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30,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SoftAppDesigns</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Entry-Level Business Data Analyst role at SoftAppDesigns. The description of this role — SQL, Power BI, cross-functional support, and AI-assisted analytics as part of the daily workflow — describes exactly how I have been working, and I would bring real experience to all of it from day one.</w:t>
      </w:r>
    </w:p>
    <w:p>
      <w:pPr>
        <w:spacing w:after="80" w:before="0"/>
        <w:jc w:val="left"/>
      </w:pPr>
    </w:p>
    <w:p>
      <w:pPr>
        <w:spacing w:after="160" w:before="0"/>
        <w:jc w:val="left"/>
      </w:pPr>
      <w:r>
        <w:rPr>
          <w:rFonts w:ascii="Calibri" w:hAnsi="Calibri"/>
          <w:b w:val="0"/>
          <w:color w:val="09152A"/>
          <w:sz w:val="22"/>
        </w:rPr>
        <w:t>At Ferguson Enterprises, I spent two years writing SQL against large MS SQL Server databases, building Power BI dashboards for leadership, and partnering with sales, finance, and operations teams to answer their business questions with clean, clear data. I used advanced Excel daily — XLOOKUP, ARRAY formulas, VBA — and automated reporting workflows that previously required hours of manual processing. As a freelance developer, I have extended that into full-stack data products, using AI tools like GitHub Copilot and Claude to accelerate SQL schema design, data cleaning, and ETL pipeline documentation. AI-assisted development is not new to me; it's a core part of how I work.</w:t>
      </w:r>
    </w:p>
    <w:p>
      <w:pPr>
        <w:spacing w:after="80" w:before="0"/>
        <w:jc w:val="left"/>
      </w:pPr>
    </w:p>
    <w:p>
      <w:pPr>
        <w:spacing w:after="160" w:before="0"/>
        <w:jc w:val="left"/>
      </w:pPr>
      <w:r>
        <w:rPr>
          <w:rFonts w:ascii="Calibri" w:hAnsi="Calibri"/>
          <w:b w:val="0"/>
          <w:color w:val="09152A"/>
          <w:sz w:val="22"/>
        </w:rPr>
        <w:t>What I enjoy most about this kind of work is the last step — making the data mean something to someone who doesn't live in spreadsheets. I have spent years translating complex findings into visual, narrative-driven summaries that non-technical teams can actually act on. That combination of technical execution and clear communication is where I think I add the most value.</w:t>
      </w:r>
    </w:p>
    <w:p>
      <w:pPr>
        <w:spacing w:after="80" w:before="0"/>
        <w:jc w:val="left"/>
      </w:pPr>
    </w:p>
    <w:p>
      <w:pPr>
        <w:spacing w:after="160" w:before="0"/>
        <w:jc w:val="left"/>
      </w:pPr>
      <w:r>
        <w:rPr>
          <w:rFonts w:ascii="Calibri" w:hAnsi="Calibri"/>
          <w:b w:val="0"/>
          <w:color w:val="09152A"/>
          <w:sz w:val="22"/>
        </w:rPr>
        <w:t>I am excited about the opportunity to grow within a team that treats modern tooling and AI-assisted analytics as first-class parts of the workflow, and I would welcome the chance to contribute to SoftAppDesigns.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