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---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(757) 289-1204 | atobin@alum.utk.edu | Virginia Beach, VA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August 21,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CGH Technologies, Inc.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express my interest in the PostgreSQL DBA/Developer role at CGH Technologies. My background in SQL-driven data analysis, schema design, and pipeline development gives me a meaningful foundation for this work, and I am actively building toward the PostgreSQL-specific depth this role requires.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At Ferguson Enterprises, I wrote complex SQL queries against MS SQL Server to validate transaction accuracy across high-volume EDI workflows, analyzing data flows end-to-end to identify mapping failures, schema mismatches, and systemic integration issues. I maintained schema-level documentation, supported UAT and integration testing for data system enhancements, and collaborated closely with application and IT teams on data model requirements. In my freelance work, I have designed normalized relational schemas and multi-stage data pipelines with structured validation and error handling — working from schema definition through to production monitoring.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will be direct about the gap: my SQL experience is on MS SQL Server rather than PostgreSQL, and I do not yet have hands-on experience with PostGIS or spatial data workflows. The core concepts — indexing strategy, query performance analysis, stored procedures, schema design, replication concepts — are areas where my SQL foundation applies, and I am currently pursuing the DP-203 Azure Data Engineering certification as part of a deliberate move toward deeper database engineering. I am a fast learner in new environments and would bring genuine commitment to closing the PostgreSQL and PostGIS gap.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chance to discuss how my experience and trajectory fit CGH's needs on this engagement.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Thank you for your consideration.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