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27,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CGI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San Diego, CA (Remote)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strong interest in the Interface Developer role at CGI. With 4+ years of hands-on Pentaho ETL development, RESTful API engineering, and enterprise system integration experience across ERP platforms and cloud services, I am confident in my ability to deliver production-grade interface solutions for CGI's government and public sector clients.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Pentaho ETL &amp; Enterprise Integration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designed and maintained Pentaho ETL interfaces connecting ERP platforms, EDI systems, and cloud services across Azure, GCP, and AWS — processing large-scale ecommerce and supply chain datasets with robust error handling, logging, and recovery procedures. I authored interface specifications, deployment runbooks, and SOPs for all integration deliverables, and led Agile sprint cycles using JIRA and Confluence. In my freelance practice, I extended this work across three client organizations: at callcathai.online, I built Pentaho-based ETL pipelines integrating call analytics data with CRM and reporting platforms using OAuth 2.0 and JSON/XML exchange; at primelayertrades.com, I connected trading platforms to GCP BigQuery via Pentaho with JWT authentication and automated data validation; and at hereraspreadsheets.com, I implemented REST API integrations on Azure with transformation logic and data accuracy controls across source and target systems.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RESTful APIs, Security Standards &amp; SQL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designed and consumed RESTful APIs across all positions — implementing OAuth 2.0, API key authentication, JWT, and SSL/TLS across production interface environments. My SQL background spans MS SQL Server, BigQuery, and PostgreSQL, and I have built data mappings, batch transformation workflows, and validation logic supporting financial and operational reporting at scale. I am comfortable working across HTTP protocols, JSON and XML data formats, and multi-cloud environments, and I bring a strong documentation discipline that ensures maintainability across integration environments.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eager to bring this experience to CGI's Interface Developer team and contribute to reliable, well-governed integration solutions for public sector clients. I am available to work PST hours and look forward to discussing how my background aligns with your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