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55" w:rsidRPr="00A7651E" w:rsidRDefault="00AD1055" w:rsidP="00A73B4E">
      <w:pPr>
        <w:pStyle w:val="1"/>
      </w:pPr>
      <w:r>
        <w:t>main</w:t>
      </w:r>
      <w:r>
        <w:rPr>
          <w:rFonts w:hint="eastAsia"/>
        </w:rPr>
        <w:t>函数执行流程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Load</w:t>
      </w:r>
      <w:r>
        <w:rPr>
          <w:rFonts w:hint="eastAsia"/>
        </w:rPr>
        <w:t>全部表格</w:t>
      </w:r>
      <w:r w:rsidR="001D0839">
        <w:rPr>
          <w:rFonts w:hint="eastAsia"/>
        </w:rPr>
        <w:t>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加载配置文件</w:t>
      </w:r>
      <w:r w:rsidR="001D0839">
        <w:rPr>
          <w:rFonts w:hint="eastAsia"/>
        </w:rPr>
        <w:t>。</w:t>
      </w:r>
    </w:p>
    <w:p w:rsidR="00AD1055" w:rsidRDefault="0077364B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根据配置文件加载设置</w:t>
      </w:r>
      <w:r w:rsidR="00AD1055">
        <w:rPr>
          <w:rFonts w:hint="eastAsia"/>
        </w:rPr>
        <w:t>服务器时区</w:t>
      </w:r>
      <w:r w:rsidR="001D0839">
        <w:rPr>
          <w:rFonts w:hint="eastAsia"/>
        </w:rPr>
        <w:t>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加载所有消息包（</w:t>
      </w:r>
      <w:r>
        <w:rPr>
          <w:rFonts w:hint="eastAsia"/>
        </w:rPr>
        <w:t>GC</w:t>
      </w:r>
      <w:r>
        <w:rPr>
          <w:rFonts w:hint="eastAsia"/>
        </w:rPr>
        <w:t>、</w:t>
      </w:r>
      <w:r>
        <w:rPr>
          <w:rFonts w:hint="eastAsia"/>
        </w:rPr>
        <w:t>CG</w:t>
      </w:r>
      <w:r>
        <w:rPr>
          <w:rFonts w:hint="eastAsia"/>
        </w:rPr>
        <w:t>）工厂。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</w:t>
      </w:r>
      <w:r>
        <w:rPr>
          <w:rFonts w:hint="eastAsia"/>
        </w:rPr>
        <w:t>tLogSocket</w:t>
      </w:r>
    </w:p>
    <w:p w:rsidR="00AD1055" w:rsidRDefault="00AD1055" w:rsidP="00A73B4E">
      <w:pPr>
        <w:pStyle w:val="3"/>
        <w:numPr>
          <w:ilvl w:val="0"/>
          <w:numId w:val="4"/>
        </w:numPr>
      </w:pPr>
      <w:r>
        <w:rPr>
          <w:rFonts w:hint="eastAsia"/>
        </w:rPr>
        <w:t>加载</w:t>
      </w:r>
      <w:r>
        <w:rPr>
          <w:rFonts w:hint="eastAsia"/>
        </w:rPr>
        <w:t>SafeSdk</w:t>
      </w:r>
      <w:r>
        <w:rPr>
          <w:rFonts w:hint="eastAsia"/>
        </w:rPr>
        <w:t>。</w:t>
      </w:r>
    </w:p>
    <w:p w:rsidR="00BD1BB2" w:rsidRDefault="009F4D07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SceneNpc</w:t>
      </w:r>
      <w:r>
        <w:rPr>
          <w:rFonts w:hint="eastAsia"/>
        </w:rPr>
        <w:t>表格</w:t>
      </w:r>
      <w:r w:rsidR="00BD1BB2">
        <w:rPr>
          <w:rFonts w:hint="eastAsia"/>
        </w:rPr>
        <w:t>加载场景</w:t>
      </w:r>
      <w:r w:rsidR="00BD1BB2">
        <w:rPr>
          <w:rFonts w:hint="eastAsia"/>
        </w:rPr>
        <w:t>NPC</w:t>
      </w:r>
      <w:r>
        <w:rPr>
          <w:rFonts w:hint="eastAsia"/>
        </w:rPr>
        <w:t>（服务器逻辑上加载）</w:t>
      </w:r>
      <w:r w:rsidR="00BD1BB2">
        <w:rPr>
          <w:rFonts w:hint="eastAsia"/>
        </w:rPr>
        <w:t>。</w:t>
      </w:r>
    </w:p>
    <w:p w:rsidR="00344AAD" w:rsidRDefault="00344AAD" w:rsidP="00A73B4E">
      <w:pPr>
        <w:pStyle w:val="3"/>
        <w:numPr>
          <w:ilvl w:val="0"/>
          <w:numId w:val="4"/>
        </w:numPr>
      </w:pPr>
      <w:r>
        <w:rPr>
          <w:rFonts w:hint="eastAsia"/>
        </w:rPr>
        <w:t>根据</w:t>
      </w:r>
      <w:r>
        <w:rPr>
          <w:rFonts w:hint="eastAsia"/>
        </w:rPr>
        <w:t>S</w:t>
      </w:r>
      <w:r>
        <w:t>erverConfigList</w:t>
      </w:r>
      <w:r>
        <w:rPr>
          <w:rFonts w:hint="eastAsia"/>
        </w:rPr>
        <w:t>表格创建当前进程所属服务器。</w:t>
      </w:r>
    </w:p>
    <w:p w:rsidR="001B0ABC" w:rsidRDefault="00BD1BB2" w:rsidP="00A73B4E">
      <w:pPr>
        <w:pStyle w:val="3"/>
        <w:numPr>
          <w:ilvl w:val="0"/>
          <w:numId w:val="4"/>
        </w:numPr>
      </w:pPr>
      <w:r>
        <w:rPr>
          <w:rFonts w:hint="eastAsia"/>
        </w:rPr>
        <w:t>注册各模块</w:t>
      </w:r>
      <w:r w:rsidR="001B0ABC">
        <w:rPr>
          <w:rFonts w:hint="eastAsia"/>
        </w:rPr>
        <w:t>。</w:t>
      </w:r>
    </w:p>
    <w:p w:rsidR="00D22BA2" w:rsidRDefault="00D22BA2" w:rsidP="00D22B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登陆线程</w:t>
      </w:r>
    </w:p>
    <w:p w:rsidR="00D22BA2" w:rsidRPr="00D22BA2" w:rsidRDefault="00D22BA2" w:rsidP="00D22BA2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:rsidR="00592694" w:rsidRDefault="004D2C1D">
      <w:pPr>
        <w:ind w:firstLine="480"/>
      </w:pPr>
    </w:p>
    <w:p w:rsidR="00371439" w:rsidRDefault="00371439">
      <w:pPr>
        <w:ind w:firstLine="480"/>
      </w:pPr>
    </w:p>
    <w:p w:rsidR="00E4631E" w:rsidRDefault="00E4631E">
      <w:pPr>
        <w:ind w:firstLine="480"/>
        <w:rPr>
          <w:rFonts w:hint="eastAsia"/>
        </w:rPr>
      </w:pPr>
    </w:p>
    <w:p w:rsidR="00371439" w:rsidRDefault="00371439" w:rsidP="00A73B4E">
      <w:pPr>
        <w:ind w:firstLineChars="0" w:firstLine="0"/>
        <w:rPr>
          <w:rFonts w:hint="eastAsia"/>
        </w:rPr>
      </w:pPr>
    </w:p>
    <w:p w:rsidR="00A73B4E" w:rsidRDefault="00371439" w:rsidP="00A73B4E">
      <w:pPr>
        <w:pStyle w:val="1"/>
        <w:rPr>
          <w:rFonts w:hint="eastAsia"/>
        </w:rPr>
      </w:pPr>
      <w:r>
        <w:lastRenderedPageBreak/>
        <w:t>t</w:t>
      </w:r>
      <w:r>
        <w:rPr>
          <w:rFonts w:hint="eastAsia"/>
        </w:rPr>
        <w:t>ick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128tick和64tick区别一览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Tickrate简单的说就是客户端与服务器之间更新数据的速度。比如说每个玩家的位置，开枪，等等所有的信息在玩家与服务器，服务器与玩家之间的传输速度。128tick就是64tick的2倍，每秒传输128次。</w:t>
      </w:r>
    </w:p>
    <w:p w:rsidR="00A73B4E" w:rsidRPr="00055145" w:rsidRDefault="00A73B4E" w:rsidP="00A73B4E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使用128tick的服务器，游戏中的弹道会更加稳定，刷新率提高，游戏的帧数也会更高，甚至在游戏中你都可以跳的更高。</w:t>
      </w:r>
    </w:p>
    <w:p w:rsidR="00CC30B4" w:rsidRDefault="00CC30B4" w:rsidP="00A73B4E">
      <w:pPr>
        <w:ind w:firstLine="480"/>
      </w:pPr>
    </w:p>
    <w:p w:rsidR="00CC30B4" w:rsidRDefault="00CC30B4" w:rsidP="00CC30B4">
      <w:pPr>
        <w:pStyle w:val="3"/>
        <w:rPr>
          <w:rFonts w:hint="eastAsia"/>
        </w:rPr>
      </w:pPr>
      <w:r>
        <w:rPr>
          <w:rFonts w:hint="eastAsia"/>
        </w:rPr>
        <w:t>腾讯平台支持</w:t>
      </w:r>
    </w:p>
    <w:p w:rsidR="00371439" w:rsidRDefault="00055145" w:rsidP="00055145">
      <w:pPr>
        <w:ind w:firstLine="480"/>
        <w:rPr>
          <w:rFonts w:ascii="微软雅黑" w:hAnsi="微软雅黑"/>
        </w:rPr>
      </w:pPr>
      <w:r w:rsidRPr="00055145">
        <w:rPr>
          <w:rFonts w:ascii="微软雅黑" w:hAnsi="微软雅黑"/>
        </w:rPr>
        <w:t>IDIP</w:t>
      </w:r>
      <w:r w:rsidR="003D4F58">
        <w:rPr>
          <w:rFonts w:ascii="微软雅黑" w:hAnsi="微软雅黑"/>
        </w:rPr>
        <w:t>：</w:t>
      </w:r>
      <w:r w:rsidRPr="00055145">
        <w:rPr>
          <w:rFonts w:ascii="微软雅黑" w:hAnsi="微软雅黑"/>
        </w:rPr>
        <w:t>接入后提供游戏实时数据访问支持，受理各类数据接口封装支持</w:t>
      </w:r>
      <w:r>
        <w:rPr>
          <w:rFonts w:ascii="微软雅黑" w:hAnsi="微软雅黑" w:hint="eastAsia"/>
        </w:rPr>
        <w:t>。</w:t>
      </w:r>
    </w:p>
    <w:p w:rsidR="00055145" w:rsidRPr="00055145" w:rsidRDefault="003D4F58" w:rsidP="00055145">
      <w:pPr>
        <w:ind w:firstLine="480"/>
        <w:rPr>
          <w:rFonts w:ascii="微软雅黑" w:hAnsi="微软雅黑" w:hint="eastAsia"/>
        </w:rPr>
      </w:pPr>
      <w:r>
        <w:rPr>
          <w:rFonts w:ascii="微软雅黑" w:hAnsi="微软雅黑"/>
        </w:rPr>
        <w:t>Tlog</w:t>
      </w:r>
      <w:r>
        <w:rPr>
          <w:rFonts w:ascii="微软雅黑" w:hAnsi="微软雅黑" w:hint="eastAsia"/>
        </w:rPr>
        <w:t>：</w:t>
      </w:r>
      <w:r w:rsidR="00217169" w:rsidRPr="00217169">
        <w:rPr>
          <w:rFonts w:hint="eastAsia"/>
        </w:rPr>
        <w:t>为游戏运营日后获取基础运营类数据</w:t>
      </w:r>
      <w:r w:rsidR="00217169">
        <w:rPr>
          <w:rFonts w:hint="eastAsia"/>
        </w:rPr>
        <w:t>（用户类、收入类），</w:t>
      </w:r>
      <w:r w:rsidR="00B86322">
        <w:rPr>
          <w:rFonts w:hint="eastAsia"/>
        </w:rPr>
        <w:t>精细化游戏</w:t>
      </w:r>
      <w:r w:rsidR="00F00E4E">
        <w:rPr>
          <w:rFonts w:hint="eastAsia"/>
        </w:rPr>
        <w:t>运营数据（</w:t>
      </w:r>
      <w:r w:rsidR="008231DA">
        <w:rPr>
          <w:rFonts w:hint="eastAsia"/>
        </w:rPr>
        <w:t>道具类、金钱类、对局类</w:t>
      </w:r>
      <w:r w:rsidR="00F00E4E">
        <w:rPr>
          <w:rFonts w:hint="eastAsia"/>
        </w:rPr>
        <w:t>）</w:t>
      </w:r>
      <w:r w:rsidR="00454694">
        <w:rPr>
          <w:rFonts w:hint="eastAsia"/>
        </w:rPr>
        <w:t>收集分析展示提供日志基础。</w:t>
      </w:r>
      <w:bookmarkStart w:id="0" w:name="_GoBack"/>
      <w:bookmarkEnd w:id="0"/>
    </w:p>
    <w:sectPr w:rsidR="00055145" w:rsidRPr="0005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C1D" w:rsidRDefault="004D2C1D" w:rsidP="00AD1055">
      <w:pPr>
        <w:spacing w:line="240" w:lineRule="auto"/>
        <w:ind w:firstLine="480"/>
      </w:pPr>
      <w:r>
        <w:separator/>
      </w:r>
    </w:p>
  </w:endnote>
  <w:endnote w:type="continuationSeparator" w:id="0">
    <w:p w:rsidR="004D2C1D" w:rsidRDefault="004D2C1D" w:rsidP="00AD10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C1D" w:rsidRDefault="004D2C1D" w:rsidP="00AD1055">
      <w:pPr>
        <w:spacing w:line="240" w:lineRule="auto"/>
        <w:ind w:firstLine="480"/>
      </w:pPr>
      <w:r>
        <w:separator/>
      </w:r>
    </w:p>
  </w:footnote>
  <w:footnote w:type="continuationSeparator" w:id="0">
    <w:p w:rsidR="004D2C1D" w:rsidRDefault="004D2C1D" w:rsidP="00AD1055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03B"/>
    <w:multiLevelType w:val="hybridMultilevel"/>
    <w:tmpl w:val="AA76F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2B5808"/>
    <w:multiLevelType w:val="hybridMultilevel"/>
    <w:tmpl w:val="F4AAE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B250F"/>
    <w:multiLevelType w:val="hybridMultilevel"/>
    <w:tmpl w:val="B05AF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55145"/>
    <w:rsid w:val="001B0ABC"/>
    <w:rsid w:val="001D0839"/>
    <w:rsid w:val="00217169"/>
    <w:rsid w:val="002D5998"/>
    <w:rsid w:val="00344AAD"/>
    <w:rsid w:val="00371439"/>
    <w:rsid w:val="0038698E"/>
    <w:rsid w:val="00392742"/>
    <w:rsid w:val="003D4F58"/>
    <w:rsid w:val="003E4DBA"/>
    <w:rsid w:val="00454694"/>
    <w:rsid w:val="00454B06"/>
    <w:rsid w:val="004D2C1D"/>
    <w:rsid w:val="00524CFB"/>
    <w:rsid w:val="006C0B52"/>
    <w:rsid w:val="00716C39"/>
    <w:rsid w:val="0077364B"/>
    <w:rsid w:val="008231DA"/>
    <w:rsid w:val="00842AC0"/>
    <w:rsid w:val="009F4D07"/>
    <w:rsid w:val="00A73B4E"/>
    <w:rsid w:val="00AD1055"/>
    <w:rsid w:val="00B86322"/>
    <w:rsid w:val="00BD1BB2"/>
    <w:rsid w:val="00C60AEA"/>
    <w:rsid w:val="00CC30B4"/>
    <w:rsid w:val="00D22BA2"/>
    <w:rsid w:val="00E4631E"/>
    <w:rsid w:val="00F0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3B8A"/>
  <w15:chartTrackingRefBased/>
  <w15:docId w15:val="{7D307450-2A51-477E-9253-1780E35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B4E"/>
    <w:pPr>
      <w:widowControl w:val="0"/>
      <w:spacing w:line="440" w:lineRule="exact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A73B4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73B4E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0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3B4E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73B4E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22BA2"/>
    <w:pPr>
      <w:ind w:firstLine="420"/>
    </w:pPr>
  </w:style>
  <w:style w:type="paragraph" w:styleId="a8">
    <w:name w:val="Normal (Web)"/>
    <w:basedOn w:val="a"/>
    <w:uiPriority w:val="99"/>
    <w:semiHidden/>
    <w:unhideWhenUsed/>
    <w:rsid w:val="00A73B4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2018-07-09T02:37:00Z</dcterms:created>
  <dcterms:modified xsi:type="dcterms:W3CDTF">2018-07-09T07:20:00Z</dcterms:modified>
</cp:coreProperties>
</file>