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F72" w:rsidRDefault="00C07D90" w:rsidP="00C355FB">
      <w:pPr>
        <w:pStyle w:val="1"/>
      </w:pPr>
      <w:bookmarkStart w:id="0" w:name="_Toc354748440"/>
      <w:proofErr w:type="gramStart"/>
      <w:r>
        <w:rPr>
          <w:rFonts w:hint="eastAsia"/>
        </w:rPr>
        <w:t>塔防</w:t>
      </w:r>
      <w:r w:rsidR="007F7DF9">
        <w:rPr>
          <w:rFonts w:hint="eastAsia"/>
        </w:rPr>
        <w:t>移动</w:t>
      </w:r>
      <w:proofErr w:type="gramEnd"/>
      <w:r w:rsidR="007F7DF9">
        <w:rPr>
          <w:rFonts w:hint="eastAsia"/>
        </w:rPr>
        <w:t>端游戏</w:t>
      </w:r>
      <w:r w:rsidR="00970249">
        <w:rPr>
          <w:rFonts w:hint="eastAsia"/>
        </w:rPr>
        <w:t>提</w:t>
      </w:r>
      <w:r w:rsidR="007F7DF9">
        <w:rPr>
          <w:rFonts w:hint="eastAsia"/>
        </w:rPr>
        <w:t>案</w:t>
      </w:r>
      <w:bookmarkEnd w:id="0"/>
    </w:p>
    <w:p w:rsidR="00C355FB" w:rsidRDefault="00C07D90" w:rsidP="00C07D90">
      <w:pPr>
        <w:pStyle w:val="2"/>
      </w:pPr>
      <w:r>
        <w:rPr>
          <w:rFonts w:hint="eastAsia"/>
        </w:rPr>
        <w:t>游戏思路</w:t>
      </w:r>
    </w:p>
    <w:p w:rsidR="00C07D90" w:rsidRDefault="00C07D90" w:rsidP="00C07D90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传统</w:t>
      </w:r>
      <w:proofErr w:type="gramStart"/>
      <w:r>
        <w:rPr>
          <w:rFonts w:hint="eastAsia"/>
        </w:rPr>
        <w:t>塔防类</w:t>
      </w:r>
      <w:proofErr w:type="gramEnd"/>
      <w:r>
        <w:rPr>
          <w:rFonts w:hint="eastAsia"/>
        </w:rPr>
        <w:t>的地图和操作方式。</w:t>
      </w:r>
    </w:p>
    <w:p w:rsidR="00C07D90" w:rsidRDefault="00C07D90" w:rsidP="00C07D90">
      <w:pPr>
        <w:pStyle w:val="a5"/>
        <w:numPr>
          <w:ilvl w:val="0"/>
          <w:numId w:val="14"/>
        </w:numPr>
        <w:ind w:firstLineChars="0"/>
      </w:pPr>
      <w:proofErr w:type="gramStart"/>
      <w:r>
        <w:rPr>
          <w:rFonts w:hint="eastAsia"/>
        </w:rPr>
        <w:t>箭塔有</w:t>
      </w:r>
      <w:proofErr w:type="gramEnd"/>
      <w:r>
        <w:rPr>
          <w:rFonts w:hint="eastAsia"/>
        </w:rPr>
        <w:t>自己独立的技能和效果，如一定几率增加攻击速度、一定几率发射多支箭矢等。</w:t>
      </w:r>
    </w:p>
    <w:p w:rsidR="00C07D90" w:rsidRDefault="00C07D90" w:rsidP="00C07D90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箭矢有自己独立的效果，在伤害的基础上，还能增加比如一定几率定身、一定几率多倍伤害、无视护甲等效果。</w:t>
      </w:r>
    </w:p>
    <w:p w:rsidR="00C07D90" w:rsidRDefault="00C07D90" w:rsidP="00C07D90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怪物有自己独立的技能，如一定几率使周围</w:t>
      </w:r>
      <w:proofErr w:type="gramStart"/>
      <w:r>
        <w:rPr>
          <w:rFonts w:hint="eastAsia"/>
        </w:rPr>
        <w:t>的箭塔失效</w:t>
      </w:r>
      <w:proofErr w:type="gramEnd"/>
      <w:r>
        <w:rPr>
          <w:rFonts w:hint="eastAsia"/>
        </w:rPr>
        <w:t>、一定几率移动速度加倍、一定几率跳跃到地图前方的某个位置等。</w:t>
      </w:r>
    </w:p>
    <w:p w:rsidR="00C07D90" w:rsidRDefault="00C07D90" w:rsidP="00C07D90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每一关开始的时候可以在已经成功解锁的箭塔里选择一定数量</w:t>
      </w:r>
      <w:proofErr w:type="gramStart"/>
      <w:r>
        <w:rPr>
          <w:rFonts w:hint="eastAsia"/>
        </w:rPr>
        <w:t>的箭塔本关</w:t>
      </w:r>
      <w:proofErr w:type="gramEnd"/>
      <w:r>
        <w:rPr>
          <w:rFonts w:hint="eastAsia"/>
        </w:rPr>
        <w:t>使用。</w:t>
      </w:r>
    </w:p>
    <w:p w:rsidR="00C07D90" w:rsidRDefault="00C07D90" w:rsidP="00C07D90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关于培养，在每一关第一次成功通过的时候给予一定的经验，每一</w:t>
      </w:r>
      <w:proofErr w:type="gramStart"/>
      <w:r>
        <w:rPr>
          <w:rFonts w:hint="eastAsia"/>
        </w:rPr>
        <w:t>关成功</w:t>
      </w:r>
      <w:proofErr w:type="gramEnd"/>
      <w:r>
        <w:rPr>
          <w:rFonts w:hint="eastAsia"/>
        </w:rPr>
        <w:t>通过之后都会给予一定的金币奖励。在开始界面能</w:t>
      </w:r>
      <w:proofErr w:type="gramStart"/>
      <w:r>
        <w:rPr>
          <w:rFonts w:hint="eastAsia"/>
        </w:rPr>
        <w:t>进入箭塔研发</w:t>
      </w:r>
      <w:proofErr w:type="gramEnd"/>
      <w:r>
        <w:rPr>
          <w:rFonts w:hint="eastAsia"/>
        </w:rPr>
        <w:t>界面，通过经验研发箭塔，通过金币购买箭塔，研发并购买之后才能使得</w:t>
      </w:r>
      <w:proofErr w:type="gramStart"/>
      <w:r>
        <w:rPr>
          <w:rFonts w:hint="eastAsia"/>
        </w:rPr>
        <w:t>该箭塔</w:t>
      </w:r>
      <w:proofErr w:type="gramEnd"/>
      <w:r>
        <w:rPr>
          <w:rFonts w:hint="eastAsia"/>
        </w:rPr>
        <w:t>解锁。</w:t>
      </w:r>
    </w:p>
    <w:p w:rsidR="00C07D90" w:rsidRDefault="00C07D90" w:rsidP="00C07D90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关于收费点，</w:t>
      </w:r>
      <w:r w:rsidR="00087D9B">
        <w:rPr>
          <w:rFonts w:hint="eastAsia"/>
        </w:rPr>
        <w:t>可以在游戏内置购买功能，用于购买金币和经验。</w:t>
      </w:r>
    </w:p>
    <w:p w:rsidR="00110953" w:rsidRDefault="00110953" w:rsidP="00C07D90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补充想法，</w:t>
      </w:r>
      <w:proofErr w:type="gramStart"/>
      <w:r>
        <w:rPr>
          <w:rFonts w:hint="eastAsia"/>
        </w:rPr>
        <w:t>箭塔拥有</w:t>
      </w:r>
      <w:proofErr w:type="gramEnd"/>
      <w:r>
        <w:rPr>
          <w:rFonts w:hint="eastAsia"/>
        </w:rPr>
        <w:t>品质，品质</w:t>
      </w:r>
      <w:proofErr w:type="gramStart"/>
      <w:r>
        <w:rPr>
          <w:rFonts w:hint="eastAsia"/>
        </w:rPr>
        <w:t>通过箭塔的</w:t>
      </w:r>
      <w:proofErr w:type="gramEnd"/>
      <w:r>
        <w:rPr>
          <w:rFonts w:hint="eastAsia"/>
        </w:rPr>
        <w:t>星等来体现，通过关卡中搜集或者通过培育的方式来</w:t>
      </w:r>
      <w:proofErr w:type="gramStart"/>
      <w:r>
        <w:rPr>
          <w:rFonts w:hint="eastAsia"/>
        </w:rPr>
        <w:t>获得箭塔碎片</w:t>
      </w:r>
      <w:proofErr w:type="gramEnd"/>
      <w:r>
        <w:rPr>
          <w:rFonts w:hint="eastAsia"/>
        </w:rPr>
        <w:t>，</w:t>
      </w:r>
    </w:p>
    <w:p w:rsidR="00893FB9" w:rsidRDefault="00893FB9" w:rsidP="00893FB9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优先完成的工作</w:t>
      </w:r>
    </w:p>
    <w:p w:rsidR="00893FB9" w:rsidRDefault="00893FB9" w:rsidP="00E34D41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一张地图，怪物从一个口刷出，按照指定路径走向终点；</w:t>
      </w:r>
    </w:p>
    <w:p w:rsidR="00893FB9" w:rsidRDefault="00893FB9" w:rsidP="00E34D41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怪物有血量，移动速度，防御，攻击</w:t>
      </w:r>
      <w:r>
        <w:rPr>
          <w:rFonts w:hint="eastAsia"/>
        </w:rPr>
        <w:t>4</w:t>
      </w:r>
      <w:r>
        <w:rPr>
          <w:rFonts w:hint="eastAsia"/>
        </w:rPr>
        <w:t>个参数；怪物身上有掉落表</w:t>
      </w:r>
    </w:p>
    <w:p w:rsidR="00742100" w:rsidRDefault="00742100" w:rsidP="00E34D41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植物可以种植在路线两旁的空地，特定植物可以种植在路线上；</w:t>
      </w:r>
    </w:p>
    <w:p w:rsidR="00742100" w:rsidRDefault="00686E72" w:rsidP="00E34D41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能够编辑关卡的出怪次数，每次的怪物数量，每次的怪物种类</w:t>
      </w:r>
    </w:p>
    <w:p w:rsidR="0019762E" w:rsidRDefault="0019762E" w:rsidP="00E34D41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城堡的血量</w:t>
      </w:r>
    </w:p>
    <w:p w:rsidR="00502649" w:rsidRDefault="00633CAE" w:rsidP="00E34D41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植物种植方式</w:t>
      </w:r>
      <w:r w:rsidR="00C72E5E">
        <w:rPr>
          <w:rFonts w:hint="eastAsia"/>
        </w:rPr>
        <w:t>：拖拽，</w:t>
      </w:r>
      <w:r w:rsidR="00C72E5E">
        <w:rPr>
          <w:rFonts w:hint="eastAsia"/>
        </w:rPr>
        <w:t>or</w:t>
      </w:r>
      <w:r w:rsidR="00C72E5E">
        <w:rPr>
          <w:rFonts w:hint="eastAsia"/>
        </w:rPr>
        <w:t>点起，种植</w:t>
      </w:r>
    </w:p>
    <w:p w:rsidR="00EE30CD" w:rsidRDefault="00EE30CD" w:rsidP="00E34D41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从格子里拖出后，屏幕上允许种植的格子高亮</w:t>
      </w:r>
    </w:p>
    <w:p w:rsidR="00633CAE" w:rsidRDefault="00633CAE" w:rsidP="00E34D41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植物升级方式</w:t>
      </w:r>
    </w:p>
    <w:p w:rsidR="00502649" w:rsidRDefault="00ED33F1" w:rsidP="00E34D41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点击植物出现升级和贩卖</w:t>
      </w:r>
      <w:r>
        <w:rPr>
          <w:rFonts w:hint="eastAsia"/>
        </w:rPr>
        <w:t>2</w:t>
      </w:r>
      <w:r>
        <w:rPr>
          <w:rFonts w:hint="eastAsia"/>
        </w:rPr>
        <w:t>个选项；</w:t>
      </w:r>
    </w:p>
    <w:p w:rsidR="00ED33F1" w:rsidRDefault="00ED33F1" w:rsidP="00E34D41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升级按钮包含了费用</w:t>
      </w:r>
    </w:p>
    <w:p w:rsidR="00E34D41" w:rsidRDefault="00E13FC6" w:rsidP="00E34D41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消灭全部怪物，关卡胜利，此时要退回主界面；</w:t>
      </w:r>
    </w:p>
    <w:p w:rsidR="00E13FC6" w:rsidRDefault="001A472B" w:rsidP="00E34D41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需要的场景数目，主界面，关卡选择</w:t>
      </w:r>
      <w:r w:rsidR="00ED7280">
        <w:rPr>
          <w:rFonts w:hint="eastAsia"/>
        </w:rPr>
        <w:t>，关卡</w:t>
      </w:r>
    </w:p>
    <w:p w:rsidR="00C60840" w:rsidRDefault="00C60840" w:rsidP="00C60840">
      <w:r>
        <w:rPr>
          <w:rFonts w:hint="eastAsia"/>
        </w:rPr>
        <w:t>我要优化的工作</w:t>
      </w:r>
    </w:p>
    <w:p w:rsidR="00C60840" w:rsidRDefault="00C60840" w:rsidP="00C60840">
      <w:r>
        <w:rPr>
          <w:rFonts w:hint="eastAsia"/>
        </w:rPr>
        <w:t>关卡的布局</w:t>
      </w:r>
    </w:p>
    <w:p w:rsidR="00F23C15" w:rsidRDefault="00F23C15" w:rsidP="00C60840">
      <w:r>
        <w:rPr>
          <w:rFonts w:hint="eastAsia"/>
        </w:rPr>
        <w:t>关卡地图的布局</w:t>
      </w:r>
    </w:p>
    <w:p w:rsidR="00F23C15" w:rsidRDefault="00F23C15" w:rsidP="00C60840">
      <w:r>
        <w:rPr>
          <w:rFonts w:hint="eastAsia"/>
        </w:rPr>
        <w:t>主界面的布局</w:t>
      </w:r>
    </w:p>
    <w:p w:rsidR="00CA3E1E" w:rsidRDefault="00CA3E1E" w:rsidP="00C60840">
      <w:pPr>
        <w:rPr>
          <w:rFonts w:hint="eastAsia"/>
        </w:rPr>
      </w:pPr>
      <w:r>
        <w:rPr>
          <w:rFonts w:hint="eastAsia"/>
        </w:rPr>
        <w:t>怪物模型，植物模型</w:t>
      </w:r>
      <w:r w:rsidR="003E6059">
        <w:rPr>
          <w:rFonts w:hint="eastAsia"/>
        </w:rPr>
        <w:t>，相关</w:t>
      </w:r>
      <w:proofErr w:type="spellStart"/>
      <w:r w:rsidR="003E6059">
        <w:rPr>
          <w:rFonts w:hint="eastAsia"/>
        </w:rPr>
        <w:t>ui</w:t>
      </w:r>
      <w:proofErr w:type="spellEnd"/>
      <w:r w:rsidR="003E6059">
        <w:rPr>
          <w:rFonts w:hint="eastAsia"/>
        </w:rPr>
        <w:t>素材；</w:t>
      </w:r>
    </w:p>
    <w:p w:rsidR="006B63DE" w:rsidRDefault="006B63DE" w:rsidP="00C6084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1426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主界面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B63DE" w:rsidTr="006B63DE">
        <w:tc>
          <w:tcPr>
            <w:tcW w:w="2130" w:type="dxa"/>
          </w:tcPr>
          <w:p w:rsidR="006B63DE" w:rsidRDefault="006B63DE" w:rsidP="00C60840"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6B63DE" w:rsidRDefault="006B63DE" w:rsidP="00C60840"/>
        </w:tc>
        <w:tc>
          <w:tcPr>
            <w:tcW w:w="2131" w:type="dxa"/>
          </w:tcPr>
          <w:p w:rsidR="006B63DE" w:rsidRDefault="006B63DE" w:rsidP="00C60840"/>
        </w:tc>
        <w:tc>
          <w:tcPr>
            <w:tcW w:w="2131" w:type="dxa"/>
          </w:tcPr>
          <w:p w:rsidR="006B63DE" w:rsidRDefault="006B63DE" w:rsidP="00C60840"/>
        </w:tc>
      </w:tr>
      <w:tr w:rsidR="006B63DE" w:rsidTr="006B63DE">
        <w:tc>
          <w:tcPr>
            <w:tcW w:w="2130" w:type="dxa"/>
          </w:tcPr>
          <w:p w:rsidR="006B63DE" w:rsidRDefault="006B63DE" w:rsidP="00C60840">
            <w:r>
              <w:rPr>
                <w:rFonts w:hint="eastAsia"/>
              </w:rPr>
              <w:t>系统菜单</w:t>
            </w:r>
          </w:p>
        </w:tc>
        <w:tc>
          <w:tcPr>
            <w:tcW w:w="2130" w:type="dxa"/>
          </w:tcPr>
          <w:p w:rsidR="006B63DE" w:rsidRDefault="006B63DE" w:rsidP="00C60840"/>
        </w:tc>
        <w:tc>
          <w:tcPr>
            <w:tcW w:w="2131" w:type="dxa"/>
          </w:tcPr>
          <w:p w:rsidR="006B63DE" w:rsidRDefault="006B63DE" w:rsidP="00C60840"/>
        </w:tc>
        <w:tc>
          <w:tcPr>
            <w:tcW w:w="2131" w:type="dxa"/>
          </w:tcPr>
          <w:p w:rsidR="006B63DE" w:rsidRDefault="006B63DE" w:rsidP="00C60840"/>
        </w:tc>
      </w:tr>
      <w:tr w:rsidR="006B63DE" w:rsidTr="006B63DE">
        <w:tc>
          <w:tcPr>
            <w:tcW w:w="2130" w:type="dxa"/>
          </w:tcPr>
          <w:p w:rsidR="006B63DE" w:rsidRDefault="006B63DE" w:rsidP="00C60840">
            <w:r>
              <w:rPr>
                <w:rFonts w:hint="eastAsia"/>
              </w:rPr>
              <w:t>快进</w:t>
            </w:r>
          </w:p>
        </w:tc>
        <w:tc>
          <w:tcPr>
            <w:tcW w:w="2130" w:type="dxa"/>
          </w:tcPr>
          <w:p w:rsidR="006B63DE" w:rsidRDefault="006B63DE" w:rsidP="00C60840"/>
        </w:tc>
        <w:tc>
          <w:tcPr>
            <w:tcW w:w="2131" w:type="dxa"/>
          </w:tcPr>
          <w:p w:rsidR="006B63DE" w:rsidRDefault="006B63DE" w:rsidP="00C60840"/>
        </w:tc>
        <w:tc>
          <w:tcPr>
            <w:tcW w:w="2131" w:type="dxa"/>
          </w:tcPr>
          <w:p w:rsidR="006B63DE" w:rsidRDefault="006B63DE" w:rsidP="00C60840"/>
        </w:tc>
      </w:tr>
      <w:tr w:rsidR="006B63DE" w:rsidTr="006B63DE">
        <w:tc>
          <w:tcPr>
            <w:tcW w:w="2130" w:type="dxa"/>
          </w:tcPr>
          <w:p w:rsidR="006B63DE" w:rsidRDefault="006B63DE" w:rsidP="00C60840">
            <w:r>
              <w:rPr>
                <w:rFonts w:hint="eastAsia"/>
              </w:rPr>
              <w:t>暂停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开始</w:t>
            </w:r>
          </w:p>
        </w:tc>
        <w:tc>
          <w:tcPr>
            <w:tcW w:w="2130" w:type="dxa"/>
          </w:tcPr>
          <w:p w:rsidR="006B63DE" w:rsidRDefault="006B63DE" w:rsidP="00C60840"/>
        </w:tc>
        <w:tc>
          <w:tcPr>
            <w:tcW w:w="2131" w:type="dxa"/>
          </w:tcPr>
          <w:p w:rsidR="006B63DE" w:rsidRDefault="006B63DE" w:rsidP="00C60840"/>
        </w:tc>
        <w:tc>
          <w:tcPr>
            <w:tcW w:w="2131" w:type="dxa"/>
          </w:tcPr>
          <w:p w:rsidR="006B63DE" w:rsidRDefault="006B63DE" w:rsidP="00C60840"/>
        </w:tc>
      </w:tr>
      <w:tr w:rsidR="006B63DE" w:rsidTr="006B63DE">
        <w:tc>
          <w:tcPr>
            <w:tcW w:w="2130" w:type="dxa"/>
          </w:tcPr>
          <w:p w:rsidR="006B63DE" w:rsidRDefault="006B63DE" w:rsidP="00C60840">
            <w:r>
              <w:rPr>
                <w:rFonts w:hint="eastAsia"/>
              </w:rPr>
              <w:t>植物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:rsidR="006B63DE" w:rsidRDefault="006B63DE" w:rsidP="00C60840"/>
        </w:tc>
        <w:tc>
          <w:tcPr>
            <w:tcW w:w="2131" w:type="dxa"/>
          </w:tcPr>
          <w:p w:rsidR="006B63DE" w:rsidRDefault="006B63DE" w:rsidP="00C60840"/>
        </w:tc>
        <w:tc>
          <w:tcPr>
            <w:tcW w:w="2131" w:type="dxa"/>
          </w:tcPr>
          <w:p w:rsidR="006B63DE" w:rsidRDefault="006B63DE" w:rsidP="00C60840"/>
        </w:tc>
      </w:tr>
      <w:tr w:rsidR="006B63DE" w:rsidTr="006B63DE">
        <w:tc>
          <w:tcPr>
            <w:tcW w:w="2130" w:type="dxa"/>
          </w:tcPr>
          <w:p w:rsidR="006B63DE" w:rsidRDefault="006B63DE" w:rsidP="006B63DE">
            <w:r>
              <w:rPr>
                <w:rFonts w:hint="eastAsia"/>
              </w:rPr>
              <w:t>植物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升级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:rsidR="006B63DE" w:rsidRDefault="006B63DE" w:rsidP="00C60840"/>
        </w:tc>
        <w:tc>
          <w:tcPr>
            <w:tcW w:w="2131" w:type="dxa"/>
          </w:tcPr>
          <w:p w:rsidR="006B63DE" w:rsidRDefault="006B63DE" w:rsidP="00C60840"/>
        </w:tc>
        <w:tc>
          <w:tcPr>
            <w:tcW w:w="2131" w:type="dxa"/>
          </w:tcPr>
          <w:p w:rsidR="006B63DE" w:rsidRDefault="006B63DE" w:rsidP="00C60840"/>
        </w:tc>
      </w:tr>
      <w:tr w:rsidR="006B63DE" w:rsidTr="006B63DE">
        <w:tc>
          <w:tcPr>
            <w:tcW w:w="2130" w:type="dxa"/>
          </w:tcPr>
          <w:p w:rsidR="006B63DE" w:rsidRDefault="006B63DE" w:rsidP="006B63DE">
            <w:pPr>
              <w:rPr>
                <w:rFonts w:hint="eastAsia"/>
              </w:rPr>
            </w:pPr>
            <w:r>
              <w:rPr>
                <w:rFonts w:hint="eastAsia"/>
              </w:rPr>
              <w:t>植物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升级</w:t>
            </w:r>
            <w:r>
              <w:rPr>
                <w:rFonts w:hint="eastAsia"/>
              </w:rPr>
              <w:t>2</w:t>
            </w:r>
            <w:bookmarkStart w:id="1" w:name="_GoBack"/>
            <w:bookmarkEnd w:id="1"/>
          </w:p>
        </w:tc>
        <w:tc>
          <w:tcPr>
            <w:tcW w:w="2130" w:type="dxa"/>
          </w:tcPr>
          <w:p w:rsidR="006B63DE" w:rsidRDefault="006B63DE" w:rsidP="00C60840"/>
        </w:tc>
        <w:tc>
          <w:tcPr>
            <w:tcW w:w="2131" w:type="dxa"/>
          </w:tcPr>
          <w:p w:rsidR="006B63DE" w:rsidRDefault="006B63DE" w:rsidP="00C60840"/>
        </w:tc>
        <w:tc>
          <w:tcPr>
            <w:tcW w:w="2131" w:type="dxa"/>
          </w:tcPr>
          <w:p w:rsidR="006B63DE" w:rsidRDefault="006B63DE" w:rsidP="00C60840"/>
        </w:tc>
      </w:tr>
      <w:tr w:rsidR="006B63DE" w:rsidTr="006B63DE">
        <w:tc>
          <w:tcPr>
            <w:tcW w:w="2130" w:type="dxa"/>
          </w:tcPr>
          <w:p w:rsidR="006B63DE" w:rsidRDefault="006B63DE" w:rsidP="00C60840">
            <w:pPr>
              <w:rPr>
                <w:rFonts w:hint="eastAsia"/>
              </w:rPr>
            </w:pPr>
          </w:p>
        </w:tc>
        <w:tc>
          <w:tcPr>
            <w:tcW w:w="2130" w:type="dxa"/>
          </w:tcPr>
          <w:p w:rsidR="006B63DE" w:rsidRDefault="006B63DE" w:rsidP="00C60840"/>
        </w:tc>
        <w:tc>
          <w:tcPr>
            <w:tcW w:w="2131" w:type="dxa"/>
          </w:tcPr>
          <w:p w:rsidR="006B63DE" w:rsidRDefault="006B63DE" w:rsidP="00C60840"/>
        </w:tc>
        <w:tc>
          <w:tcPr>
            <w:tcW w:w="2131" w:type="dxa"/>
          </w:tcPr>
          <w:p w:rsidR="006B63DE" w:rsidRDefault="006B63DE" w:rsidP="00C60840"/>
        </w:tc>
      </w:tr>
      <w:tr w:rsidR="006B63DE" w:rsidTr="006B63DE">
        <w:tc>
          <w:tcPr>
            <w:tcW w:w="2130" w:type="dxa"/>
          </w:tcPr>
          <w:p w:rsidR="006B63DE" w:rsidRDefault="006B63DE" w:rsidP="00C60840">
            <w:pPr>
              <w:rPr>
                <w:rFonts w:hint="eastAsia"/>
              </w:rPr>
            </w:pPr>
          </w:p>
        </w:tc>
        <w:tc>
          <w:tcPr>
            <w:tcW w:w="2130" w:type="dxa"/>
          </w:tcPr>
          <w:p w:rsidR="006B63DE" w:rsidRDefault="006B63DE" w:rsidP="00C60840"/>
        </w:tc>
        <w:tc>
          <w:tcPr>
            <w:tcW w:w="2131" w:type="dxa"/>
          </w:tcPr>
          <w:p w:rsidR="006B63DE" w:rsidRDefault="006B63DE" w:rsidP="00C60840"/>
        </w:tc>
        <w:tc>
          <w:tcPr>
            <w:tcW w:w="2131" w:type="dxa"/>
          </w:tcPr>
          <w:p w:rsidR="006B63DE" w:rsidRDefault="006B63DE" w:rsidP="00C60840"/>
        </w:tc>
      </w:tr>
      <w:tr w:rsidR="006B63DE" w:rsidTr="006B63DE">
        <w:tc>
          <w:tcPr>
            <w:tcW w:w="2130" w:type="dxa"/>
          </w:tcPr>
          <w:p w:rsidR="006B63DE" w:rsidRDefault="006B63DE" w:rsidP="00C60840">
            <w:pPr>
              <w:rPr>
                <w:rFonts w:hint="eastAsia"/>
              </w:rPr>
            </w:pPr>
          </w:p>
        </w:tc>
        <w:tc>
          <w:tcPr>
            <w:tcW w:w="2130" w:type="dxa"/>
          </w:tcPr>
          <w:p w:rsidR="006B63DE" w:rsidRDefault="006B63DE" w:rsidP="00C60840"/>
        </w:tc>
        <w:tc>
          <w:tcPr>
            <w:tcW w:w="2131" w:type="dxa"/>
          </w:tcPr>
          <w:p w:rsidR="006B63DE" w:rsidRDefault="006B63DE" w:rsidP="00C60840"/>
        </w:tc>
        <w:tc>
          <w:tcPr>
            <w:tcW w:w="2131" w:type="dxa"/>
          </w:tcPr>
          <w:p w:rsidR="006B63DE" w:rsidRDefault="006B63DE" w:rsidP="00C60840"/>
        </w:tc>
      </w:tr>
    </w:tbl>
    <w:p w:rsidR="006B63DE" w:rsidRPr="00ED33F1" w:rsidRDefault="006B63DE" w:rsidP="00C60840"/>
    <w:sectPr w:rsidR="006B63DE" w:rsidRPr="00ED33F1" w:rsidSect="003638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60EB" w:rsidRDefault="00E060EB" w:rsidP="007F7DF9">
      <w:r>
        <w:separator/>
      </w:r>
    </w:p>
  </w:endnote>
  <w:endnote w:type="continuationSeparator" w:id="0">
    <w:p w:rsidR="00E060EB" w:rsidRDefault="00E060EB" w:rsidP="007F7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60EB" w:rsidRDefault="00E060EB" w:rsidP="007F7DF9">
      <w:r>
        <w:separator/>
      </w:r>
    </w:p>
  </w:footnote>
  <w:footnote w:type="continuationSeparator" w:id="0">
    <w:p w:rsidR="00E060EB" w:rsidRDefault="00E060EB" w:rsidP="007F7D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159CF"/>
    <w:multiLevelType w:val="hybridMultilevel"/>
    <w:tmpl w:val="CF2C8778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DF46B46"/>
    <w:multiLevelType w:val="hybridMultilevel"/>
    <w:tmpl w:val="1E7CE944"/>
    <w:lvl w:ilvl="0" w:tplc="FF2029F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FF2029FE">
      <w:start w:val="1"/>
      <w:numFmt w:val="decimal"/>
      <w:lvlText w:val="%3．"/>
      <w:lvlJc w:val="left"/>
      <w:pPr>
        <w:ind w:left="1260" w:hanging="4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154EDD"/>
    <w:multiLevelType w:val="hybridMultilevel"/>
    <w:tmpl w:val="BB902C9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3">
    <w:nsid w:val="12D779CC"/>
    <w:multiLevelType w:val="hybridMultilevel"/>
    <w:tmpl w:val="B36238C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774703A"/>
    <w:multiLevelType w:val="hybridMultilevel"/>
    <w:tmpl w:val="5F66319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>
    <w:nsid w:val="18936F62"/>
    <w:multiLevelType w:val="hybridMultilevel"/>
    <w:tmpl w:val="8A4AA7B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9BF7134"/>
    <w:multiLevelType w:val="hybridMultilevel"/>
    <w:tmpl w:val="C80C148C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1C690D53"/>
    <w:multiLevelType w:val="hybridMultilevel"/>
    <w:tmpl w:val="D7882B7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19048E4"/>
    <w:multiLevelType w:val="hybridMultilevel"/>
    <w:tmpl w:val="D10EA2AA"/>
    <w:lvl w:ilvl="0" w:tplc="3B161C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B2F2833"/>
    <w:multiLevelType w:val="hybridMultilevel"/>
    <w:tmpl w:val="620E4C68"/>
    <w:lvl w:ilvl="0" w:tplc="6ABC1DF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D2263D4"/>
    <w:multiLevelType w:val="hybridMultilevel"/>
    <w:tmpl w:val="BB902C9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11">
    <w:nsid w:val="528A3F7B"/>
    <w:multiLevelType w:val="hybridMultilevel"/>
    <w:tmpl w:val="8B6AFDA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5ABB11B9"/>
    <w:multiLevelType w:val="hybridMultilevel"/>
    <w:tmpl w:val="325659A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63B016A8"/>
    <w:multiLevelType w:val="hybridMultilevel"/>
    <w:tmpl w:val="9A4A6F16"/>
    <w:lvl w:ilvl="0" w:tplc="0D3631B0">
      <w:start w:val="1"/>
      <w:numFmt w:val="decimal"/>
      <w:lvlText w:val="%1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>
    <w:nsid w:val="692745AF"/>
    <w:multiLevelType w:val="hybridMultilevel"/>
    <w:tmpl w:val="9B245D22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7"/>
  </w:num>
  <w:num w:numId="4">
    <w:abstractNumId w:val="3"/>
  </w:num>
  <w:num w:numId="5">
    <w:abstractNumId w:val="2"/>
  </w:num>
  <w:num w:numId="6">
    <w:abstractNumId w:val="10"/>
  </w:num>
  <w:num w:numId="7">
    <w:abstractNumId w:val="5"/>
  </w:num>
  <w:num w:numId="8">
    <w:abstractNumId w:val="11"/>
  </w:num>
  <w:num w:numId="9">
    <w:abstractNumId w:val="14"/>
  </w:num>
  <w:num w:numId="10">
    <w:abstractNumId w:val="0"/>
  </w:num>
  <w:num w:numId="11">
    <w:abstractNumId w:val="6"/>
  </w:num>
  <w:num w:numId="12">
    <w:abstractNumId w:val="13"/>
  </w:num>
  <w:num w:numId="13">
    <w:abstractNumId w:val="9"/>
  </w:num>
  <w:num w:numId="14">
    <w:abstractNumId w:val="8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B3F03"/>
    <w:rsid w:val="0002262F"/>
    <w:rsid w:val="00043519"/>
    <w:rsid w:val="00047A66"/>
    <w:rsid w:val="00050334"/>
    <w:rsid w:val="00086BAF"/>
    <w:rsid w:val="00087D9B"/>
    <w:rsid w:val="000E28F2"/>
    <w:rsid w:val="00110953"/>
    <w:rsid w:val="001424E9"/>
    <w:rsid w:val="00155840"/>
    <w:rsid w:val="0017260E"/>
    <w:rsid w:val="0019762E"/>
    <w:rsid w:val="001A472B"/>
    <w:rsid w:val="00253ECA"/>
    <w:rsid w:val="00281CF7"/>
    <w:rsid w:val="00291642"/>
    <w:rsid w:val="002A1B4D"/>
    <w:rsid w:val="002A5A0A"/>
    <w:rsid w:val="002A73D4"/>
    <w:rsid w:val="002B3F03"/>
    <w:rsid w:val="002C3CF2"/>
    <w:rsid w:val="002F1D1A"/>
    <w:rsid w:val="00301626"/>
    <w:rsid w:val="00363874"/>
    <w:rsid w:val="00392791"/>
    <w:rsid w:val="003E1031"/>
    <w:rsid w:val="003E6059"/>
    <w:rsid w:val="003F5F61"/>
    <w:rsid w:val="004005FD"/>
    <w:rsid w:val="004052E9"/>
    <w:rsid w:val="00462B6E"/>
    <w:rsid w:val="004A27BD"/>
    <w:rsid w:val="004A74A3"/>
    <w:rsid w:val="004F50EA"/>
    <w:rsid w:val="00502649"/>
    <w:rsid w:val="00521846"/>
    <w:rsid w:val="00524629"/>
    <w:rsid w:val="00561506"/>
    <w:rsid w:val="0058328D"/>
    <w:rsid w:val="005E28B4"/>
    <w:rsid w:val="005E561E"/>
    <w:rsid w:val="006137A1"/>
    <w:rsid w:val="00625333"/>
    <w:rsid w:val="00627A3D"/>
    <w:rsid w:val="00633CAE"/>
    <w:rsid w:val="00643993"/>
    <w:rsid w:val="00665D31"/>
    <w:rsid w:val="006839EF"/>
    <w:rsid w:val="00686E72"/>
    <w:rsid w:val="006B63DE"/>
    <w:rsid w:val="00742100"/>
    <w:rsid w:val="007440E3"/>
    <w:rsid w:val="007A05A7"/>
    <w:rsid w:val="007C39CF"/>
    <w:rsid w:val="007D1073"/>
    <w:rsid w:val="007D6B42"/>
    <w:rsid w:val="007F7DF9"/>
    <w:rsid w:val="0084658E"/>
    <w:rsid w:val="0085090C"/>
    <w:rsid w:val="00852F54"/>
    <w:rsid w:val="0086354A"/>
    <w:rsid w:val="00876EEE"/>
    <w:rsid w:val="00893FB9"/>
    <w:rsid w:val="008968B2"/>
    <w:rsid w:val="008970A0"/>
    <w:rsid w:val="008C6A50"/>
    <w:rsid w:val="00912248"/>
    <w:rsid w:val="00915EC0"/>
    <w:rsid w:val="00934E99"/>
    <w:rsid w:val="00970249"/>
    <w:rsid w:val="009B5E70"/>
    <w:rsid w:val="009D4B33"/>
    <w:rsid w:val="009F2307"/>
    <w:rsid w:val="00A91F30"/>
    <w:rsid w:val="00B11601"/>
    <w:rsid w:val="00B26F72"/>
    <w:rsid w:val="00B4256A"/>
    <w:rsid w:val="00BA0F42"/>
    <w:rsid w:val="00C07D90"/>
    <w:rsid w:val="00C21182"/>
    <w:rsid w:val="00C355FB"/>
    <w:rsid w:val="00C46D17"/>
    <w:rsid w:val="00C60840"/>
    <w:rsid w:val="00C653F9"/>
    <w:rsid w:val="00C72E5E"/>
    <w:rsid w:val="00CA3E1E"/>
    <w:rsid w:val="00CB4C40"/>
    <w:rsid w:val="00CF7768"/>
    <w:rsid w:val="00D31E9F"/>
    <w:rsid w:val="00E060EB"/>
    <w:rsid w:val="00E13FC6"/>
    <w:rsid w:val="00E34D41"/>
    <w:rsid w:val="00EB3B62"/>
    <w:rsid w:val="00ED33F1"/>
    <w:rsid w:val="00ED581E"/>
    <w:rsid w:val="00ED7280"/>
    <w:rsid w:val="00EE136A"/>
    <w:rsid w:val="00EE30CD"/>
    <w:rsid w:val="00F208B5"/>
    <w:rsid w:val="00F23C15"/>
    <w:rsid w:val="00F33E0E"/>
    <w:rsid w:val="00F70FA3"/>
    <w:rsid w:val="00FA7FE0"/>
    <w:rsid w:val="00FD623E"/>
    <w:rsid w:val="00FF6ABD"/>
    <w:rsid w:val="00FF7A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387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55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C653F9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653F9"/>
    <w:pPr>
      <w:keepNext/>
      <w:keepLines/>
      <w:spacing w:before="120" w:after="120" w:line="200" w:lineRule="atLeast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7D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7D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7D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7DF9"/>
    <w:rPr>
      <w:sz w:val="18"/>
      <w:szCs w:val="18"/>
    </w:rPr>
  </w:style>
  <w:style w:type="paragraph" w:styleId="a5">
    <w:name w:val="List Paragraph"/>
    <w:basedOn w:val="a"/>
    <w:uiPriority w:val="34"/>
    <w:qFormat/>
    <w:rsid w:val="00643993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C355F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C355F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355F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653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653F9"/>
    <w:rPr>
      <w:b/>
      <w:bCs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7024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70249"/>
  </w:style>
  <w:style w:type="paragraph" w:styleId="20">
    <w:name w:val="toc 2"/>
    <w:basedOn w:val="a"/>
    <w:next w:val="a"/>
    <w:autoRedefine/>
    <w:uiPriority w:val="39"/>
    <w:unhideWhenUsed/>
    <w:rsid w:val="0097024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70249"/>
    <w:pPr>
      <w:ind w:leftChars="400" w:left="840"/>
    </w:pPr>
  </w:style>
  <w:style w:type="character" w:styleId="a7">
    <w:name w:val="Hyperlink"/>
    <w:basedOn w:val="a0"/>
    <w:uiPriority w:val="99"/>
    <w:unhideWhenUsed/>
    <w:rsid w:val="00970249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970249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970249"/>
    <w:rPr>
      <w:sz w:val="18"/>
      <w:szCs w:val="18"/>
    </w:rPr>
  </w:style>
  <w:style w:type="table" w:styleId="a9">
    <w:name w:val="Table Grid"/>
    <w:basedOn w:val="a1"/>
    <w:uiPriority w:val="59"/>
    <w:rsid w:val="006B63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7D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7D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7D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7DF9"/>
    <w:rPr>
      <w:sz w:val="18"/>
      <w:szCs w:val="18"/>
    </w:rPr>
  </w:style>
  <w:style w:type="paragraph" w:styleId="a5">
    <w:name w:val="List Paragraph"/>
    <w:basedOn w:val="a"/>
    <w:uiPriority w:val="34"/>
    <w:qFormat/>
    <w:rsid w:val="006439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30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0F40D8-05C0-438B-8537-24FFC8CBE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113</Words>
  <Characters>645</Characters>
  <Application>Microsoft Office Word</Application>
  <DocSecurity>0</DocSecurity>
  <Lines>5</Lines>
  <Paragraphs>1</Paragraphs>
  <ScaleCrop>false</ScaleCrop>
  <Company>微软中国</Company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研发中心</dc:creator>
  <cp:keywords/>
  <dc:description/>
  <cp:lastModifiedBy>研发中心</cp:lastModifiedBy>
  <cp:revision>27</cp:revision>
  <dcterms:created xsi:type="dcterms:W3CDTF">2013-04-26T06:34:00Z</dcterms:created>
  <dcterms:modified xsi:type="dcterms:W3CDTF">2014-07-25T03:15:00Z</dcterms:modified>
</cp:coreProperties>
</file>