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93" w:rsidRPr="004C3393" w:rsidRDefault="004C3393" w:rsidP="004C339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Verdana" w:eastAsia="宋体" w:hAnsi="Verdana" w:cs="宋体"/>
          <w:b/>
          <w:bCs/>
          <w:color w:val="003E98"/>
          <w:kern w:val="0"/>
          <w:sz w:val="36"/>
          <w:szCs w:val="36"/>
        </w:rPr>
        <w:t>Isometric Cube Coordinates</w:t>
      </w:r>
      <w:r w:rsidRPr="004C33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C3393">
        <w:rPr>
          <w:rFonts w:ascii="Verdana" w:eastAsia="宋体" w:hAnsi="Verdana" w:cs="宋体"/>
          <w:kern w:val="0"/>
          <w:sz w:val="20"/>
          <w:szCs w:val="20"/>
        </w:rPr>
        <w:br/>
      </w:r>
      <w:r w:rsidRPr="004C3393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by </w:t>
      </w:r>
      <w:hyperlink r:id="rId5" w:history="1">
        <w:r w:rsidRPr="004C3393">
          <w:rPr>
            <w:rFonts w:ascii="Verdana" w:eastAsia="宋体" w:hAnsi="Verdana" w:cs="宋体"/>
            <w:b/>
            <w:bCs/>
            <w:color w:val="0000FF"/>
            <w:kern w:val="0"/>
            <w:sz w:val="20"/>
            <w:szCs w:val="20"/>
            <w:u w:val="single"/>
          </w:rPr>
          <w:t>Charles Fu</w:t>
        </w:r>
      </w:hyperlink>
      <w:r w:rsidRPr="004C33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C3393">
        <w:rPr>
          <w:rFonts w:ascii="Verdana" w:eastAsia="宋体" w:hAnsi="Verdana" w:cs="宋体"/>
          <w:kern w:val="0"/>
          <w:sz w:val="20"/>
          <w:szCs w:val="20"/>
        </w:rPr>
        <w:br/>
        <w:t>4 Jun 1994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Verdana" w:eastAsia="宋体" w:hAnsi="Verdana" w:cs="宋体"/>
          <w:kern w:val="0"/>
          <w:sz w:val="20"/>
          <w:szCs w:val="20"/>
        </w:rPr>
        <w:t xml:space="preserve">Courtesy of </w:t>
      </w:r>
      <w:hyperlink r:id="rId6" w:history="1">
        <w:r w:rsidRPr="004C3393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Amit Patel</w:t>
        </w:r>
      </w:hyperlink>
      <w:r w:rsidRPr="004C33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Verdana" w:eastAsia="宋体" w:hAnsi="Verdana" w:cs="宋体"/>
          <w:kern w:val="0"/>
          <w:sz w:val="20"/>
          <w:szCs w:val="20"/>
        </w:rPr>
        <w:t xml:space="preserve">Taken from a posting to </w:t>
      </w:r>
      <w:proofErr w:type="spellStart"/>
      <w:r w:rsidRPr="004C3393">
        <w:rPr>
          <w:rFonts w:ascii="Verdana" w:eastAsia="宋体" w:hAnsi="Verdana" w:cs="宋体"/>
          <w:kern w:val="0"/>
          <w:sz w:val="20"/>
          <w:szCs w:val="20"/>
        </w:rPr>
        <w:t>rec.games.programmer</w:t>
      </w:r>
      <w:proofErr w:type="spellEnd"/>
      <w:r w:rsidRPr="004C33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3393" w:rsidRPr="004C3393" w:rsidRDefault="004C3393" w:rsidP="004C3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>In article &lt;2sinkh$kj@controversy.math.lsa.umich.edu&gt;,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Zachary S. </w:t>
      </w:r>
      <w:proofErr w:type="spellStart"/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Delproposto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3393">
        <w:rPr>
          <w:rFonts w:ascii="Courier New" w:eastAsia="宋体" w:hAnsi="Courier New" w:cs="Courier New"/>
          <w:kern w:val="0"/>
          <w:sz w:val="20"/>
          <w:szCs w:val="20"/>
        </w:rPr>
        <w:t xml:space="preserve"> wrote</w:t>
      </w:r>
      <w:proofErr w:type="gramEnd"/>
      <w:r w:rsidRPr="004C3393">
        <w:rPr>
          <w:rFonts w:ascii="Courier New" w:eastAsia="宋体" w:hAnsi="Courier New" w:cs="Courier New"/>
          <w:kern w:val="0"/>
          <w:sz w:val="20"/>
          <w:szCs w:val="20"/>
        </w:rPr>
        <w:t>: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C3393">
        <w:rPr>
          <w:rFonts w:ascii="Courier New" w:eastAsia="宋体" w:hAnsi="Courier New" w:cs="Courier New"/>
          <w:kern w:val="0"/>
          <w:sz w:val="20"/>
          <w:szCs w:val="20"/>
        </w:rPr>
        <w:t xml:space="preserve">&gt;Joseph </w:t>
      </w:r>
      <w:proofErr w:type="spellStart"/>
      <w:r w:rsidRPr="004C3393">
        <w:rPr>
          <w:rFonts w:ascii="Courier New" w:eastAsia="宋体" w:hAnsi="Courier New" w:cs="Courier New"/>
          <w:kern w:val="0"/>
          <w:sz w:val="20"/>
          <w:szCs w:val="20"/>
        </w:rPr>
        <w:t>Hlebasko</w:t>
      </w:r>
      <w:proofErr w:type="spellEnd"/>
      <w:r w:rsidRPr="004C3393">
        <w:rPr>
          <w:rFonts w:ascii="Courier New" w:eastAsia="宋体" w:hAnsi="Courier New" w:cs="Courier New"/>
          <w:kern w:val="0"/>
          <w:sz w:val="20"/>
          <w:szCs w:val="20"/>
        </w:rPr>
        <w:t xml:space="preserve"> (hlebasko@lilly.com) wrote: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C3393">
        <w:rPr>
          <w:rFonts w:ascii="Courier New" w:eastAsia="宋体" w:hAnsi="Courier New" w:cs="Courier New"/>
          <w:kern w:val="0"/>
          <w:sz w:val="20"/>
          <w:szCs w:val="20"/>
        </w:rPr>
        <w:t>&gt;:     |</w:t>
      </w:r>
      <w:proofErr w:type="gramStart"/>
      <w:r w:rsidRPr="004C3393">
        <w:rPr>
          <w:rFonts w:ascii="Courier New" w:eastAsia="宋体" w:hAnsi="Courier New" w:cs="Courier New"/>
          <w:kern w:val="0"/>
          <w:sz w:val="20"/>
          <w:szCs w:val="20"/>
        </w:rPr>
        <w:t>2  |</w:t>
      </w:r>
      <w:proofErr w:type="gramEnd"/>
      <w:r w:rsidRPr="004C3393">
        <w:rPr>
          <w:rFonts w:ascii="Courier New" w:eastAsia="宋体" w:hAnsi="Courier New" w:cs="Courier New"/>
          <w:kern w:val="0"/>
          <w:sz w:val="20"/>
          <w:szCs w:val="20"/>
        </w:rPr>
        <w:t xml:space="preserve">  is x above or below the line? You can use Y=MX+B and search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C3393">
        <w:rPr>
          <w:rFonts w:ascii="Courier New" w:eastAsia="宋体" w:hAnsi="Courier New" w:cs="Courier New"/>
          <w:kern w:val="0"/>
          <w:sz w:val="20"/>
          <w:szCs w:val="20"/>
        </w:rPr>
        <w:t>&gt;: this way (brute force)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C3393">
        <w:rPr>
          <w:rFonts w:ascii="Courier New" w:eastAsia="宋体" w:hAnsi="Courier New" w:cs="Courier New"/>
          <w:kern w:val="0"/>
          <w:sz w:val="20"/>
          <w:szCs w:val="20"/>
        </w:rPr>
        <w:t>&gt;:     |____     or if your hexes are small enough you can pre-calculate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C3393">
        <w:rPr>
          <w:rFonts w:ascii="Courier New" w:eastAsia="宋体" w:hAnsi="Courier New" w:cs="Courier New"/>
          <w:kern w:val="0"/>
          <w:sz w:val="20"/>
          <w:szCs w:val="20"/>
        </w:rPr>
        <w:t xml:space="preserve">&gt;: the </w:t>
      </w:r>
      <w:proofErr w:type="spellStart"/>
      <w:r w:rsidRPr="004C3393">
        <w:rPr>
          <w:rFonts w:ascii="Courier New" w:eastAsia="宋体" w:hAnsi="Courier New" w:cs="Courier New"/>
          <w:kern w:val="0"/>
          <w:sz w:val="20"/>
          <w:szCs w:val="20"/>
        </w:rPr>
        <w:t>coords</w:t>
      </w:r>
      <w:proofErr w:type="spellEnd"/>
      <w:r w:rsidRPr="004C3393">
        <w:rPr>
          <w:rFonts w:ascii="Courier New" w:eastAsia="宋体" w:hAnsi="Courier New" w:cs="Courier New"/>
          <w:kern w:val="0"/>
          <w:sz w:val="20"/>
          <w:szCs w:val="20"/>
        </w:rPr>
        <w:t xml:space="preserve"> and store in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C3393">
        <w:rPr>
          <w:rFonts w:ascii="Courier New" w:eastAsia="宋体" w:hAnsi="Courier New" w:cs="Courier New"/>
          <w:kern w:val="0"/>
          <w:sz w:val="20"/>
          <w:szCs w:val="20"/>
        </w:rPr>
        <w:t>&gt;:                a table and do a table search.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C3393">
        <w:rPr>
          <w:rFonts w:ascii="Courier New" w:eastAsia="宋体" w:hAnsi="Courier New" w:cs="Courier New"/>
          <w:kern w:val="0"/>
          <w:sz w:val="20"/>
          <w:szCs w:val="20"/>
        </w:rPr>
        <w:t>&gt;This is a very good description, and is quite similar to what I did in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C3393">
        <w:rPr>
          <w:rFonts w:ascii="Courier New" w:eastAsia="宋体" w:hAnsi="Courier New" w:cs="Courier New"/>
          <w:kern w:val="0"/>
          <w:sz w:val="20"/>
          <w:szCs w:val="20"/>
        </w:rPr>
        <w:t>&gt;a program I wrote.  However, the triangle part was easy -- I used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C3393">
        <w:rPr>
          <w:rFonts w:ascii="Courier New" w:eastAsia="宋体" w:hAnsi="Courier New" w:cs="Courier New"/>
          <w:kern w:val="0"/>
          <w:sz w:val="20"/>
          <w:szCs w:val="20"/>
        </w:rPr>
        <w:t>&gt;the region functions in the Windows API (now under DOS, it's a bit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gramStart"/>
      <w:r w:rsidRPr="004C3393">
        <w:rPr>
          <w:rFonts w:ascii="Courier New" w:eastAsia="宋体" w:hAnsi="Courier New" w:cs="Courier New"/>
          <w:kern w:val="0"/>
          <w:sz w:val="20"/>
          <w:szCs w:val="20"/>
        </w:rPr>
        <w:t>&gt;more difficult!).</w:t>
      </w:r>
      <w:proofErr w:type="gramEnd"/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Am I the only one who has found all the solutions presented so far less than elegant? Maybe it's just my mathematical background. Anyways, I presented my solution to this problem in this group, oh, almost a decade ago now. Since I didn't save the article :-), I put pencil to paper and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rederived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the results. (Actually, this is slightly cleaner than my original solution: I've improved a little over the years. :-) Basically, for hex grids I advocated using a symmetric system of three axes each 120 degrees apart (obviously, one is redundant). For example, have x increasing to the right, y increasing to the upper left, and z increasing to the lower left. Then, your hexes will have coordinates like this: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4C3393" w:rsidRPr="004C3393" w:rsidTr="004C33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____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/    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____/ 0 1-1____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//    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-1 1 0 ____// 1 0-1___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/          /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____/ 0 0 0____/ 2 -1 -1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       //    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-1 0 1 ____// 1-1 0__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/          /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____/ 0-1 1____/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//    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____//      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lastRenderedPageBreak/>
        <w:t>The formula for which hex a point belongs to is then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0"/>
      </w:tblGrid>
      <w:tr w:rsidR="004C3393" w:rsidRPr="004C3393" w:rsidTr="004C33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____   ____ _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proofErr w:type="spellStart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>rint</w:t>
            </w:r>
            <w:proofErr w:type="spellEnd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 </w:t>
            </w:r>
            <w:proofErr w:type="spellStart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>rint</w:t>
            </w:r>
            <w:proofErr w:type="spellEnd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>(r) - [ 0.5 - max |</w:t>
            </w:r>
            <w:proofErr w:type="spellStart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>rint</w:t>
            </w:r>
            <w:proofErr w:type="spellEnd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(r )-r | ] sum </w:t>
            </w:r>
            <w:proofErr w:type="spellStart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>rint</w:t>
            </w:r>
            <w:proofErr w:type="spellEnd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>(r ) }</w:t>
            </w:r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 xml:space="preserve">    i         </w:t>
            </w:r>
            <w:proofErr w:type="spellStart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</w:t>
            </w:r>
            <w:proofErr w:type="spellStart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4C3393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  <w:p w:rsidR="004C3393" w:rsidRPr="004C3393" w:rsidRDefault="004C3393" w:rsidP="004C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r is your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ungridded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position,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rint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is your rounding function of choice, and the top bar indicates a vector. The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zig-zag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is not directly relevant and is explained at the end of the article.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>Of course, this is just a pretty formula and not an efficient implementation. An efficient implementation would go something like this: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/* doubles x, y, and z hold the initial raw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ungridded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position */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rx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ry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ix,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iy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iz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, s;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ix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rx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rint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(x);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iy</w:t>
      </w:r>
      <w:proofErr w:type="spellEnd"/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ry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rint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(y);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iz</w:t>
      </w:r>
      <w:proofErr w:type="spellEnd"/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rint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(z);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s = ix +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iy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iz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if(s)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abs_dx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fabs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rx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-x),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abs_dy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fabs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>ry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-y),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fabs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-z);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>abs_dx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&gt;=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abs_dy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abs_dx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&gt;=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) ix -= s; /*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abs_dx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is max. */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if(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abs_dy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&gt;=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abs_dx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abs_dy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&gt;=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iy</w:t>
      </w:r>
      <w:proofErr w:type="spellEnd"/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-= s; /*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abs_dy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is max. *.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iz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-=s;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/* ix,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iy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iz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now hold the coordinates of the hex. */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Obviously, further machine implementation optimizations can be made depending upon the speed with which doubles can be cast to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ints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, whether or not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rint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fabs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are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inlined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and implemented in hardware, whether or not your machine uses a IEEE floating point representation, pipelining issues, and so forth. The if-else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if-else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can also be improved.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Note that the algorithm is symmetric in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x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,y,z</w:t>
      </w:r>
      <w:proofErr w:type="spellEnd"/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since the axes are symmetric. Also,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x+y+z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is always zero. These two facts make algorithms more intuitive and bugs much easier to spot. Similarity in instructions may also improve chances for compiler or hand optimization. If desired, z can be computed whenever needed to reduce the memory usage by a few measly bytes.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>Of course, if you don't use my coordinate system, you will need to convert in and out of it. This should be pretty simple. For example, if you use the popular system with x increasing by one every hex to the right and y increasing by one every hex up with y going 0.5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,1.5,2.5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>,... on the odd columns, then your x is the same as my x and your y is just offset from mine by x/2 (and my z=-x-y as pointed out above).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b/>
          <w:bCs/>
          <w:kern w:val="0"/>
          <w:sz w:val="24"/>
          <w:szCs w:val="24"/>
        </w:rPr>
        <w:t>**mathematical details below--not for the faint-hearted**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How was the above formula derived? The insight is that a uniform hex grid is the isometric projection of an infinite grid of unit cubes whose centers satisfy the equation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x+y+z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=0. Thus, hairy problems with hexes in 2-D become nicer problems with cubes in 3-D in very much the same way that using homogenous coordinates linearizes projective transformations.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(An isometric projection is an orthographic, i.e., non-perspective, projection onto the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x+y+z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=0 plane. It is one of the standard views used by draftsmen: the one with x, y, and z 120 degrees from each other, just like my axes.)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In this particular case, the problem of determining which hex contains a given point becomes the trivial problem of which cube contains a point. The rest of the code just transforms from the 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x+y+z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>=0 plane to the cube grid and vice versa. That's it.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With the cube grid system, 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problems like counting the number of hexes between points also becomes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trivial. The system also has interesting bizarre properties such as lines of constant x zigzagging to follow hex sides as shown in the diagram above. If you want a Euclidean metric, just stick with the rotated coordinate system and avoid the fancy projection except when discrete hexes are needed.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lastRenderedPageBreak/>
        <w:t>Final note: my advocacy of this approach got no support when I first posted it years ago. Perhaps it will stir more interest now. There does seem to be a gradual trend toward mathematical literacy amongst game designers and CG programmers. Perhaps there's hope for me yet. :-)</w:t>
      </w:r>
    </w:p>
    <w:p w:rsidR="004C3393" w:rsidRPr="004C3393" w:rsidRDefault="004C3393" w:rsidP="004C33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ccwf</w:t>
      </w:r>
      <w:proofErr w:type="spellEnd"/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>...  Anatomy is very poor...  See how that muscle connects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?...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And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that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perspective, _</w:t>
      </w:r>
      <w:proofErr w:type="spellStart"/>
      <w:r w:rsidRPr="004C3393">
        <w:rPr>
          <w:rFonts w:ascii="宋体" w:eastAsia="宋体" w:hAnsi="宋体" w:cs="宋体"/>
          <w:kern w:val="0"/>
          <w:sz w:val="24"/>
          <w:szCs w:val="24"/>
        </w:rPr>
        <w:t>yeesh</w:t>
      </w:r>
      <w:proofErr w:type="spell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_!...  Do you know what a _vanishing 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point_</w:t>
      </w:r>
      <w:proofErr w:type="gramEnd"/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is</w:t>
      </w:r>
      <w:proofErr w:type="gramEnd"/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?  </w:t>
      </w:r>
      <w:proofErr w:type="gramStart"/>
      <w:r w:rsidRPr="004C3393">
        <w:rPr>
          <w:rFonts w:ascii="宋体" w:eastAsia="宋体" w:hAnsi="宋体" w:cs="宋体"/>
          <w:kern w:val="0"/>
          <w:sz w:val="24"/>
          <w:szCs w:val="24"/>
        </w:rPr>
        <w:t>And as for _faces_...</w:t>
      </w:r>
      <w:proofErr w:type="gramEnd"/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393">
        <w:rPr>
          <w:rFonts w:ascii="宋体" w:eastAsia="宋体" w:hAnsi="宋体" w:cs="宋体"/>
          <w:kern w:val="0"/>
          <w:sz w:val="24"/>
          <w:szCs w:val="24"/>
        </w:rPr>
        <w:t xml:space="preserve">                     -Scott McCloud, _Understanding Comics_</w:t>
      </w:r>
    </w:p>
    <w:p w:rsidR="004C3393" w:rsidRPr="004C3393" w:rsidRDefault="004C3393" w:rsidP="004C3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4B5A" w:rsidRDefault="004C3393" w:rsidP="004C3393">
      <w:r w:rsidRPr="004C3393">
        <w:rPr>
          <w:rFonts w:ascii="宋体" w:eastAsia="宋体" w:hAnsi="宋体" w:cs="宋体"/>
          <w:kern w:val="0"/>
          <w:sz w:val="24"/>
          <w:szCs w:val="24"/>
        </w:rPr>
        <w:pict/>
      </w:r>
      <w:r w:rsidRPr="004C3393">
        <w:rPr>
          <w:rFonts w:ascii="宋体" w:eastAsia="宋体" w:hAnsi="宋体" w:cs="宋体"/>
          <w:kern w:val="0"/>
          <w:sz w:val="24"/>
          <w:szCs w:val="24"/>
        </w:rPr>
        <w:pict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图片 1" descr="Related Posts Plugin for WordPress, Blogger..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Posts Plugin for WordPress, Blogger..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24"/>
    <w:rsid w:val="00171527"/>
    <w:rsid w:val="00220124"/>
    <w:rsid w:val="004C3393"/>
    <w:rsid w:val="007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33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3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C3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339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C33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33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33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3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C3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339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C33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3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inkwithin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-cs-students.stanford.edu/%7Eamitp" TargetMode="External"/><Relationship Id="rId5" Type="http://schemas.openxmlformats.org/officeDocument/2006/relationships/hyperlink" Target="mailto:ccwf@plato.klab.calte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trarck</dc:creator>
  <cp:keywords/>
  <dc:description/>
  <cp:lastModifiedBy>trarck</cp:lastModifiedBy>
  <cp:revision>2</cp:revision>
  <dcterms:created xsi:type="dcterms:W3CDTF">2011-04-11T14:55:00Z</dcterms:created>
  <dcterms:modified xsi:type="dcterms:W3CDTF">2011-04-11T14:56:00Z</dcterms:modified>
</cp:coreProperties>
</file>