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4A3B2" w14:textId="77777777" w:rsidR="00040810" w:rsidRDefault="00000000">
      <w:pPr>
        <w:spacing w:after="60"/>
        <w:jc w:val="center"/>
      </w:pPr>
      <w:r>
        <w:rPr>
          <w:b/>
          <w:bCs/>
          <w:color w:val="1F4E79"/>
          <w:sz w:val="48"/>
          <w:szCs w:val="48"/>
        </w:rPr>
        <w:t>PIXELFORGE</w:t>
      </w:r>
    </w:p>
    <w:p w14:paraId="6D58E6C9" w14:textId="77777777" w:rsidR="00040810" w:rsidRDefault="00000000">
      <w:pPr>
        <w:spacing w:after="40"/>
        <w:jc w:val="center"/>
      </w:pPr>
      <w:r>
        <w:rPr>
          <w:color w:val="2E75B6"/>
          <w:sz w:val="24"/>
          <w:szCs w:val="24"/>
        </w:rPr>
        <w:t>Conditional GAN for Pixel Art Sprite Generation</w:t>
      </w:r>
    </w:p>
    <w:p w14:paraId="069AA86E" w14:textId="26636733" w:rsidR="00040810" w:rsidRDefault="00000000">
      <w:pPr>
        <w:spacing w:after="40"/>
        <w:jc w:val="center"/>
      </w:pPr>
      <w:r>
        <w:rPr>
          <w:i/>
          <w:iCs/>
          <w:color w:val="595959"/>
        </w:rPr>
        <w:t xml:space="preserve">Vandan Agrawal · GitHub: </w:t>
      </w:r>
      <w:hyperlink r:id="rId5" w:history="1">
        <w:r w:rsidR="002D7AFC" w:rsidRPr="002D7AFC">
          <w:rPr>
            <w:rStyle w:val="Hyperlink"/>
            <w:i/>
            <w:iCs/>
          </w:rPr>
          <w:t>https://github.com/at</w:t>
        </w:r>
        <w:r w:rsidR="002D7AFC" w:rsidRPr="002D7AFC">
          <w:rPr>
            <w:rStyle w:val="Hyperlink"/>
            <w:i/>
            <w:iCs/>
          </w:rPr>
          <w:t>o</w:t>
        </w:r>
        <w:r w:rsidR="002D7AFC" w:rsidRPr="002D7AFC">
          <w:rPr>
            <w:rStyle w:val="Hyperlink"/>
            <w:i/>
            <w:iCs/>
          </w:rPr>
          <w:t>m218/Pixel-art-generation-</w:t>
        </w:r>
      </w:hyperlink>
    </w:p>
    <w:p w14:paraId="763C3DBA" w14:textId="77777777" w:rsidR="00040810" w:rsidRDefault="00000000">
      <w:pPr>
        <w:pStyle w:val="Heading1"/>
        <w:pBdr>
          <w:bottom w:val="single" w:sz="4" w:space="3" w:color="2E75B6"/>
        </w:pBdr>
      </w:pPr>
      <w:r>
        <w:t>1.  Project Overview</w:t>
      </w:r>
    </w:p>
    <w:p w14:paraId="00190A80" w14:textId="77777777" w:rsidR="00040810" w:rsidRDefault="00000000">
      <w:pPr>
        <w:spacing w:before="40" w:after="50" w:line="264" w:lineRule="auto"/>
      </w:pPr>
      <w:proofErr w:type="spellStart"/>
      <w:r>
        <w:rPr>
          <w:color w:val="595959"/>
        </w:rPr>
        <w:t>PixelForge</w:t>
      </w:r>
      <w:proofErr w:type="spellEnd"/>
      <w:r>
        <w:rPr>
          <w:color w:val="595959"/>
        </w:rPr>
        <w:t xml:space="preserve"> is a Conditional WGAN-GP trained from scratch in </w:t>
      </w:r>
      <w:proofErr w:type="spellStart"/>
      <w:r>
        <w:rPr>
          <w:color w:val="595959"/>
        </w:rPr>
        <w:t>PyTorch</w:t>
      </w:r>
      <w:proofErr w:type="spellEnd"/>
      <w:r>
        <w:rPr>
          <w:color w:val="595959"/>
        </w:rPr>
        <w:t xml:space="preserve"> to generate 64×</w:t>
      </w:r>
      <w:proofErr w:type="gramStart"/>
      <w:r>
        <w:rPr>
          <w:color w:val="595959"/>
        </w:rPr>
        <w:t>64 pixel</w:t>
      </w:r>
      <w:proofErr w:type="gramEnd"/>
      <w:r>
        <w:rPr>
          <w:color w:val="595959"/>
        </w:rPr>
        <w:t xml:space="preserve"> art character sprites conditioned on view angle (front, back, left, right). Using the </w:t>
      </w:r>
      <w:proofErr w:type="spellStart"/>
      <w:r>
        <w:rPr>
          <w:color w:val="595959"/>
        </w:rPr>
        <w:t>TinyHero</w:t>
      </w:r>
      <w:proofErr w:type="spellEnd"/>
      <w:r>
        <w:rPr>
          <w:color w:val="595959"/>
        </w:rPr>
        <w:t xml:space="preserve"> dataset (3,648 sprites, Kaggle), the model learns novel, class-conditioned sprite generation and supports smooth latent-space rotation between viewing angles via a </w:t>
      </w:r>
      <w:proofErr w:type="spellStart"/>
      <w:r>
        <w:rPr>
          <w:color w:val="595959"/>
        </w:rPr>
        <w:t>Gradio</w:t>
      </w:r>
      <w:proofErr w:type="spellEnd"/>
      <w:r>
        <w:rPr>
          <w:color w:val="595959"/>
        </w:rPr>
        <w:t xml:space="preserve"> GUI.</w:t>
      </w:r>
    </w:p>
    <w:p w14:paraId="5BB482C7" w14:textId="77777777" w:rsidR="00040810" w:rsidRDefault="00000000">
      <w:pPr>
        <w:pStyle w:val="Heading1"/>
        <w:pBdr>
          <w:bottom w:val="single" w:sz="4" w:space="3" w:color="2E75B6"/>
        </w:pBdr>
      </w:pPr>
      <w:r>
        <w:t>2.  Model Architecture</w:t>
      </w:r>
    </w:p>
    <w:p w14:paraId="3709E190" w14:textId="77777777" w:rsidR="00040810" w:rsidRDefault="00000000">
      <w:pPr>
        <w:pStyle w:val="Heading2"/>
      </w:pPr>
      <w:r>
        <w:t>Generator</w:t>
      </w:r>
    </w:p>
    <w:p w14:paraId="111F2D8D" w14:textId="77777777" w:rsidR="00040810" w:rsidRDefault="00000000">
      <w:pPr>
        <w:spacing w:before="40" w:after="50" w:line="264" w:lineRule="auto"/>
      </w:pPr>
      <w:r>
        <w:rPr>
          <w:color w:val="595959"/>
        </w:rPr>
        <w:t xml:space="preserve">Noise (100-dim) + one-hot label (4-dim) → Linear projection → reshape (512, 4, 4) → 4× ConvTranspose2d (4→64px) → Sigmoid. </w:t>
      </w:r>
      <w:r>
        <w:rPr>
          <w:b/>
          <w:bCs/>
          <w:color w:val="595959"/>
        </w:rPr>
        <w:t>Sigmoid over Tanh:</w:t>
      </w:r>
      <w:r>
        <w:rPr>
          <w:color w:val="595959"/>
        </w:rPr>
        <w:t xml:space="preserve"> preserves hard pixel art </w:t>
      </w:r>
      <w:proofErr w:type="spellStart"/>
      <w:r>
        <w:rPr>
          <w:color w:val="595959"/>
        </w:rPr>
        <w:t>color</w:t>
      </w:r>
      <w:proofErr w:type="spellEnd"/>
      <w:r>
        <w:rPr>
          <w:color w:val="595959"/>
        </w:rPr>
        <w:t xml:space="preserve"> boundaries. BatchNorm2d + </w:t>
      </w:r>
      <w:proofErr w:type="spellStart"/>
      <w:r>
        <w:rPr>
          <w:color w:val="595959"/>
        </w:rPr>
        <w:t>ReLU</w:t>
      </w:r>
      <w:proofErr w:type="spellEnd"/>
      <w:r>
        <w:rPr>
          <w:color w:val="595959"/>
        </w:rPr>
        <w:t xml:space="preserve"> after each </w:t>
      </w:r>
      <w:proofErr w:type="spellStart"/>
      <w:r>
        <w:rPr>
          <w:color w:val="595959"/>
        </w:rPr>
        <w:t>upsampling</w:t>
      </w:r>
      <w:proofErr w:type="spellEnd"/>
      <w:r>
        <w:rPr>
          <w:color w:val="595959"/>
        </w:rPr>
        <w:t xml:space="preserve"> layer.</w:t>
      </w:r>
    </w:p>
    <w:p w14:paraId="742344B3" w14:textId="77777777" w:rsidR="00040810" w:rsidRDefault="00000000">
      <w:pPr>
        <w:pStyle w:val="Heading2"/>
      </w:pPr>
      <w:r>
        <w:t>Critic (Discriminator)</w:t>
      </w:r>
    </w:p>
    <w:p w14:paraId="080F7600" w14:textId="77777777" w:rsidR="00040810" w:rsidRDefault="00000000">
      <w:pPr>
        <w:spacing w:before="40" w:after="50" w:line="264" w:lineRule="auto"/>
      </w:pPr>
      <w:r>
        <w:rPr>
          <w:color w:val="595959"/>
        </w:rPr>
        <w:t xml:space="preserve">Image (3, 64, 64) + class embedding map (1, 64, 64) → 4× </w:t>
      </w:r>
      <w:proofErr w:type="spellStart"/>
      <w:r>
        <w:rPr>
          <w:color w:val="595959"/>
        </w:rPr>
        <w:t>strided</w:t>
      </w:r>
      <w:proofErr w:type="spellEnd"/>
      <w:r>
        <w:rPr>
          <w:color w:val="595959"/>
        </w:rPr>
        <w:t xml:space="preserve"> Conv2d → raw scalar score (no Sigmoid). </w:t>
      </w:r>
      <w:r>
        <w:rPr>
          <w:b/>
          <w:bCs/>
          <w:color w:val="595959"/>
        </w:rPr>
        <w:t>InstanceNorm2d over BatchNorm2d:</w:t>
      </w:r>
      <w:r>
        <w:rPr>
          <w:color w:val="595959"/>
        </w:rPr>
        <w:t xml:space="preserve"> required so the gradient penalty’s second-order gradients are not corrupted by inter-sample batch statistics.</w:t>
      </w:r>
    </w:p>
    <w:p w14:paraId="542E91ED" w14:textId="77777777" w:rsidR="00040810" w:rsidRDefault="00000000">
      <w:pPr>
        <w:pStyle w:val="Heading2"/>
      </w:pPr>
      <w:r>
        <w:t>WGAN-GP Loss &amp; Key Hyperparameters</w:t>
      </w:r>
    </w:p>
    <w:p w14:paraId="19A10638" w14:textId="77777777" w:rsidR="00040810" w:rsidRDefault="00000000">
      <w:pPr>
        <w:spacing w:before="40" w:after="50" w:line="264" w:lineRule="auto"/>
        <w:rPr>
          <w:color w:val="595959"/>
        </w:rPr>
      </w:pPr>
      <w:r>
        <w:rPr>
          <w:color w:val="595959"/>
        </w:rPr>
        <w:t>WGAN-GP replaces BCE with Wasserstein distance: Lᴇ = E[D(fake</w:t>
      </w:r>
      <w:proofErr w:type="gramStart"/>
      <w:r>
        <w:rPr>
          <w:color w:val="595959"/>
        </w:rPr>
        <w:t>)]−</w:t>
      </w:r>
      <w:proofErr w:type="gramEnd"/>
      <w:r>
        <w:rPr>
          <w:color w:val="595959"/>
        </w:rPr>
        <w:t>E[D(real</w:t>
      </w:r>
      <w:proofErr w:type="gramStart"/>
      <w:r>
        <w:rPr>
          <w:color w:val="595959"/>
        </w:rPr>
        <w:t>)]+</w:t>
      </w:r>
      <w:proofErr w:type="gramEnd"/>
      <w:r>
        <w:rPr>
          <w:color w:val="595959"/>
        </w:rPr>
        <w:t>10·GP, L၇=−E[D(fake)]. Gradient penalty enforces 1-Lipschitz on the critic, providing non-vanishing gradient to G regardless of critic confidence — directly fixing the collapse seen in v1.</w:t>
      </w:r>
    </w:p>
    <w:p w14:paraId="569FC51E" w14:textId="17A525E1" w:rsidR="002D7AFC" w:rsidRDefault="002D7AFC">
      <w:pPr>
        <w:spacing w:before="40" w:after="50" w:line="264" w:lineRule="auto"/>
      </w:pPr>
      <w:r>
        <w:rPr>
          <w:noProof/>
        </w:rPr>
        <w:drawing>
          <wp:inline distT="0" distB="0" distL="0" distR="0" wp14:anchorId="4C5E6769" wp14:editId="585650BF">
            <wp:extent cx="6697980" cy="2202758"/>
            <wp:effectExtent l="0" t="0" r="7620" b="7620"/>
            <wp:docPr id="97194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507" cy="22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85302" w14:textId="77777777" w:rsidR="00040810" w:rsidRDefault="00040810">
      <w:pPr>
        <w:spacing w:before="50"/>
      </w:pPr>
    </w:p>
    <w:tbl>
      <w:tblPr>
        <w:tblW w:w="8440" w:type="dxa"/>
        <w:tblInd w:w="8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850"/>
        <w:gridCol w:w="1747"/>
        <w:gridCol w:w="1348"/>
        <w:gridCol w:w="1100"/>
        <w:gridCol w:w="899"/>
        <w:gridCol w:w="1446"/>
      </w:tblGrid>
      <w:tr w:rsidR="00040810" w14:paraId="1977D9EA" w14:textId="77777777" w:rsidTr="007F76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54434" w14:textId="77777777" w:rsidR="00040810" w:rsidRDefault="00000000">
            <w:r>
              <w:rPr>
                <w:b/>
                <w:bCs/>
                <w:color w:val="1F4E79"/>
                <w:sz w:val="18"/>
                <w:szCs w:val="18"/>
              </w:rPr>
              <w:t>Epochs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63584" w14:textId="77777777" w:rsidR="00040810" w:rsidRDefault="00000000">
            <w:r>
              <w:rPr>
                <w:b/>
                <w:bCs/>
                <w:color w:val="1F4E79"/>
                <w:sz w:val="18"/>
                <w:szCs w:val="18"/>
              </w:rPr>
              <w:t>Batch</w:t>
            </w:r>
          </w:p>
        </w:tc>
        <w:tc>
          <w:tcPr>
            <w:tcW w:w="1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FCC64" w14:textId="77777777" w:rsidR="00040810" w:rsidRDefault="00000000">
            <w:r>
              <w:rPr>
                <w:b/>
                <w:bCs/>
                <w:color w:val="1F4E79"/>
                <w:sz w:val="18"/>
                <w:szCs w:val="18"/>
              </w:rPr>
              <w:t>LR</w:t>
            </w: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0DE16" w14:textId="77777777" w:rsidR="00040810" w:rsidRDefault="00000000">
            <w:r>
              <w:rPr>
                <w:b/>
                <w:bCs/>
                <w:color w:val="1F4E79"/>
                <w:sz w:val="18"/>
                <w:szCs w:val="18"/>
              </w:rPr>
              <w:t>Adam β1/β2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4CFF4" w14:textId="77777777" w:rsidR="00040810" w:rsidRDefault="00000000">
            <w:r>
              <w:rPr>
                <w:b/>
                <w:bCs/>
                <w:color w:val="1F4E79"/>
                <w:sz w:val="18"/>
                <w:szCs w:val="18"/>
              </w:rPr>
              <w:t>D_STEPS</w:t>
            </w:r>
          </w:p>
        </w:tc>
        <w:tc>
          <w:tcPr>
            <w:tcW w:w="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A94F1" w14:textId="77777777" w:rsidR="00040810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GP_λ</w:t>
            </w:r>
            <w:proofErr w:type="spellEnd"/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09819" w14:textId="77777777" w:rsidR="00040810" w:rsidRDefault="00000000">
            <w:r>
              <w:rPr>
                <w:b/>
                <w:bCs/>
                <w:color w:val="1F4E79"/>
                <w:sz w:val="18"/>
                <w:szCs w:val="18"/>
              </w:rPr>
              <w:t>Grad Clip</w:t>
            </w:r>
          </w:p>
        </w:tc>
      </w:tr>
      <w:tr w:rsidR="00040810" w14:paraId="08D0D45F" w14:textId="77777777" w:rsidTr="007F76E3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FAFE4" w14:textId="77777777" w:rsidR="00040810" w:rsidRDefault="00000000">
            <w:r>
              <w:rPr>
                <w:color w:val="595959"/>
                <w:sz w:val="18"/>
                <w:szCs w:val="18"/>
              </w:rPr>
              <w:t>400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B750C" w14:textId="77777777" w:rsidR="00040810" w:rsidRDefault="00000000">
            <w:r>
              <w:rPr>
                <w:color w:val="595959"/>
                <w:sz w:val="18"/>
                <w:szCs w:val="18"/>
              </w:rPr>
              <w:t>64</w:t>
            </w:r>
          </w:p>
        </w:tc>
        <w:tc>
          <w:tcPr>
            <w:tcW w:w="17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6488B" w14:textId="77777777" w:rsidR="00040810" w:rsidRDefault="00000000">
            <w:r>
              <w:rPr>
                <w:color w:val="595959"/>
                <w:sz w:val="18"/>
                <w:szCs w:val="18"/>
              </w:rPr>
              <w:t>1e-4 → 5e-5 (ep.200)</w:t>
            </w:r>
          </w:p>
        </w:tc>
        <w:tc>
          <w:tcPr>
            <w:tcW w:w="13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9C7A6" w14:textId="77777777" w:rsidR="00040810" w:rsidRDefault="00000000">
            <w:r>
              <w:rPr>
                <w:color w:val="595959"/>
                <w:sz w:val="18"/>
                <w:szCs w:val="18"/>
              </w:rPr>
              <w:t>0.0 / 0.9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D0C43" w14:textId="77777777" w:rsidR="00040810" w:rsidRDefault="00000000">
            <w:r>
              <w:rPr>
                <w:color w:val="595959"/>
                <w:sz w:val="18"/>
                <w:szCs w:val="18"/>
              </w:rPr>
              <w:t>5</w:t>
            </w:r>
          </w:p>
        </w:tc>
        <w:tc>
          <w:tcPr>
            <w:tcW w:w="8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C41FA" w14:textId="77777777" w:rsidR="00040810" w:rsidRDefault="00000000">
            <w:r>
              <w:rPr>
                <w:color w:val="595959"/>
                <w:sz w:val="18"/>
                <w:szCs w:val="18"/>
              </w:rPr>
              <w:t>10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BF347" w14:textId="77777777" w:rsidR="00040810" w:rsidRDefault="00000000">
            <w:proofErr w:type="spellStart"/>
            <w:r>
              <w:rPr>
                <w:color w:val="595959"/>
                <w:sz w:val="18"/>
                <w:szCs w:val="18"/>
              </w:rPr>
              <w:t>max_norm</w:t>
            </w:r>
            <w:proofErr w:type="spellEnd"/>
            <w:r>
              <w:rPr>
                <w:color w:val="595959"/>
                <w:sz w:val="18"/>
                <w:szCs w:val="18"/>
              </w:rPr>
              <w:t>=1.0</w:t>
            </w:r>
          </w:p>
        </w:tc>
      </w:tr>
    </w:tbl>
    <w:p w14:paraId="4E6FF15D" w14:textId="77777777" w:rsidR="00040810" w:rsidRDefault="00000000">
      <w:pPr>
        <w:pStyle w:val="Heading1"/>
        <w:pBdr>
          <w:bottom w:val="single" w:sz="4" w:space="3" w:color="2E75B6"/>
        </w:pBdr>
      </w:pPr>
      <w:r>
        <w:t>3.  Extra Criteria</w:t>
      </w:r>
    </w:p>
    <w:p w14:paraId="378B671C" w14:textId="77777777" w:rsidR="00040810" w:rsidRDefault="00000000">
      <w:pPr>
        <w:pStyle w:val="Heading2"/>
      </w:pPr>
      <w:proofErr w:type="spellStart"/>
      <w:r>
        <w:t>Gradio</w:t>
      </w:r>
      <w:proofErr w:type="spellEnd"/>
      <w:r>
        <w:t xml:space="preserve"> GUI — Character Angle Explorer</w:t>
      </w:r>
    </w:p>
    <w:p w14:paraId="79FF6D58" w14:textId="77777777" w:rsidR="00040810" w:rsidRDefault="00000000">
      <w:pPr>
        <w:spacing w:before="40" w:after="50" w:line="264" w:lineRule="auto"/>
        <w:rPr>
          <w:color w:val="595959"/>
        </w:rPr>
      </w:pPr>
      <w:r>
        <w:rPr>
          <w:color w:val="595959"/>
        </w:rPr>
        <w:t>Users enter a character number (0–900) — mapped deterministically to a noise seed — and all four view angles are generated as thumbnails. A rotation slider (0–300, three 100-step segments) SLERP-interpolates conditioning vectors between adjacent angles (</w:t>
      </w:r>
      <w:proofErr w:type="spellStart"/>
      <w:r>
        <w:rPr>
          <w:color w:val="595959"/>
        </w:rPr>
        <w:t>front→left→back→right</w:t>
      </w:r>
      <w:proofErr w:type="spellEnd"/>
      <w:r>
        <w:rPr>
          <w:color w:val="595959"/>
        </w:rPr>
        <w:t xml:space="preserve">), producing smooth angular transitions while keeping character identity fixed. Sprites are upscaled 4×5× with nearest-neighbour for crisp pixel art. Runs in </w:t>
      </w:r>
      <w:proofErr w:type="spellStart"/>
      <w:r>
        <w:rPr>
          <w:color w:val="595959"/>
        </w:rPr>
        <w:t>Colab</w:t>
      </w:r>
      <w:proofErr w:type="spellEnd"/>
      <w:r>
        <w:rPr>
          <w:color w:val="595959"/>
        </w:rPr>
        <w:t xml:space="preserve"> via </w:t>
      </w:r>
      <w:proofErr w:type="spellStart"/>
      <w:proofErr w:type="gramStart"/>
      <w:r>
        <w:rPr>
          <w:color w:val="595959"/>
        </w:rPr>
        <w:t>demo.launch</w:t>
      </w:r>
      <w:proofErr w:type="spellEnd"/>
      <w:proofErr w:type="gramEnd"/>
      <w:r>
        <w:rPr>
          <w:color w:val="595959"/>
        </w:rPr>
        <w:t>(share=True).</w:t>
      </w:r>
    </w:p>
    <w:p w14:paraId="64CEF4CD" w14:textId="77777777" w:rsidR="002D7AFC" w:rsidRDefault="002D7AFC">
      <w:pPr>
        <w:spacing w:before="40" w:after="50" w:line="264" w:lineRule="auto"/>
        <w:rPr>
          <w:color w:val="595959"/>
        </w:rPr>
      </w:pPr>
    </w:p>
    <w:p w14:paraId="730BAC41" w14:textId="78579144" w:rsidR="002D7AFC" w:rsidRDefault="002D7AFC">
      <w:pPr>
        <w:spacing w:before="40" w:after="50" w:line="264" w:lineRule="auto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DBD5D4C" wp14:editId="05FEF8C8">
            <wp:simplePos x="0" y="0"/>
            <wp:positionH relativeFrom="column">
              <wp:posOffset>0</wp:posOffset>
            </wp:positionH>
            <wp:positionV relativeFrom="paragraph">
              <wp:posOffset>2781300</wp:posOffset>
            </wp:positionV>
            <wp:extent cx="6400800" cy="1186180"/>
            <wp:effectExtent l="0" t="0" r="0" b="0"/>
            <wp:wrapTight wrapText="bothSides">
              <wp:wrapPolygon edited="0">
                <wp:start x="0" y="0"/>
                <wp:lineTo x="0" y="21161"/>
                <wp:lineTo x="21536" y="21161"/>
                <wp:lineTo x="21536" y="0"/>
                <wp:lineTo x="0" y="0"/>
              </wp:wrapPolygon>
            </wp:wrapTight>
            <wp:docPr id="111136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6675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AD474A8" wp14:editId="2B5CC2DE">
            <wp:extent cx="6400800" cy="2778760"/>
            <wp:effectExtent l="0" t="0" r="0" b="2540"/>
            <wp:docPr id="168146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62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F3A4" w14:textId="688CB062" w:rsidR="002D7AFC" w:rsidRDefault="002D7AFC">
      <w:pPr>
        <w:spacing w:before="40" w:after="50" w:line="264" w:lineRule="auto"/>
      </w:pPr>
    </w:p>
    <w:p w14:paraId="5712B072" w14:textId="03A7B34F" w:rsidR="00040810" w:rsidRDefault="00000000">
      <w:pPr>
        <w:pStyle w:val="Heading2"/>
      </w:pPr>
      <w:r>
        <w:t>Hyperparameter Sweep (</w:t>
      </w:r>
      <w:r w:rsidR="002D7AFC">
        <w:t>hyperparameter_tuning</w:t>
      </w:r>
      <w:r>
        <w:t>.py)</w:t>
      </w:r>
    </w:p>
    <w:p w14:paraId="0307D96A" w14:textId="77777777" w:rsidR="00040810" w:rsidRDefault="00000000">
      <w:pPr>
        <w:spacing w:before="40" w:after="50" w:line="264" w:lineRule="auto"/>
      </w:pPr>
      <w:r>
        <w:rPr>
          <w:color w:val="595959"/>
        </w:rPr>
        <w:t xml:space="preserve">12 configurations across </w:t>
      </w:r>
      <w:proofErr w:type="spellStart"/>
      <w:r>
        <w:rPr>
          <w:color w:val="595959"/>
        </w:rPr>
        <w:t>lr</w:t>
      </w:r>
      <w:proofErr w:type="spellEnd"/>
      <w:r>
        <w:rPr>
          <w:color w:val="595959"/>
        </w:rPr>
        <w:t xml:space="preserve"> ∈ {1e-4, 2e-4}, </w:t>
      </w:r>
      <w:proofErr w:type="spellStart"/>
      <w:r>
        <w:rPr>
          <w:color w:val="595959"/>
        </w:rPr>
        <w:t>batch_size</w:t>
      </w:r>
      <w:proofErr w:type="spellEnd"/>
      <w:r>
        <w:rPr>
          <w:color w:val="595959"/>
        </w:rPr>
        <w:t xml:space="preserve"> ∈ {32, 64}, </w:t>
      </w:r>
      <w:proofErr w:type="spellStart"/>
      <w:r>
        <w:rPr>
          <w:color w:val="595959"/>
        </w:rPr>
        <w:t>noise_dim</w:t>
      </w:r>
      <w:proofErr w:type="spellEnd"/>
      <w:r>
        <w:rPr>
          <w:color w:val="595959"/>
        </w:rPr>
        <w:t xml:space="preserve"> ∈ {50, 100, 200}, each trained for 25 epochs. Scored by a lightweight FID approximation using discriminator conv features rather than InceptionV3, which is inappropriate for 64×</w:t>
      </w:r>
      <w:proofErr w:type="gramStart"/>
      <w:r>
        <w:rPr>
          <w:color w:val="595959"/>
        </w:rPr>
        <w:t>64 pixel</w:t>
      </w:r>
      <w:proofErr w:type="gramEnd"/>
      <w:r>
        <w:rPr>
          <w:color w:val="595959"/>
        </w:rPr>
        <w:t xml:space="preserve"> art (trained on natural photos).</w:t>
      </w:r>
    </w:p>
    <w:p w14:paraId="5F2C5C5F" w14:textId="77777777" w:rsidR="00040810" w:rsidRDefault="00000000">
      <w:pPr>
        <w:pStyle w:val="Heading1"/>
        <w:pBdr>
          <w:bottom w:val="single" w:sz="4" w:space="3" w:color="2E75B6"/>
        </w:pBdr>
      </w:pPr>
      <w:r>
        <w:t>4.  Difficulties &amp; Solutions</w:t>
      </w:r>
    </w:p>
    <w:p w14:paraId="43E09071" w14:textId="77777777" w:rsidR="00040810" w:rsidRDefault="00000000">
      <w:pPr>
        <w:pStyle w:val="ListParagraph"/>
        <w:numPr>
          <w:ilvl w:val="0"/>
          <w:numId w:val="2"/>
        </w:numPr>
        <w:spacing w:before="30" w:after="30" w:line="252" w:lineRule="auto"/>
      </w:pPr>
      <w:r>
        <w:rPr>
          <w:b/>
          <w:bCs/>
          <w:color w:val="595959"/>
        </w:rPr>
        <w:t>Discriminator collapse (v1):</w:t>
      </w:r>
      <w:r>
        <w:rPr>
          <w:color w:val="595959"/>
        </w:rPr>
        <w:t xml:space="preserve"> BCE loss saturated by epoch 50 (lossᴇ=0.007, loss၇=6–13). Switched to WGAN-GP — provides non-saturating gradient regardless of critic confidence.</w:t>
      </w:r>
    </w:p>
    <w:p w14:paraId="1912070F" w14:textId="77777777" w:rsidR="00040810" w:rsidRDefault="00000000">
      <w:pPr>
        <w:pStyle w:val="ListParagraph"/>
        <w:numPr>
          <w:ilvl w:val="0"/>
          <w:numId w:val="2"/>
        </w:numPr>
        <w:spacing w:before="30" w:after="30" w:line="252" w:lineRule="auto"/>
      </w:pPr>
      <w:r>
        <w:rPr>
          <w:b/>
          <w:bCs/>
          <w:color w:val="595959"/>
        </w:rPr>
        <w:t>Dataset pivot:</w:t>
      </w:r>
      <w:r>
        <w:rPr>
          <w:color w:val="595959"/>
        </w:rPr>
        <w:t xml:space="preserve"> Custom sprite-sheet slicer for </w:t>
      </w:r>
      <w:proofErr w:type="spellStart"/>
      <w:r>
        <w:rPr>
          <w:color w:val="595959"/>
        </w:rPr>
        <w:t>OpenGameArt</w:t>
      </w:r>
      <w:proofErr w:type="spellEnd"/>
      <w:r>
        <w:rPr>
          <w:color w:val="595959"/>
        </w:rPr>
        <w:t xml:space="preserve"> produced unusable pixel fragments. Adopted </w:t>
      </w:r>
      <w:proofErr w:type="spellStart"/>
      <w:r>
        <w:rPr>
          <w:color w:val="595959"/>
        </w:rPr>
        <w:t>TinyHero</w:t>
      </w:r>
      <w:proofErr w:type="spellEnd"/>
      <w:r>
        <w:rPr>
          <w:color w:val="595959"/>
        </w:rPr>
        <w:t xml:space="preserve"> (pre-sliced), repurposing conditioning from character class to view angle.</w:t>
      </w:r>
    </w:p>
    <w:p w14:paraId="63A59347" w14:textId="77777777" w:rsidR="00040810" w:rsidRDefault="00000000">
      <w:pPr>
        <w:pStyle w:val="ListParagraph"/>
        <w:numPr>
          <w:ilvl w:val="0"/>
          <w:numId w:val="2"/>
        </w:numPr>
        <w:spacing w:before="30" w:after="30" w:line="252" w:lineRule="auto"/>
      </w:pPr>
      <w:r>
        <w:rPr>
          <w:b/>
          <w:bCs/>
          <w:color w:val="595959"/>
        </w:rPr>
        <w:t>AMP incompatibility (v3):</w:t>
      </w:r>
      <w:r>
        <w:rPr>
          <w:color w:val="595959"/>
        </w:rPr>
        <w:t xml:space="preserve"> float16 silently violated the Lipschitz constraint, producing neon noise blobs. Removed AMP; full float32 is required for gradient penalty correctness.</w:t>
      </w:r>
    </w:p>
    <w:p w14:paraId="620FF9E9" w14:textId="77777777" w:rsidR="00040810" w:rsidRDefault="00000000">
      <w:pPr>
        <w:pStyle w:val="ListParagraph"/>
        <w:numPr>
          <w:ilvl w:val="0"/>
          <w:numId w:val="2"/>
        </w:numPr>
        <w:spacing w:before="30" w:after="30" w:line="252" w:lineRule="auto"/>
      </w:pPr>
      <w:r>
        <w:rPr>
          <w:b/>
          <w:bCs/>
          <w:color w:val="595959"/>
        </w:rPr>
        <w:t>Training speed:</w:t>
      </w:r>
      <w:r>
        <w:rPr>
          <w:color w:val="595959"/>
        </w:rPr>
        <w:t xml:space="preserve"> D_STEPS=5 means 5 critic backward passes per generator step. Mitigated with </w:t>
      </w:r>
      <w:proofErr w:type="spellStart"/>
      <w:r>
        <w:rPr>
          <w:color w:val="595959"/>
        </w:rPr>
        <w:t>DataLoader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pin_memory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num_workers</w:t>
      </w:r>
      <w:proofErr w:type="spellEnd"/>
      <w:r>
        <w:rPr>
          <w:color w:val="595959"/>
        </w:rPr>
        <w:t>=4, and LR halving at epoch 200.</w:t>
      </w:r>
    </w:p>
    <w:p w14:paraId="03FA11C1" w14:textId="539692F9" w:rsidR="00040810" w:rsidRDefault="00040810">
      <w:pPr>
        <w:spacing w:before="36" w:after="36" w:line="252" w:lineRule="auto"/>
      </w:pPr>
    </w:p>
    <w:sectPr w:rsidR="00040810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805FC"/>
    <w:multiLevelType w:val="hybridMultilevel"/>
    <w:tmpl w:val="D72A11EE"/>
    <w:lvl w:ilvl="0" w:tplc="1FA8EF34">
      <w:start w:val="1"/>
      <w:numFmt w:val="bullet"/>
      <w:lvlText w:val="●"/>
      <w:lvlJc w:val="left"/>
      <w:pPr>
        <w:ind w:left="720" w:hanging="360"/>
      </w:pPr>
    </w:lvl>
    <w:lvl w:ilvl="1" w:tplc="38CAF8C6">
      <w:start w:val="1"/>
      <w:numFmt w:val="bullet"/>
      <w:lvlText w:val="○"/>
      <w:lvlJc w:val="left"/>
      <w:pPr>
        <w:ind w:left="1440" w:hanging="360"/>
      </w:pPr>
    </w:lvl>
    <w:lvl w:ilvl="2" w:tplc="6BC6046C">
      <w:start w:val="1"/>
      <w:numFmt w:val="bullet"/>
      <w:lvlText w:val="■"/>
      <w:lvlJc w:val="left"/>
      <w:pPr>
        <w:ind w:left="2160" w:hanging="360"/>
      </w:pPr>
    </w:lvl>
    <w:lvl w:ilvl="3" w:tplc="22B871B0">
      <w:start w:val="1"/>
      <w:numFmt w:val="bullet"/>
      <w:lvlText w:val="●"/>
      <w:lvlJc w:val="left"/>
      <w:pPr>
        <w:ind w:left="2880" w:hanging="360"/>
      </w:pPr>
    </w:lvl>
    <w:lvl w:ilvl="4" w:tplc="D8281BF2">
      <w:start w:val="1"/>
      <w:numFmt w:val="bullet"/>
      <w:lvlText w:val="○"/>
      <w:lvlJc w:val="left"/>
      <w:pPr>
        <w:ind w:left="3600" w:hanging="360"/>
      </w:pPr>
    </w:lvl>
    <w:lvl w:ilvl="5" w:tplc="747C2AEE">
      <w:start w:val="1"/>
      <w:numFmt w:val="bullet"/>
      <w:lvlText w:val="■"/>
      <w:lvlJc w:val="left"/>
      <w:pPr>
        <w:ind w:left="4320" w:hanging="360"/>
      </w:pPr>
    </w:lvl>
    <w:lvl w:ilvl="6" w:tplc="623E4026">
      <w:start w:val="1"/>
      <w:numFmt w:val="bullet"/>
      <w:lvlText w:val="●"/>
      <w:lvlJc w:val="left"/>
      <w:pPr>
        <w:ind w:left="5040" w:hanging="360"/>
      </w:pPr>
    </w:lvl>
    <w:lvl w:ilvl="7" w:tplc="6F50F38E">
      <w:start w:val="1"/>
      <w:numFmt w:val="bullet"/>
      <w:lvlText w:val="●"/>
      <w:lvlJc w:val="left"/>
      <w:pPr>
        <w:ind w:left="5760" w:hanging="360"/>
      </w:pPr>
    </w:lvl>
    <w:lvl w:ilvl="8" w:tplc="159C60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0B56D0"/>
    <w:multiLevelType w:val="hybridMultilevel"/>
    <w:tmpl w:val="6172B216"/>
    <w:lvl w:ilvl="0" w:tplc="8B1C13B8">
      <w:start w:val="1"/>
      <w:numFmt w:val="bullet"/>
      <w:lvlText w:val="•"/>
      <w:lvlJc w:val="left"/>
      <w:pPr>
        <w:ind w:left="600" w:hanging="300"/>
      </w:pPr>
    </w:lvl>
    <w:lvl w:ilvl="1" w:tplc="C7909D22">
      <w:numFmt w:val="decimal"/>
      <w:lvlText w:val=""/>
      <w:lvlJc w:val="left"/>
    </w:lvl>
    <w:lvl w:ilvl="2" w:tplc="9AA640D6">
      <w:numFmt w:val="decimal"/>
      <w:lvlText w:val=""/>
      <w:lvlJc w:val="left"/>
    </w:lvl>
    <w:lvl w:ilvl="3" w:tplc="C5CCDDEC">
      <w:numFmt w:val="decimal"/>
      <w:lvlText w:val=""/>
      <w:lvlJc w:val="left"/>
    </w:lvl>
    <w:lvl w:ilvl="4" w:tplc="285EFEEA">
      <w:numFmt w:val="decimal"/>
      <w:lvlText w:val=""/>
      <w:lvlJc w:val="left"/>
    </w:lvl>
    <w:lvl w:ilvl="5" w:tplc="250ED5FE">
      <w:numFmt w:val="decimal"/>
      <w:lvlText w:val=""/>
      <w:lvlJc w:val="left"/>
    </w:lvl>
    <w:lvl w:ilvl="6" w:tplc="2338A3D4">
      <w:numFmt w:val="decimal"/>
      <w:lvlText w:val=""/>
      <w:lvlJc w:val="left"/>
    </w:lvl>
    <w:lvl w:ilvl="7" w:tplc="9E141350">
      <w:numFmt w:val="decimal"/>
      <w:lvlText w:val=""/>
      <w:lvlJc w:val="left"/>
    </w:lvl>
    <w:lvl w:ilvl="8" w:tplc="67AC8748">
      <w:numFmt w:val="decimal"/>
      <w:lvlText w:val=""/>
      <w:lvlJc w:val="left"/>
    </w:lvl>
  </w:abstractNum>
  <w:num w:numId="1" w16cid:durableId="646252336">
    <w:abstractNumId w:val="0"/>
    <w:lvlOverride w:ilvl="0">
      <w:startOverride w:val="1"/>
    </w:lvlOverride>
  </w:num>
  <w:num w:numId="2" w16cid:durableId="15494871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810"/>
    <w:rsid w:val="00040810"/>
    <w:rsid w:val="002D7AFC"/>
    <w:rsid w:val="007F76E3"/>
    <w:rsid w:val="00B42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32CE4"/>
  <w15:docId w15:val="{AC8DB954-3082-4644-83D9-526256927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80"/>
      <w:outlineLvl w:val="0"/>
    </w:pPr>
    <w:rPr>
      <w:b/>
      <w:bCs/>
      <w:color w:val="1F4E79"/>
      <w:sz w:val="24"/>
      <w:szCs w:val="24"/>
    </w:rPr>
  </w:style>
  <w:style w:type="paragraph" w:styleId="Heading2">
    <w:name w:val="heading 2"/>
    <w:uiPriority w:val="9"/>
    <w:unhideWhenUsed/>
    <w:qFormat/>
    <w:pPr>
      <w:spacing w:before="140" w:after="50"/>
      <w:outlineLvl w:val="1"/>
    </w:pPr>
    <w:rPr>
      <w:b/>
      <w:bCs/>
      <w:color w:val="2E75B6"/>
      <w:sz w:val="21"/>
      <w:szCs w:val="2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D7A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7A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tom218/Pixel-art-generation-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vandan28agrawal@outlook.com</cp:lastModifiedBy>
  <cp:revision>3</cp:revision>
  <dcterms:created xsi:type="dcterms:W3CDTF">2026-05-08T00:05:00Z</dcterms:created>
  <dcterms:modified xsi:type="dcterms:W3CDTF">2026-05-08T00:18:00Z</dcterms:modified>
</cp:coreProperties>
</file>