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Руководство пользователя.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Позволит быстро вникнуть в суть проекта.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Форма Регистрации/Авторизации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не имеет учетную запись, он должен зайти во вкладку регистрации, по кнопке “Зарегистрироваться”</w:t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57650" cy="37052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успешной регистрации, пользователя перебросит на страницу логина обратно, через которую, он сможет попасть на главную страницу.</w:t>
        <w:br w:type="textWrapping"/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Главная страница</w:t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Попав на главную страницу, можно увидеть активные кнопки, большинство из которых доступно только в статусе “chief”.</w:t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основных кнопок, в правом верхнем углу шапки сайта, находится колокольчик со списком непрочитанных уведомлений. </w:t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7675" cy="7524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Нажав на него, появится сам список уведомлений. Их видит только начальник “chief”. </w:t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81475" cy="8963025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96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из уведомлений, имеет активную кнопку, она отправляет станок в ремонт, если уведомление свидетельствует о его поломке.</w:t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не отправлять, а просто прочитать все уведомления. Нажав кнопку внизу списка.</w:t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19375" cy="8191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противоположном конце шапки, находится логотип команды, а по совместительству и кнопка на главную страницу.</w:t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52550" cy="13049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Снизу есть крестик, при помощи которого можно перейти в форму логина, регистрации, домой. </w:t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Заказов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95475" cy="9620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перейдя в окошко, мы видим две таблиц (список заказов, позиции заказа)</w:t>
        <w:br w:type="textWrapping"/>
        <w:t xml:space="preserve">Появление второй, происходит при выборе заказа, в таблице один.</w:t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является начальником, ему доступен дополнительный функционал. По нажатию на кнопку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47825" cy="581025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начальник может отправить выбранные позиции для формирования ПП. </w:t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данном этапе, Начальник может пересчитать список руками или по нажатию на кнопку сверху Автоматически по алгоритму указанному в заданию.</w:t>
        <w:br w:type="textWrapping"/>
        <w:t xml:space="preserve">Также он может сохранить План, который является своего рода черновиком.</w:t>
        <w:br w:type="textWrapping"/>
        <w:br w:type="textWrapping"/>
        <w:t xml:space="preserve">На позициях в списке есть 2 кнопки Утвердить позицию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85950" cy="1266825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и сформировать заказ-наряд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05050" cy="194310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успешных или нет операциях, пользователь может увидеть Уведомления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62475" cy="2324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19325" cy="10572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 кнопка позволяет перейти в формирование, напрямую, не через Заказы.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66875" cy="9144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видит в первой таблице список заказ-нарядов, вторая таблица появляется при выборе позиции из первой, что позволит нам найти партии заказ-наряда, которые формируются только для утвержденных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заказ-нарядов </w:t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85900" cy="70485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имеет зеленую лупу, что позволит просмотреть информацию о заказе</w:t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528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партии заказ-наряд имеет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5825" cy="119062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данная кнопка позволяет посмотреть детали в партии.</w:t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68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Журнал поломок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28800" cy="9048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отображает сообщения, которые относятся к поломке станка</w:t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795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из этой таблицы, можно отправить станок на ремонт.</w:t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еще и блок Аналитика,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43050" cy="1095375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которая хранит в себе статистику и своего рода диаграммы по простоям и отношением времени.</w:t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также выборку по всем станкам</w:t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 являетесь администратором, будет доступна кнопка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62100" cy="9715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которая перебрасывает в таблицу управления юзерами, где можно выдать или изменить права пользщователей 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844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Заключение. 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Большинство доступно только начальнику, но ничего. Придет и ваше время!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6.png"/><Relationship Id="rId24" Type="http://schemas.openxmlformats.org/officeDocument/2006/relationships/image" Target="media/image2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0.png"/><Relationship Id="rId25" Type="http://schemas.openxmlformats.org/officeDocument/2006/relationships/image" Target="media/image21.png"/><Relationship Id="rId28" Type="http://schemas.openxmlformats.org/officeDocument/2006/relationships/image" Target="media/image8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7.png"/><Relationship Id="rId7" Type="http://schemas.openxmlformats.org/officeDocument/2006/relationships/image" Target="media/image27.png"/><Relationship Id="rId8" Type="http://schemas.openxmlformats.org/officeDocument/2006/relationships/image" Target="media/image4.png"/><Relationship Id="rId31" Type="http://schemas.openxmlformats.org/officeDocument/2006/relationships/image" Target="media/image25.png"/><Relationship Id="rId30" Type="http://schemas.openxmlformats.org/officeDocument/2006/relationships/image" Target="media/image28.png"/><Relationship Id="rId11" Type="http://schemas.openxmlformats.org/officeDocument/2006/relationships/image" Target="media/image19.png"/><Relationship Id="rId33" Type="http://schemas.openxmlformats.org/officeDocument/2006/relationships/image" Target="media/image18.png"/><Relationship Id="rId10" Type="http://schemas.openxmlformats.org/officeDocument/2006/relationships/image" Target="media/image2.png"/><Relationship Id="rId32" Type="http://schemas.openxmlformats.org/officeDocument/2006/relationships/image" Target="media/image5.png"/><Relationship Id="rId13" Type="http://schemas.openxmlformats.org/officeDocument/2006/relationships/image" Target="media/image3.png"/><Relationship Id="rId35" Type="http://schemas.openxmlformats.org/officeDocument/2006/relationships/image" Target="media/image13.png"/><Relationship Id="rId12" Type="http://schemas.openxmlformats.org/officeDocument/2006/relationships/image" Target="media/image1.png"/><Relationship Id="rId34" Type="http://schemas.openxmlformats.org/officeDocument/2006/relationships/image" Target="media/image14.png"/><Relationship Id="rId15" Type="http://schemas.openxmlformats.org/officeDocument/2006/relationships/image" Target="media/image26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22.png"/><Relationship Id="rId19" Type="http://schemas.openxmlformats.org/officeDocument/2006/relationships/image" Target="media/image30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