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64"/>
          <w:szCs w:val="64"/>
        </w:rPr>
        <w:t xml:space="preserve">AgentGuard</w:t>
      </w:r>
    </w:p>
    <w:p>
      <w:pPr>
        <w:spacing w:after="240"/>
        <w:jc w:val="center"/>
      </w:pPr>
      <w:r>
        <w:rPr>
          <w:i/>
          <w:iCs/>
          <w:color w:val="666666"/>
          <w:sz w:val="24"/>
          <w:szCs w:val="24"/>
        </w:rPr>
        <w:t xml:space="preserve">(working name)</w:t>
      </w:r>
    </w:p>
    <w:p>
      <w:pPr>
        <w:spacing w:after="600"/>
        <w:jc w:val="center"/>
      </w:pPr>
      <w:r>
        <w:rPr>
          <w:color w:val="2E75B6"/>
          <w:sz w:val="36"/>
          <w:szCs w:val="36"/>
        </w:rPr>
        <w:t xml:space="preserve">Project Roadmap</w:t>
      </w:r>
    </w:p>
    <w:p>
      <w:pPr>
        <w:jc w:val="center"/>
      </w:pPr>
      <w:r>
        <w:rPr>
          <w:sz w:val="24"/>
          <w:szCs w:val="24"/>
        </w:rPr>
        <w:t xml:space="preserve">From idea to launch: phases, deliverables and how we build it</w:t>
      </w:r>
    </w:p>
    <w:p>
      <w:pPr>
        <w:spacing w:before="1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Item</w:t>
            </w:r>
          </w:p>
        </w:tc>
        <w:tc>
          <w:tcPr>
            <w:tcW w:type="dxa" w:w="6552"/>
            <w:shd w:fill="1F3A5F" w:color="auto" w:val="clear"/>
            <w:tcMar>
              <w:top w:type="dxa" w:w="60"/>
              <w:left w:type="dxa" w:w="100"/>
              <w:bottom w:type="dxa" w:w="60"/>
              <w:right w:type="dxa" w:w="100"/>
            </w:tcMar>
          </w:tcPr>
          <w:p>
            <w:r>
              <w:rPr>
                <w:b/>
                <w:bCs/>
                <w:color w:val="FFFFFF"/>
                <w:sz w:val="19"/>
                <w:szCs w:val="19"/>
              </w:rPr>
              <w:t xml:space="preserve">Detail</w:t>
            </w:r>
          </w:p>
        </w:tc>
      </w:tr>
      <w:tr>
        <w:trPr>
          <w:cantSplit/>
        </w:trPr>
        <w:tc>
          <w:tcPr>
            <w:tcW w:type="dxa" w:w="2808"/>
            <w:tcMar>
              <w:top w:type="dxa" w:w="60"/>
              <w:left w:type="dxa" w:w="100"/>
              <w:bottom w:type="dxa" w:w="60"/>
              <w:right w:type="dxa" w:w="100"/>
            </w:tcMar>
          </w:tcPr>
          <w:p>
            <w:r>
              <w:rPr>
                <w:sz w:val="19"/>
                <w:szCs w:val="19"/>
              </w:rPr>
              <w:t xml:space="preserve">Prepared for</w:t>
            </w:r>
          </w:p>
        </w:tc>
        <w:tc>
          <w:tcPr>
            <w:tcW w:type="dxa" w:w="6552"/>
            <w:tcMar>
              <w:top w:type="dxa" w:w="60"/>
              <w:left w:type="dxa" w:w="100"/>
              <w:bottom w:type="dxa" w:w="60"/>
              <w:right w:type="dxa" w:w="100"/>
            </w:tcMar>
          </w:tcPr>
          <w:p>
            <w:r>
              <w:rPr>
                <w:sz w:val="19"/>
                <w:szCs w:val="19"/>
              </w:rPr>
              <w:t xml:space="preserve">Pratik Batha – System Memo</w:t>
            </w:r>
          </w:p>
        </w:tc>
      </w:tr>
      <w:tr>
        <w:trPr>
          <w:cantSplit/>
        </w:trPr>
        <w:tc>
          <w:tcPr>
            <w:tcW w:type="dxa" w:w="2808"/>
            <w:shd w:fill="F4F4F4" w:color="auto" w:val="clear"/>
            <w:tcMar>
              <w:top w:type="dxa" w:w="60"/>
              <w:left w:type="dxa" w:w="100"/>
              <w:bottom w:type="dxa" w:w="60"/>
              <w:right w:type="dxa" w:w="100"/>
            </w:tcMar>
          </w:tcPr>
          <w:p>
            <w:r>
              <w:rPr>
                <w:sz w:val="19"/>
                <w:szCs w:val="19"/>
              </w:rPr>
              <w:t xml:space="preserve">Prepared by</w:t>
            </w:r>
          </w:p>
        </w:tc>
        <w:tc>
          <w:tcPr>
            <w:tcW w:type="dxa" w:w="6552"/>
            <w:shd w:fill="F4F4F4" w:color="auto" w:val="clear"/>
            <w:tcMar>
              <w:top w:type="dxa" w:w="60"/>
              <w:left w:type="dxa" w:w="100"/>
              <w:bottom w:type="dxa" w:w="60"/>
              <w:right w:type="dxa" w:w="100"/>
            </w:tcMar>
          </w:tcPr>
          <w:p>
            <w:r>
              <w:rPr>
                <w:sz w:val="19"/>
                <w:szCs w:val="19"/>
              </w:rPr>
              <w:t xml:space="preserve">Ulises Romano, Lead Software Developer</w:t>
            </w:r>
          </w:p>
        </w:tc>
      </w:tr>
      <w:tr>
        <w:trPr>
          <w:cantSplit/>
        </w:trPr>
        <w:tc>
          <w:tcPr>
            <w:tcW w:type="dxa" w:w="2808"/>
            <w:tcMar>
              <w:top w:type="dxa" w:w="60"/>
              <w:left w:type="dxa" w:w="100"/>
              <w:bottom w:type="dxa" w:w="60"/>
              <w:right w:type="dxa" w:w="100"/>
            </w:tcMar>
          </w:tcPr>
          <w:p>
            <w:r>
              <w:rPr>
                <w:sz w:val="19"/>
                <w:szCs w:val="19"/>
              </w:rPr>
              <w:t xml:space="preserve">Version / date</w:t>
            </w:r>
          </w:p>
        </w:tc>
        <w:tc>
          <w:tcPr>
            <w:tcW w:type="dxa" w:w="6552"/>
            <w:tcMar>
              <w:top w:type="dxa" w:w="60"/>
              <w:left w:type="dxa" w:w="100"/>
              <w:bottom w:type="dxa" w:w="60"/>
              <w:right w:type="dxa" w:w="100"/>
            </w:tcMar>
          </w:tcPr>
          <w:p>
            <w:r>
              <w:rPr>
                <w:sz w:val="19"/>
                <w:szCs w:val="19"/>
              </w:rPr>
              <w:t xml:space="preserve">v1.0 – October 2026</w:t>
            </w:r>
          </w:p>
        </w:tc>
      </w:tr>
      <w:tr>
        <w:trPr>
          <w:cantSplit/>
        </w:trPr>
        <w:tc>
          <w:tcPr>
            <w:tcW w:type="dxa" w:w="2808"/>
            <w:shd w:fill="F4F4F4" w:color="auto" w:val="clear"/>
            <w:tcMar>
              <w:top w:type="dxa" w:w="60"/>
              <w:left w:type="dxa" w:w="100"/>
              <w:bottom w:type="dxa" w:w="60"/>
              <w:right w:type="dxa" w:w="100"/>
            </w:tcMar>
          </w:tcPr>
          <w:p>
            <w:r>
              <w:rPr>
                <w:sz w:val="19"/>
                <w:szCs w:val="19"/>
              </w:rPr>
              <w:t xml:space="preserve">Planned duration</w:t>
            </w:r>
          </w:p>
        </w:tc>
        <w:tc>
          <w:tcPr>
            <w:tcW w:type="dxa" w:w="6552"/>
            <w:shd w:fill="F4F4F4" w:color="auto" w:val="clear"/>
            <w:tcMar>
              <w:top w:type="dxa" w:w="60"/>
              <w:left w:type="dxa" w:w="100"/>
              <w:bottom w:type="dxa" w:w="60"/>
              <w:right w:type="dxa" w:w="100"/>
            </w:tcMar>
          </w:tcPr>
          <w:p>
            <w:r>
              <w:rPr>
                <w:sz w:val="19"/>
                <w:szCs w:val="19"/>
              </w:rPr>
              <w:t xml:space="preserve">About 30 weeks to public launch, then ongoing improvement</w:t>
            </w:r>
          </w:p>
        </w:tc>
      </w:tr>
      <w:tr>
        <w:trPr>
          <w:cantSplit/>
        </w:trPr>
        <w:tc>
          <w:tcPr>
            <w:tcW w:type="dxa" w:w="2808"/>
            <w:tcMar>
              <w:top w:type="dxa" w:w="60"/>
              <w:left w:type="dxa" w:w="100"/>
              <w:bottom w:type="dxa" w:w="60"/>
              <w:right w:type="dxa" w:w="100"/>
            </w:tcMar>
          </w:tcPr>
          <w:p>
            <w:r>
              <w:rPr>
                <w:sz w:val="19"/>
                <w:szCs w:val="19"/>
              </w:rPr>
              <w:t xml:space="preserve">Companion document</w:t>
            </w:r>
          </w:p>
        </w:tc>
        <w:tc>
          <w:tcPr>
            <w:tcW w:type="dxa" w:w="6552"/>
            <w:tcMar>
              <w:top w:type="dxa" w:w="60"/>
              <w:left w:type="dxa" w:w="100"/>
              <w:bottom w:type="dxa" w:w="60"/>
              <w:right w:type="dxa" w:w="100"/>
            </w:tcMar>
          </w:tcPr>
          <w:p>
            <w:r>
              <w:rPr>
                <w:sz w:val="19"/>
                <w:szCs w:val="19"/>
              </w:rPr>
              <w:t xml:space="preserve">AgentGuard – Core Functions, Challenges and Solutions</w:t>
            </w:r>
          </w:p>
        </w:tc>
      </w:tr>
    </w:tbl>
    <w:p>
      <w:pPr>
        <w:spacing w:after="120"/>
      </w:pPr>
    </w:p>
    <w:p>
      <w:r>
        <w:br w:type="page"/>
      </w:r>
    </w:p>
    <w:p>
      <w:pPr>
        <w:spacing w:after="200"/>
      </w:pPr>
      <w:r>
        <w:rPr>
          <w:b/>
          <w:bCs/>
          <w:color w:val="1F3A5F"/>
          <w:sz w:val="34"/>
          <w:szCs w:val="34"/>
        </w:rPr>
        <w:t xml:space="preserve">Table of Contents</w:t>
      </w:r>
    </w:p>
    <w:p>
      <w:pPr>
        <w:pBdr>
          <w:left w:val="single" w:color="2E75B6" w:sz="18" w:space="8"/>
        </w:pBdr>
        <w:shd w:fill="EAF1F8" w:color="auto" w:val="clear"/>
        <w:spacing w:after="160" w:before="120"/>
        <w:ind w:left="160"/>
      </w:pPr>
      <w:r>
        <w:rPr>
          <w:i/>
          <w:iCs/>
          <w:color w:val="444444"/>
        </w:rPr>
        <w:t xml:space="preserve">When Word asks to update fields, choose Yes to fill in the page numbers.</w:t>
      </w:r>
    </w:p>
    <w:sdt>
      <w:sdtPr>
        <w:alias w:val="Table of 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Overview</w:t>
            </w:r>
            <w:r>
              <w:tab/>
            </w:r>
            <w:r>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1.1 Guiding principles</w:t>
            </w:r>
            <w:r>
              <w:tab/>
            </w:r>
            <w:r>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1.2 Phases at a glance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Scope</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2.1 Included in version 1</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2.2 Planned after launch</w:t>
            </w:r>
            <w:r>
              <w:tab/>
            </w:r>
            <w:r>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2.3 Not planned for now</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3. Architecture</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3.1 Components</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3.2 Standard action event</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3.3 Decision flow</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3.4 Connection methods and rollout</w:t>
            </w:r>
            <w:r>
              <w:tab/>
            </w:r>
            <w:r>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4. Technology Stack</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5. Team and Ways of Working</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5.1 Ways of working</w:t>
            </w:r>
            <w:r>
              <w:tab/>
            </w:r>
            <w:r>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6. Timeline</w:t>
            </w:r>
            <w:r>
              <w:tab/>
            </w:r>
            <w:r>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6.1 Sprint plan</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7. Phase Details</w:t>
            </w:r>
            <w:r>
              <w:tab/>
            </w:r>
            <w:r>
              <w:fldChar w:fldCharType="begin" w:dirty="true"/>
              <w:instrText xml:space="preserve">PAGEREF _Toc18 \h</w:instrText>
              <w:fldChar w:fldCharType="separate"/>
              <w:fldChar w:fldCharType="end"/>
            </w:r>
          </w:hyperlink>
        </w:p>
        <w:p>
          <w:pPr>
            <w:pStyle w:val="TOC2"/>
            <w:tabs>
              <w:tab w:val="right" w:pos="9360" w:leader="dot"/>
            </w:tabs>
          </w:pPr>
          <w:hyperlink w:history="1" w:anchor="_Toc19">
            <w:r>
              <w:t xml:space="preserve">Phase 0 – Preparation (before week 1)</w:t>
            </w:r>
            <w:r>
              <w:tab/>
            </w:r>
            <w:r>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Phase 1 – Discovery, design and architecture (weeks 1–4)</w:t>
            </w:r>
            <w:r>
              <w:tab/>
            </w:r>
            <w:r>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Phase 2 – Core platform: See &amp; Control (weeks 5–12)</w:t>
            </w:r>
            <w:r>
              <w:tab/>
            </w:r>
            <w:r>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Phase 3 – Gateways and private beta (weeks 13–18)</w:t>
            </w:r>
            <w:r>
              <w:tab/>
            </w:r>
            <w:r>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Phase 4 – Secure execution and team features (weeks 19–24)</w:t>
            </w:r>
            <w:r>
              <w:tab/>
            </w:r>
            <w:r>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Phase 5 – Hardening and launch (weeks 25–30)</w:t>
            </w:r>
            <w:r>
              <w:tab/>
            </w:r>
            <w:r>
              <w:fldChar w:fldCharType="begin" w:dirty="true"/>
              <w:instrText xml:space="preserve">PAGEREF _Toc24 \h</w:instrText>
              <w:fldChar w:fldCharType="separate"/>
              <w:fldChar w:fldCharType="end"/>
            </w:r>
          </w:hyperlink>
        </w:p>
        <w:p>
          <w:pPr>
            <w:pStyle w:val="TOC2"/>
            <w:tabs>
              <w:tab w:val="right" w:pos="9360" w:leader="dot"/>
            </w:tabs>
          </w:pPr>
          <w:hyperlink w:history="1" w:anchor="_Toc25">
            <w:r>
              <w:t xml:space="preserve">Phase 6 – After launch (week 31 onward)</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8. Feature Backlog</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9. Data Model and API</w:t>
            </w:r>
            <w:r>
              <w:tab/>
            </w:r>
            <w:r>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9.1 Main data</w:t>
            </w:r>
            <w:r>
              <w:tab/>
            </w:r>
            <w:r>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9.2 Public API</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10. Security and Data Protection</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11. Quality and Operations</w:t>
            </w:r>
            <w:r>
              <w:tab/>
            </w:r>
            <w:r>
              <w:fldChar w:fldCharType="begin" w:dirty="true"/>
              <w:instrText xml:space="preserve">PAGEREF _Toc31 \h</w:instrText>
              <w:fldChar w:fldCharType="separate"/>
              <w:fldChar w:fldCharType="end"/>
            </w:r>
          </w:hyperlink>
        </w:p>
        <w:p>
          <w:pPr>
            <w:pStyle w:val="TOC2"/>
            <w:tabs>
              <w:tab w:val="right" w:pos="9360" w:leader="dot"/>
            </w:tabs>
          </w:pPr>
          <w:hyperlink w:history="1" w:anchor="_Toc32">
            <w:r>
              <w:t xml:space="preserve">11.1 Testing</w:t>
            </w:r>
            <w:r>
              <w:tab/>
            </w:r>
            <w:r>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11.2 Operations</w:t>
            </w:r>
            <w:r>
              <w:tab/>
            </w:r>
            <w:r>
              <w:fldChar w:fldCharType="begin" w:dirty="true"/>
              <w:instrText xml:space="preserve">PAGEREF _Toc33 \h</w:instrText>
              <w:fldChar w:fldCharType="separate"/>
              <w:fldChar w:fldCharType="end"/>
            </w:r>
          </w:hyperlink>
        </w:p>
        <w:p>
          <w:pPr>
            <w:pStyle w:val="TOC1"/>
            <w:tabs>
              <w:tab w:val="right" w:pos="9360" w:leader="dot"/>
            </w:tabs>
          </w:pPr>
          <w:hyperlink w:history="1" w:anchor="_Toc34">
            <w:r>
              <w:t xml:space="preserve">12. Go-to-Market and Launch</w:t>
            </w:r>
            <w:r>
              <w:tab/>
            </w:r>
            <w:r>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12.1 First customers</w:t>
            </w:r>
            <w:r>
              <w:tab/>
            </w:r>
            <w:r>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12.2 Launch plan</w:t>
            </w:r>
            <w:r>
              <w:tab/>
            </w:r>
            <w:r>
              <w:fldChar w:fldCharType="begin" w:dirty="true"/>
              <w:instrText xml:space="preserve">PAGEREF _Toc36 \h</w:instrText>
              <w:fldChar w:fldCharType="separate"/>
              <w:fldChar w:fldCharType="end"/>
            </w:r>
          </w:hyperlink>
        </w:p>
        <w:p>
          <w:pPr>
            <w:pStyle w:val="TOC2"/>
            <w:tabs>
              <w:tab w:val="right" w:pos="9360" w:leader="dot"/>
            </w:tabs>
          </w:pPr>
          <w:hyperlink w:history="1" w:anchor="_Toc37">
            <w:r>
              <w:t xml:space="preserve">12.3 Business model (to be validated in beta)</w:t>
            </w:r>
            <w:r>
              <w:tab/>
            </w:r>
            <w:r>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12.4 Positioning</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13. Risks and Mitigations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14. Goals</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15. Open Decisions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Appendix – Glossary</w:t>
            </w:r>
            <w:r>
              <w:tab/>
            </w:r>
            <w:r>
              <w:fldChar w:fldCharType="begin" w:dirty="true"/>
              <w:instrText xml:space="preserve">PAGEREF _Toc42 \h</w:instrText>
              <w:fldChar w:fldCharType="separate"/>
              <w:fldChar w:fldCharType="end"/>
            </w:r>
          </w:hyperlink>
        </w:p>
        <w:p>
          <w:r>
            <w:fldChar w:fldCharType="end"/>
          </w:r>
        </w:p>
      </w:sdtContent>
    </w:sdt>
    <w:p>
      <w:pPr>
        <w:pStyle w:val="Heading1"/>
        <w:pageBreakBefore/>
      </w:pPr>
      <w:bookmarkStart w:name="_Toc1" w:id="1"/>
      <w:r>
        <w:t xml:space="preserve">1. Overview</w:t>
      </w:r>
      <w:bookmarkEnd w:id="1"/>
    </w:p>
    <w:p>
      <w:pPr>
        <w:spacing w:after="120"/>
      </w:pPr>
      <w:r>
        <w:rPr>
          <w:b/>
          <w:bCs/>
        </w:rPr>
        <w:t xml:space="preserve">AgentGuard</w:t>
      </w:r>
      <w:r>
        <w:t xml:space="preserve"> is a control layer for AI agents. It lets a business see what its connected agents do and say, control which tools they use, limit spending, require human approval for risky actions, and block any agent instantly at every checkpoint, across n8n, Make, LangChain, the OpenAI and Claude SDKs and custom code.</w:t>
      </w:r>
    </w:p>
    <w:p>
      <w:pPr>
        <w:spacing w:after="120"/>
      </w:pPr>
      <w:r>
        <w:t xml:space="preserve">This roadmap describes </w:t>
      </w:r>
      <w:r>
        <w:rPr>
          <w:b/>
          <w:bCs/>
        </w:rPr>
        <w:t xml:space="preserve">how the product will be built</w:t>
      </w:r>
      <w:r>
        <w:t xml:space="preserve">: phases, scope, architecture, security, quality, launch and the main decisions. The companion document explains the product idea, the challenges and the solutions in detail.</w:t>
      </w:r>
    </w:p>
    <w:p>
      <w:pPr>
        <w:pStyle w:val="Heading2"/>
        <w:keepNext/>
      </w:pPr>
      <w:bookmarkStart w:name="_Toc2" w:id="2"/>
      <w:r>
        <w:t xml:space="preserve">1.1 Guiding principles</w:t>
      </w:r>
      <w:bookmarkEnd w:id="2"/>
    </w:p>
    <w:p>
      <w:pPr>
        <w:pStyle w:val="ListParagraph"/>
        <w:numPr>
          <w:ilvl w:val="0"/>
          <w:numId w:val="2"/>
        </w:numPr>
        <w:spacing w:after="60"/>
      </w:pPr>
      <w:r>
        <w:rPr>
          <w:b/>
          <w:bCs/>
        </w:rPr>
        <w:t xml:space="preserve">Deliver value early:</w:t>
      </w:r>
      <w:r>
        <w:t xml:space="preserve"> an observe-only version is useful from the first weeks of beta.</w:t>
      </w:r>
    </w:p>
    <w:p>
      <w:pPr>
        <w:pStyle w:val="ListParagraph"/>
        <w:numPr>
          <w:ilvl w:val="0"/>
          <w:numId w:val="2"/>
        </w:numPr>
        <w:spacing w:after="60"/>
      </w:pPr>
      <w:r>
        <w:rPr>
          <w:b/>
          <w:bCs/>
        </w:rPr>
        <w:t xml:space="preserve">Honest coverage:</w:t>
      </w:r>
      <w:r>
        <w:t xml:space="preserve"> we always show which actions are enforced, cooperative or uncovered.</w:t>
      </w:r>
    </w:p>
    <w:p>
      <w:pPr>
        <w:pStyle w:val="ListParagraph"/>
        <w:numPr>
          <w:ilvl w:val="0"/>
          <w:numId w:val="2"/>
        </w:numPr>
        <w:spacing w:after="60"/>
      </w:pPr>
      <w:r>
        <w:rPr>
          <w:b/>
          <w:bCs/>
        </w:rPr>
        <w:t xml:space="preserve">Safety first for irreversible actions:</w:t>
      </w:r>
      <w:r>
        <w:t xml:space="preserve"> money, deletion and publishing move to enforced checkpoints wherever a connector exists.</w:t>
      </w:r>
    </w:p>
    <w:p>
      <w:pPr>
        <w:pStyle w:val="ListParagraph"/>
        <w:numPr>
          <w:ilvl w:val="0"/>
          <w:numId w:val="2"/>
        </w:numPr>
        <w:spacing w:after="60"/>
      </w:pPr>
      <w:r>
        <w:rPr>
          <w:b/>
          <w:bCs/>
        </w:rPr>
        <w:t xml:space="preserve">Build on open standards</w:t>
      </w:r>
      <w:r>
        <w:t xml:space="preserve"> (MCP, OpenTelemetry, OpenAI-compatible APIs) to keep connectors thin.</w:t>
      </w:r>
    </w:p>
    <w:p>
      <w:pPr>
        <w:pStyle w:val="ListParagraph"/>
        <w:numPr>
          <w:ilvl w:val="0"/>
          <w:numId w:val="2"/>
        </w:numPr>
        <w:spacing w:after="60"/>
      </w:pPr>
      <w:r>
        <w:rPr>
          <w:b/>
          <w:bCs/>
        </w:rPr>
        <w:t xml:space="preserve">Focused scope:</w:t>
      </w:r>
      <w:r>
        <w:t xml:space="preserve"> popular platforms and high-value actions first; more connectors follow customer demand.</w:t>
      </w:r>
    </w:p>
    <w:p>
      <w:pPr>
        <w:pStyle w:val="Heading2"/>
        <w:keepNext/>
      </w:pPr>
      <w:bookmarkStart w:name="_Toc3" w:id="3"/>
      <w:r>
        <w:t xml:space="preserve">1.2 Phases at a glance</w:t>
      </w:r>
      <w:bookmarkEnd w:id="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995"/>
        <w:gridCol w:w="1404"/>
        <w:gridCol w:w="4025"/>
      </w:tblGrid>
      <w:tr>
        <w:trPr>
          <w:cantSplit/>
          <w:tblHeader/>
        </w:trPr>
        <w:tc>
          <w:tcPr>
            <w:tcW w:type="dxa" w:w="936"/>
            <w:shd w:fill="1F3A5F" w:color="auto" w:val="clear"/>
            <w:tcMar>
              <w:top w:type="dxa" w:w="60"/>
              <w:left w:type="dxa" w:w="100"/>
              <w:bottom w:type="dxa" w:w="60"/>
              <w:right w:type="dxa" w:w="100"/>
            </w:tcMar>
          </w:tcPr>
          <w:p>
            <w:r>
              <w:rPr>
                <w:b/>
                <w:bCs/>
                <w:color w:val="FFFFFF"/>
                <w:sz w:val="19"/>
                <w:szCs w:val="19"/>
              </w:rPr>
              <w:t xml:space="preserve">Phase</w:t>
            </w:r>
          </w:p>
        </w:tc>
        <w:tc>
          <w:tcPr>
            <w:tcW w:type="dxa" w:w="2995"/>
            <w:shd w:fill="1F3A5F" w:color="auto" w:val="clear"/>
            <w:tcMar>
              <w:top w:type="dxa" w:w="60"/>
              <w:left w:type="dxa" w:w="100"/>
              <w:bottom w:type="dxa" w:w="60"/>
              <w:right w:type="dxa" w:w="100"/>
            </w:tcMar>
          </w:tcPr>
          <w:p>
            <w:r>
              <w:rPr>
                <w:b/>
                <w:bCs/>
                <w:color w:val="FFFFFF"/>
                <w:sz w:val="19"/>
                <w:szCs w:val="19"/>
              </w:rPr>
              <w:t xml:space="preserve">Name</w:t>
            </w:r>
          </w:p>
        </w:tc>
        <w:tc>
          <w:tcPr>
            <w:tcW w:type="dxa" w:w="1404"/>
            <w:shd w:fill="1F3A5F" w:color="auto" w:val="clear"/>
            <w:tcMar>
              <w:top w:type="dxa" w:w="60"/>
              <w:left w:type="dxa" w:w="100"/>
              <w:bottom w:type="dxa" w:w="60"/>
              <w:right w:type="dxa" w:w="100"/>
            </w:tcMar>
          </w:tcPr>
          <w:p>
            <w:r>
              <w:rPr>
                <w:b/>
                <w:bCs/>
                <w:color w:val="FFFFFF"/>
                <w:sz w:val="19"/>
                <w:szCs w:val="19"/>
              </w:rPr>
              <w:t xml:space="preserve">Weeks</w:t>
            </w:r>
          </w:p>
        </w:tc>
        <w:tc>
          <w:tcPr>
            <w:tcW w:type="dxa" w:w="4025"/>
            <w:shd w:fill="1F3A5F" w:color="auto" w:val="clear"/>
            <w:tcMar>
              <w:top w:type="dxa" w:w="60"/>
              <w:left w:type="dxa" w:w="100"/>
              <w:bottom w:type="dxa" w:w="60"/>
              <w:right w:type="dxa" w:w="100"/>
            </w:tcMar>
          </w:tcPr>
          <w:p>
            <w:r>
              <w:rPr>
                <w:b/>
                <w:bCs/>
                <w:color w:val="FFFFFF"/>
                <w:sz w:val="19"/>
                <w:szCs w:val="19"/>
              </w:rPr>
              <w:t xml:space="preserve">Main outcome</w:t>
            </w:r>
          </w:p>
        </w:tc>
      </w:tr>
      <w:tr>
        <w:trPr>
          <w:cantSplit/>
        </w:trPr>
        <w:tc>
          <w:tcPr>
            <w:tcW w:type="dxa" w:w="936"/>
            <w:tcMar>
              <w:top w:type="dxa" w:w="60"/>
              <w:left w:type="dxa" w:w="100"/>
              <w:bottom w:type="dxa" w:w="60"/>
              <w:right w:type="dxa" w:w="100"/>
            </w:tcMar>
          </w:tcPr>
          <w:p>
            <w:r>
              <w:rPr>
                <w:sz w:val="19"/>
                <w:szCs w:val="19"/>
              </w:rPr>
              <w:t xml:space="preserve">0</w:t>
            </w:r>
          </w:p>
        </w:tc>
        <w:tc>
          <w:tcPr>
            <w:tcW w:type="dxa" w:w="2995"/>
            <w:tcMar>
              <w:top w:type="dxa" w:w="60"/>
              <w:left w:type="dxa" w:w="100"/>
              <w:bottom w:type="dxa" w:w="60"/>
              <w:right w:type="dxa" w:w="100"/>
            </w:tcMar>
          </w:tcPr>
          <w:p>
            <w:r>
              <w:rPr>
                <w:sz w:val="19"/>
                <w:szCs w:val="19"/>
              </w:rPr>
              <w:t xml:space="preserve">Preparation</w:t>
            </w:r>
          </w:p>
        </w:tc>
        <w:tc>
          <w:tcPr>
            <w:tcW w:type="dxa" w:w="1404"/>
            <w:tcMar>
              <w:top w:type="dxa" w:w="60"/>
              <w:left w:type="dxa" w:w="100"/>
              <w:bottom w:type="dxa" w:w="60"/>
              <w:right w:type="dxa" w:w="100"/>
            </w:tcMar>
          </w:tcPr>
          <w:p>
            <w:r>
              <w:rPr>
                <w:sz w:val="19"/>
                <w:szCs w:val="19"/>
              </w:rPr>
              <w:t xml:space="preserve">Before week 1</w:t>
            </w:r>
          </w:p>
        </w:tc>
        <w:tc>
          <w:tcPr>
            <w:tcW w:type="dxa" w:w="4025"/>
            <w:tcMar>
              <w:top w:type="dxa" w:w="60"/>
              <w:left w:type="dxa" w:w="100"/>
              <w:bottom w:type="dxa" w:w="60"/>
              <w:right w:type="dxa" w:w="100"/>
            </w:tcMar>
          </w:tcPr>
          <w:p>
            <w:r>
              <w:rPr>
                <w:sz w:val="19"/>
                <w:szCs w:val="19"/>
              </w:rPr>
              <w:t xml:space="preserve">Company and contract ready, accounts and tools set up</w:t>
            </w:r>
          </w:p>
        </w:tc>
      </w:tr>
      <w:tr>
        <w:trPr>
          <w:cantSplit/>
        </w:trPr>
        <w:tc>
          <w:tcPr>
            <w:tcW w:type="dxa" w:w="936"/>
            <w:shd w:fill="F4F4F4" w:color="auto" w:val="clear"/>
            <w:tcMar>
              <w:top w:type="dxa" w:w="60"/>
              <w:left w:type="dxa" w:w="100"/>
              <w:bottom w:type="dxa" w:w="60"/>
              <w:right w:type="dxa" w:w="100"/>
            </w:tcMar>
          </w:tcPr>
          <w:p>
            <w:r>
              <w:rPr>
                <w:sz w:val="19"/>
                <w:szCs w:val="19"/>
              </w:rPr>
              <w:t xml:space="preserve">1</w:t>
            </w:r>
          </w:p>
        </w:tc>
        <w:tc>
          <w:tcPr>
            <w:tcW w:type="dxa" w:w="2995"/>
            <w:shd w:fill="F4F4F4" w:color="auto" w:val="clear"/>
            <w:tcMar>
              <w:top w:type="dxa" w:w="60"/>
              <w:left w:type="dxa" w:w="100"/>
              <w:bottom w:type="dxa" w:w="60"/>
              <w:right w:type="dxa" w:w="100"/>
            </w:tcMar>
          </w:tcPr>
          <w:p>
            <w:r>
              <w:rPr>
                <w:sz w:val="19"/>
                <w:szCs w:val="19"/>
              </w:rPr>
              <w:t xml:space="preserve">Discovery, design and architecture</w:t>
            </w:r>
          </w:p>
        </w:tc>
        <w:tc>
          <w:tcPr>
            <w:tcW w:type="dxa" w:w="1404"/>
            <w:shd w:fill="F4F4F4" w:color="auto" w:val="clear"/>
            <w:tcMar>
              <w:top w:type="dxa" w:w="60"/>
              <w:left w:type="dxa" w:w="100"/>
              <w:bottom w:type="dxa" w:w="60"/>
              <w:right w:type="dxa" w:w="100"/>
            </w:tcMar>
          </w:tcPr>
          <w:p>
            <w:r>
              <w:rPr>
                <w:sz w:val="19"/>
                <w:szCs w:val="19"/>
              </w:rPr>
              <w:t xml:space="preserve">1–4</w:t>
            </w:r>
          </w:p>
        </w:tc>
        <w:tc>
          <w:tcPr>
            <w:tcW w:type="dxa" w:w="4025"/>
            <w:shd w:fill="F4F4F4" w:color="auto" w:val="clear"/>
            <w:tcMar>
              <w:top w:type="dxa" w:w="60"/>
              <w:left w:type="dxa" w:w="100"/>
              <w:bottom w:type="dxa" w:w="60"/>
              <w:right w:type="dxa" w:w="100"/>
            </w:tcMar>
          </w:tcPr>
          <w:p>
            <w:r>
              <w:rPr>
                <w:sz w:val="19"/>
                <w:szCs w:val="19"/>
              </w:rPr>
              <w:t xml:space="preserve">Validated requirements, designs, architecture, security design</w:t>
            </w:r>
          </w:p>
        </w:tc>
      </w:tr>
      <w:tr>
        <w:trPr>
          <w:cantSplit/>
        </w:trPr>
        <w:tc>
          <w:tcPr>
            <w:tcW w:type="dxa" w:w="936"/>
            <w:tcMar>
              <w:top w:type="dxa" w:w="60"/>
              <w:left w:type="dxa" w:w="100"/>
              <w:bottom w:type="dxa" w:w="60"/>
              <w:right w:type="dxa" w:w="100"/>
            </w:tcMar>
          </w:tcPr>
          <w:p>
            <w:r>
              <w:rPr>
                <w:sz w:val="19"/>
                <w:szCs w:val="19"/>
              </w:rPr>
              <w:t xml:space="preserve">2</w:t>
            </w:r>
          </w:p>
        </w:tc>
        <w:tc>
          <w:tcPr>
            <w:tcW w:type="dxa" w:w="2995"/>
            <w:tcMar>
              <w:top w:type="dxa" w:w="60"/>
              <w:left w:type="dxa" w:w="100"/>
              <w:bottom w:type="dxa" w:w="60"/>
              <w:right w:type="dxa" w:w="100"/>
            </w:tcMar>
          </w:tcPr>
          <w:p>
            <w:r>
              <w:rPr>
                <w:sz w:val="19"/>
                <w:szCs w:val="19"/>
              </w:rPr>
              <w:t xml:space="preserve">Core platform: See &amp; Control</w:t>
            </w:r>
          </w:p>
        </w:tc>
        <w:tc>
          <w:tcPr>
            <w:tcW w:type="dxa" w:w="1404"/>
            <w:tcMar>
              <w:top w:type="dxa" w:w="60"/>
              <w:left w:type="dxa" w:w="100"/>
              <w:bottom w:type="dxa" w:w="60"/>
              <w:right w:type="dxa" w:w="100"/>
            </w:tcMar>
          </w:tcPr>
          <w:p>
            <w:r>
              <w:rPr>
                <w:sz w:val="19"/>
                <w:szCs w:val="19"/>
              </w:rPr>
              <w:t xml:space="preserve">5–12</w:t>
            </w:r>
          </w:p>
        </w:tc>
        <w:tc>
          <w:tcPr>
            <w:tcW w:type="dxa" w:w="4025"/>
            <w:tcMar>
              <w:top w:type="dxa" w:w="60"/>
              <w:left w:type="dxa" w:w="100"/>
              <w:bottom w:type="dxa" w:w="60"/>
              <w:right w:type="dxa" w:w="100"/>
            </w:tcMar>
          </w:tcPr>
          <w:p>
            <w:r>
              <w:rPr>
                <w:sz w:val="19"/>
                <w:szCs w:val="19"/>
              </w:rPr>
              <w:t xml:space="preserve">Registry, observe mode, rules, approvals, limits; n8n, Make, SDKs, API</w:t>
            </w:r>
          </w:p>
        </w:tc>
      </w:tr>
      <w:tr>
        <w:trPr>
          <w:cantSplit/>
        </w:trPr>
        <w:tc>
          <w:tcPr>
            <w:tcW w:type="dxa" w:w="936"/>
            <w:shd w:fill="F4F4F4" w:color="auto" w:val="clear"/>
            <w:tcMar>
              <w:top w:type="dxa" w:w="60"/>
              <w:left w:type="dxa" w:w="100"/>
              <w:bottom w:type="dxa" w:w="60"/>
              <w:right w:type="dxa" w:w="100"/>
            </w:tcMar>
          </w:tcPr>
          <w:p>
            <w:r>
              <w:rPr>
                <w:sz w:val="19"/>
                <w:szCs w:val="19"/>
              </w:rPr>
              <w:t xml:space="preserve">3</w:t>
            </w:r>
          </w:p>
        </w:tc>
        <w:tc>
          <w:tcPr>
            <w:tcW w:type="dxa" w:w="2995"/>
            <w:shd w:fill="F4F4F4" w:color="auto" w:val="clear"/>
            <w:tcMar>
              <w:top w:type="dxa" w:w="60"/>
              <w:left w:type="dxa" w:w="100"/>
              <w:bottom w:type="dxa" w:w="60"/>
              <w:right w:type="dxa" w:w="100"/>
            </w:tcMar>
          </w:tcPr>
          <w:p>
            <w:r>
              <w:rPr>
                <w:sz w:val="19"/>
                <w:szCs w:val="19"/>
              </w:rPr>
              <w:t xml:space="preserve">Gateways and private beta</w:t>
            </w:r>
          </w:p>
        </w:tc>
        <w:tc>
          <w:tcPr>
            <w:tcW w:type="dxa" w:w="1404"/>
            <w:shd w:fill="F4F4F4" w:color="auto" w:val="clear"/>
            <w:tcMar>
              <w:top w:type="dxa" w:w="60"/>
              <w:left w:type="dxa" w:w="100"/>
              <w:bottom w:type="dxa" w:w="60"/>
              <w:right w:type="dxa" w:w="100"/>
            </w:tcMar>
          </w:tcPr>
          <w:p>
            <w:r>
              <w:rPr>
                <w:sz w:val="19"/>
                <w:szCs w:val="19"/>
              </w:rPr>
              <w:t xml:space="preserve">13–18</w:t>
            </w:r>
          </w:p>
        </w:tc>
        <w:tc>
          <w:tcPr>
            <w:tcW w:type="dxa" w:w="4025"/>
            <w:shd w:fill="F4F4F4" w:color="auto" w:val="clear"/>
            <w:tcMar>
              <w:top w:type="dxa" w:w="60"/>
              <w:left w:type="dxa" w:w="100"/>
              <w:bottom w:type="dxa" w:w="60"/>
              <w:right w:type="dxa" w:w="100"/>
            </w:tcMar>
          </w:tcPr>
          <w:p>
            <w:r>
              <w:rPr>
                <w:sz w:val="19"/>
                <w:szCs w:val="19"/>
              </w:rPr>
              <w:t xml:space="preserve">AI-model gateway, MCP gateway, framework integrations; beta users</w:t>
            </w:r>
          </w:p>
        </w:tc>
      </w:tr>
      <w:tr>
        <w:trPr>
          <w:cantSplit/>
        </w:trPr>
        <w:tc>
          <w:tcPr>
            <w:tcW w:type="dxa" w:w="936"/>
            <w:tcMar>
              <w:top w:type="dxa" w:w="60"/>
              <w:left w:type="dxa" w:w="100"/>
              <w:bottom w:type="dxa" w:w="60"/>
              <w:right w:type="dxa" w:w="100"/>
            </w:tcMar>
          </w:tcPr>
          <w:p>
            <w:r>
              <w:rPr>
                <w:sz w:val="19"/>
                <w:szCs w:val="19"/>
              </w:rPr>
              <w:t xml:space="preserve">4</w:t>
            </w:r>
          </w:p>
        </w:tc>
        <w:tc>
          <w:tcPr>
            <w:tcW w:type="dxa" w:w="2995"/>
            <w:tcMar>
              <w:top w:type="dxa" w:w="60"/>
              <w:left w:type="dxa" w:w="100"/>
              <w:bottom w:type="dxa" w:w="60"/>
              <w:right w:type="dxa" w:w="100"/>
            </w:tcMar>
          </w:tcPr>
          <w:p>
            <w:r>
              <w:rPr>
                <w:sz w:val="19"/>
                <w:szCs w:val="19"/>
              </w:rPr>
              <w:t xml:space="preserve">Secure execution and team features</w:t>
            </w:r>
          </w:p>
        </w:tc>
        <w:tc>
          <w:tcPr>
            <w:tcW w:type="dxa" w:w="1404"/>
            <w:tcMar>
              <w:top w:type="dxa" w:w="60"/>
              <w:left w:type="dxa" w:w="100"/>
              <w:bottom w:type="dxa" w:w="60"/>
              <w:right w:type="dxa" w:w="100"/>
            </w:tcMar>
          </w:tcPr>
          <w:p>
            <w:r>
              <w:rPr>
                <w:sz w:val="19"/>
                <w:szCs w:val="19"/>
              </w:rPr>
              <w:t xml:space="preserve">19–24</w:t>
            </w:r>
          </w:p>
        </w:tc>
        <w:tc>
          <w:tcPr>
            <w:tcW w:type="dxa" w:w="4025"/>
            <w:tcMar>
              <w:top w:type="dxa" w:w="60"/>
              <w:left w:type="dxa" w:w="100"/>
              <w:bottom w:type="dxa" w:w="60"/>
              <w:right w:type="dxa" w:w="100"/>
            </w:tcMar>
          </w:tcPr>
          <w:p>
            <w:r>
              <w:rPr>
                <w:sz w:val="19"/>
                <w:szCs w:val="19"/>
              </w:rPr>
              <w:t xml:space="preserve">Credential vault, first connectors, roles, audit export</w:t>
            </w:r>
          </w:p>
        </w:tc>
      </w:tr>
      <w:tr>
        <w:trPr>
          <w:cantSplit/>
        </w:trPr>
        <w:tc>
          <w:tcPr>
            <w:tcW w:type="dxa" w:w="936"/>
            <w:shd w:fill="F4F4F4" w:color="auto" w:val="clear"/>
            <w:tcMar>
              <w:top w:type="dxa" w:w="60"/>
              <w:left w:type="dxa" w:w="100"/>
              <w:bottom w:type="dxa" w:w="60"/>
              <w:right w:type="dxa" w:w="100"/>
            </w:tcMar>
          </w:tcPr>
          <w:p>
            <w:r>
              <w:rPr>
                <w:sz w:val="19"/>
                <w:szCs w:val="19"/>
              </w:rPr>
              <w:t xml:space="preserve">5</w:t>
            </w:r>
          </w:p>
        </w:tc>
        <w:tc>
          <w:tcPr>
            <w:tcW w:type="dxa" w:w="2995"/>
            <w:shd w:fill="F4F4F4" w:color="auto" w:val="clear"/>
            <w:tcMar>
              <w:top w:type="dxa" w:w="60"/>
              <w:left w:type="dxa" w:w="100"/>
              <w:bottom w:type="dxa" w:w="60"/>
              <w:right w:type="dxa" w:w="100"/>
            </w:tcMar>
          </w:tcPr>
          <w:p>
            <w:r>
              <w:rPr>
                <w:sz w:val="19"/>
                <w:szCs w:val="19"/>
              </w:rPr>
              <w:t xml:space="preserve">Hardening and launch</w:t>
            </w:r>
          </w:p>
        </w:tc>
        <w:tc>
          <w:tcPr>
            <w:tcW w:type="dxa" w:w="1404"/>
            <w:shd w:fill="F4F4F4" w:color="auto" w:val="clear"/>
            <w:tcMar>
              <w:top w:type="dxa" w:w="60"/>
              <w:left w:type="dxa" w:w="100"/>
              <w:bottom w:type="dxa" w:w="60"/>
              <w:right w:type="dxa" w:w="100"/>
            </w:tcMar>
          </w:tcPr>
          <w:p>
            <w:r>
              <w:rPr>
                <w:sz w:val="19"/>
                <w:szCs w:val="19"/>
              </w:rPr>
              <w:t xml:space="preserve">25–30</w:t>
            </w:r>
          </w:p>
        </w:tc>
        <w:tc>
          <w:tcPr>
            <w:tcW w:type="dxa" w:w="4025"/>
            <w:shd w:fill="F4F4F4" w:color="auto" w:val="clear"/>
            <w:tcMar>
              <w:top w:type="dxa" w:w="60"/>
              <w:left w:type="dxa" w:w="100"/>
              <w:bottom w:type="dxa" w:w="60"/>
              <w:right w:type="dxa" w:w="100"/>
            </w:tcMar>
          </w:tcPr>
          <w:p>
            <w:r>
              <w:rPr>
                <w:sz w:val="19"/>
                <w:szCs w:val="19"/>
              </w:rPr>
              <w:t xml:space="preserve">Independent security test, reliability, documentation, public launch</w:t>
            </w:r>
          </w:p>
        </w:tc>
      </w:tr>
      <w:tr>
        <w:trPr>
          <w:cantSplit/>
        </w:trPr>
        <w:tc>
          <w:tcPr>
            <w:tcW w:type="dxa" w:w="936"/>
            <w:tcMar>
              <w:top w:type="dxa" w:w="60"/>
              <w:left w:type="dxa" w:w="100"/>
              <w:bottom w:type="dxa" w:w="60"/>
              <w:right w:type="dxa" w:w="100"/>
            </w:tcMar>
          </w:tcPr>
          <w:p>
            <w:r>
              <w:rPr>
                <w:sz w:val="19"/>
                <w:szCs w:val="19"/>
              </w:rPr>
              <w:t xml:space="preserve">6</w:t>
            </w:r>
          </w:p>
        </w:tc>
        <w:tc>
          <w:tcPr>
            <w:tcW w:type="dxa" w:w="2995"/>
            <w:tcMar>
              <w:top w:type="dxa" w:w="60"/>
              <w:left w:type="dxa" w:w="100"/>
              <w:bottom w:type="dxa" w:w="60"/>
              <w:right w:type="dxa" w:w="100"/>
            </w:tcMar>
          </w:tcPr>
          <w:p>
            <w:r>
              <w:rPr>
                <w:sz w:val="19"/>
                <w:szCs w:val="19"/>
              </w:rPr>
              <w:t xml:space="preserve">After launch</w:t>
            </w:r>
          </w:p>
        </w:tc>
        <w:tc>
          <w:tcPr>
            <w:tcW w:type="dxa" w:w="1404"/>
            <w:tcMar>
              <w:top w:type="dxa" w:w="60"/>
              <w:left w:type="dxa" w:w="100"/>
              <w:bottom w:type="dxa" w:w="60"/>
              <w:right w:type="dxa" w:w="100"/>
            </w:tcMar>
          </w:tcPr>
          <w:p>
            <w:r>
              <w:rPr>
                <w:sz w:val="19"/>
                <w:szCs w:val="19"/>
              </w:rPr>
              <w:t xml:space="preserve">31 onward</w:t>
            </w:r>
          </w:p>
        </w:tc>
        <w:tc>
          <w:tcPr>
            <w:tcW w:type="dxa" w:w="4025"/>
            <w:tcMar>
              <w:top w:type="dxa" w:w="60"/>
              <w:left w:type="dxa" w:w="100"/>
              <w:bottom w:type="dxa" w:w="60"/>
              <w:right w:type="dxa" w:w="100"/>
            </w:tcMar>
          </w:tcPr>
          <w:p>
            <w:r>
              <w:rPr>
                <w:sz w:val="19"/>
                <w:szCs w:val="19"/>
              </w:rPr>
              <w:t xml:space="preserve">Stabilization, more connectors and integrations, smart features</w:t>
            </w:r>
          </w:p>
        </w:tc>
      </w:tr>
    </w:tbl>
    <w:p>
      <w:pPr>
        <w:spacing w:after="120"/>
      </w:pPr>
    </w:p>
    <w:p>
      <w:pPr>
        <w:pBdr>
          <w:left w:val="single" w:color="2E75B6" w:sz="18" w:space="8"/>
        </w:pBdr>
        <w:shd w:fill="EAF1F8" w:color="auto" w:val="clear"/>
        <w:spacing w:after="160" w:before="120"/>
        <w:ind w:left="160"/>
      </w:pPr>
      <w:r>
        <w:rPr>
          <w:i/>
          <w:iCs/>
          <w:color w:val="444444"/>
        </w:rPr>
        <w:t xml:space="preserve">Week 1 starts once the company registration is complete and the development agreement is signed. All dates are planning targets and will be reviewed at the end of each phase.</w:t>
      </w:r>
    </w:p>
    <w:p>
      <w:pPr>
        <w:pStyle w:val="Heading1"/>
        <w:pageBreakBefore/>
      </w:pPr>
      <w:bookmarkStart w:name="_Toc4" w:id="4"/>
      <w:r>
        <w:t xml:space="preserve">2. Scope</w:t>
      </w:r>
      <w:bookmarkEnd w:id="4"/>
    </w:p>
    <w:p>
      <w:pPr>
        <w:pStyle w:val="Heading2"/>
        <w:keepNext/>
      </w:pPr>
      <w:bookmarkStart w:name="_Toc5" w:id="5"/>
      <w:r>
        <w:t xml:space="preserve">2.1 Included in version 1</w:t>
      </w:r>
      <w:bookmarkEnd w:id="5"/>
    </w:p>
    <w:p>
      <w:pPr>
        <w:spacing w:after="120"/>
      </w:pPr>
      <w:r>
        <w:t xml:space="preserve">Items marked “if time allows” are planned for version 1 but may move to shortly after launch (see the backlog in section 8).</w:t>
      </w:r>
    </w:p>
    <w:p>
      <w:pPr>
        <w:pStyle w:val="ListParagraph"/>
        <w:numPr>
          <w:ilvl w:val="0"/>
          <w:numId w:val="2"/>
        </w:numPr>
        <w:spacing w:after="60"/>
      </w:pPr>
      <w:r>
        <w:t xml:space="preserve">Agent registry, identities, tokens, kill switch</w:t>
      </w:r>
    </w:p>
    <w:p>
      <w:pPr>
        <w:pStyle w:val="ListParagraph"/>
        <w:numPr>
          <w:ilvl w:val="0"/>
          <w:numId w:val="2"/>
        </w:numPr>
        <w:spacing w:after="60"/>
      </w:pPr>
      <w:r>
        <w:t xml:space="preserve">Observe mode and live activity log with audit trail</w:t>
      </w:r>
    </w:p>
    <w:p>
      <w:pPr>
        <w:pStyle w:val="ListParagraph"/>
        <w:numPr>
          <w:ilvl w:val="0"/>
          <w:numId w:val="2"/>
        </w:numPr>
        <w:spacing w:after="60"/>
      </w:pPr>
      <w:r>
        <w:t xml:space="preserve">Rules: tool permissions, conditions, unknown-tool protection, cumulative limits</w:t>
      </w:r>
    </w:p>
    <w:p>
      <w:pPr>
        <w:pStyle w:val="ListParagraph"/>
        <w:numPr>
          <w:ilvl w:val="0"/>
          <w:numId w:val="2"/>
        </w:numPr>
        <w:spacing w:after="60"/>
      </w:pPr>
      <w:r>
        <w:t xml:space="preserve">Human approval (dashboard, Slack, secure email page) locked to the exact action</w:t>
      </w:r>
    </w:p>
    <w:p>
      <w:pPr>
        <w:pStyle w:val="ListParagraph"/>
        <w:numPr>
          <w:ilvl w:val="0"/>
          <w:numId w:val="2"/>
        </w:numPr>
        <w:spacing w:after="60"/>
      </w:pPr>
      <w:r>
        <w:t xml:space="preserve">AI-model cost budgets and real-money limits for known actions</w:t>
      </w:r>
    </w:p>
    <w:p>
      <w:pPr>
        <w:pStyle w:val="ListParagraph"/>
        <w:numPr>
          <w:ilvl w:val="0"/>
          <w:numId w:val="2"/>
        </w:numPr>
        <w:spacing w:after="60"/>
      </w:pPr>
      <w:r>
        <w:t xml:space="preserve">Response checkpoint for agent replies (promises, prices, personal data)</w:t>
      </w:r>
    </w:p>
    <w:p>
      <w:pPr>
        <w:pStyle w:val="ListParagraph"/>
        <w:numPr>
          <w:ilvl w:val="0"/>
          <w:numId w:val="2"/>
        </w:numPr>
        <w:spacing w:after="60"/>
      </w:pPr>
      <w:r>
        <w:t xml:space="preserve">Connections: REST check API, Python &amp; TypeScript SDKs, n8n guarded tool nodes, Make app, AI-model gateway, MCP gateway; LangGraph and OpenAI Agents SDK integrations (if time allows)</w:t>
      </w:r>
    </w:p>
    <w:p>
      <w:pPr>
        <w:pStyle w:val="ListParagraph"/>
        <w:numPr>
          <w:ilvl w:val="0"/>
          <w:numId w:val="2"/>
        </w:numPr>
        <w:spacing w:after="60"/>
      </w:pPr>
      <w:r>
        <w:t xml:space="preserve">Credential vault with first connectors: Stripe, Slack, HubSpot (Shopify and Gmail when their reviews are approved, possibly after launch)</w:t>
      </w:r>
    </w:p>
    <w:p>
      <w:pPr>
        <w:pStyle w:val="ListParagraph"/>
        <w:numPr>
          <w:ilvl w:val="0"/>
          <w:numId w:val="2"/>
        </w:numPr>
        <w:spacing w:after="60"/>
      </w:pPr>
      <w:r>
        <w:t xml:space="preserve">Coverage score; rule templates and policy replay (if time allows)</w:t>
      </w:r>
    </w:p>
    <w:p>
      <w:pPr>
        <w:pStyle w:val="ListParagraph"/>
        <w:numPr>
          <w:ilvl w:val="0"/>
          <w:numId w:val="2"/>
        </w:numPr>
        <w:spacing w:after="60"/>
      </w:pPr>
      <w:r>
        <w:t xml:space="preserve">Organizations, roles, audit export</w:t>
      </w:r>
    </w:p>
    <w:p>
      <w:pPr>
        <w:pStyle w:val="Heading2"/>
        <w:keepNext/>
      </w:pPr>
      <w:bookmarkStart w:name="_Toc6" w:id="6"/>
      <w:r>
        <w:t xml:space="preserve">2.2 Planned after launch</w:t>
      </w:r>
      <w:bookmarkEnd w:id="6"/>
    </w:p>
    <w:p>
      <w:pPr>
        <w:pStyle w:val="ListParagraph"/>
        <w:numPr>
          <w:ilvl w:val="0"/>
          <w:numId w:val="2"/>
        </w:numPr>
        <w:spacing w:after="60"/>
      </w:pPr>
      <w:r>
        <w:t xml:space="preserve">CrewAI and Claude Agent SDK integrations; Zapier; more vault connectors (Salesforce, Zendesk, Outlook, databases)</w:t>
      </w:r>
    </w:p>
    <w:p>
      <w:pPr>
        <w:pStyle w:val="ListParagraph"/>
        <w:numPr>
          <w:ilvl w:val="0"/>
          <w:numId w:val="2"/>
        </w:numPr>
        <w:spacing w:after="60"/>
      </w:pPr>
      <w:r>
        <w:t xml:space="preserve">Single sign-on (SAML), user provisioning, longer retention options</w:t>
      </w:r>
    </w:p>
    <w:p>
      <w:pPr>
        <w:pStyle w:val="ListParagraph"/>
        <w:numPr>
          <w:ilvl w:val="0"/>
          <w:numId w:val="2"/>
        </w:numPr>
        <w:spacing w:after="60"/>
      </w:pPr>
      <w:r>
        <w:t xml:space="preserve">Rule suggestions from approval history, plain-English rules, earned limits, anomaly detection</w:t>
      </w:r>
    </w:p>
    <w:p>
      <w:pPr>
        <w:pStyle w:val="ListParagraph"/>
        <w:numPr>
          <w:ilvl w:val="0"/>
          <w:numId w:val="2"/>
        </w:numPr>
        <w:spacing w:after="60"/>
      </w:pPr>
      <w:r>
        <w:t xml:space="preserve">Partial discovery of unregistered agents</w:t>
      </w:r>
    </w:p>
    <w:p>
      <w:pPr>
        <w:pStyle w:val="ListParagraph"/>
        <w:numPr>
          <w:ilvl w:val="0"/>
          <w:numId w:val="2"/>
        </w:numPr>
        <w:spacing w:after="60"/>
      </w:pPr>
      <w:r>
        <w:t xml:space="preserve">Agency workspaces and client views; oversight reports</w:t>
      </w:r>
    </w:p>
    <w:p>
      <w:pPr>
        <w:pStyle w:val="ListParagraph"/>
        <w:numPr>
          <w:ilvl w:val="0"/>
          <w:numId w:val="2"/>
        </w:numPr>
        <w:spacing w:after="60"/>
      </w:pPr>
      <w:r>
        <w:t xml:space="preserve">Regional hosting (e.g. EU), customer-hosted checkpoints</w:t>
      </w:r>
    </w:p>
    <w:p>
      <w:pPr>
        <w:pStyle w:val="Heading2"/>
        <w:keepNext/>
      </w:pPr>
      <w:bookmarkStart w:name="_Toc7" w:id="7"/>
      <w:r>
        <w:t xml:space="preserve">2.3 Not planned for now</w:t>
      </w:r>
      <w:bookmarkEnd w:id="7"/>
    </w:p>
    <w:p>
      <w:pPr>
        <w:pStyle w:val="ListParagraph"/>
        <w:numPr>
          <w:ilvl w:val="0"/>
          <w:numId w:val="2"/>
        </w:numPr>
        <w:spacing w:after="60"/>
      </w:pPr>
      <w:r>
        <w:t xml:space="preserve">Building or hosting customers’ agents (we govern agents, we don’t build them)</w:t>
      </w:r>
    </w:p>
    <w:p>
      <w:pPr>
        <w:pStyle w:val="ListParagraph"/>
        <w:numPr>
          <w:ilvl w:val="0"/>
          <w:numId w:val="2"/>
        </w:numPr>
        <w:spacing w:after="60"/>
      </w:pPr>
      <w:r>
        <w:t xml:space="preserve">Regulated data areas (e.g. healthcare records, trading) until proper compliance is in place</w:t>
      </w:r>
    </w:p>
    <w:p>
      <w:pPr>
        <w:pStyle w:val="ListParagraph"/>
        <w:numPr>
          <w:ilvl w:val="0"/>
          <w:numId w:val="2"/>
        </w:numPr>
        <w:spacing w:after="60"/>
      </w:pPr>
      <w:r>
        <w:t xml:space="preserve">Screen-level control of browser or computer-use agents</w:t>
      </w:r>
    </w:p>
    <w:p>
      <w:pPr>
        <w:pStyle w:val="ListParagraph"/>
        <w:numPr>
          <w:ilvl w:val="0"/>
          <w:numId w:val="2"/>
        </w:numPr>
        <w:spacing w:after="60"/>
      </w:pPr>
      <w:r>
        <w:t xml:space="preserve">Native mobile apps (responsive web and Slack/email approvals instead)</w:t>
      </w:r>
    </w:p>
    <w:p>
      <w:pPr>
        <w:pStyle w:val="Heading1"/>
        <w:pageBreakBefore/>
      </w:pPr>
      <w:bookmarkStart w:name="_Toc8" w:id="8"/>
      <w:r>
        <w:t xml:space="preserve">3. Architecture</w:t>
      </w:r>
      <w:bookmarkEnd w:id="8"/>
    </w:p>
    <w:p>
      <w:pPr>
        <w:pStyle w:val="Heading2"/>
        <w:keepNext/>
      </w:pPr>
      <w:bookmarkStart w:name="_Toc9" w:id="9"/>
      <w:r>
        <w:t xml:space="preserve">3.1 Components</w:t>
      </w:r>
      <w:bookmarkEnd w:id="9"/>
    </w:p>
    <w:p>
      <w:pPr>
        <w:shd w:fill="F4F4F4" w:color="auto" w:val="clear"/>
        <w:spacing w:after="0"/>
      </w:pPr>
      <w:r>
        <w:rPr>
          <w:rFonts w:ascii="Consolas" w:cs="Consolas" w:eastAsia="Consolas" w:hAnsi="Consolas"/>
          <w:sz w:val="17"/>
          <w:szCs w:val="17"/>
        </w:rPr>
        <w:t xml:space="preserve">              ┌──────────────────────────────────────────────┐</w:t>
      </w:r>
    </w:p>
    <w:p>
      <w:pPr>
        <w:shd w:fill="F4F4F4" w:color="auto" w:val="clear"/>
        <w:spacing w:after="0"/>
      </w:pPr>
      <w:r>
        <w:rPr>
          <w:rFonts w:ascii="Consolas" w:cs="Consolas" w:eastAsia="Consolas" w:hAnsi="Consolas"/>
          <w:sz w:val="17"/>
          <w:szCs w:val="17"/>
        </w:rPr>
        <w:t xml:space="preserve">              │      CONTROL CENTER (web app + API)          │</w:t>
      </w:r>
    </w:p>
    <w:p>
      <w:pPr>
        <w:shd w:fill="F4F4F4" w:color="auto" w:val="clear"/>
        <w:spacing w:after="0"/>
      </w:pPr>
      <w:r>
        <w:rPr>
          <w:rFonts w:ascii="Consolas" w:cs="Consolas" w:eastAsia="Consolas" w:hAnsi="Consolas"/>
          <w:sz w:val="17"/>
          <w:szCs w:val="17"/>
        </w:rPr>
        <w:t xml:space="preserve">              │ Registry · Rules · Approvals · Budgets       │</w:t>
      </w:r>
    </w:p>
    <w:p>
      <w:pPr>
        <w:shd w:fill="F4F4F4" w:color="auto" w:val="clear"/>
        <w:spacing w:after="0"/>
      </w:pPr>
      <w:r>
        <w:rPr>
          <w:rFonts w:ascii="Consolas" w:cs="Consolas" w:eastAsia="Consolas" w:hAnsi="Consolas"/>
          <w:sz w:val="17"/>
          <w:szCs w:val="17"/>
        </w:rPr>
        <w:t xml:space="preserve">              │ Activity &amp; audit · Coverage · Alerts         │</w:t>
      </w:r>
    </w:p>
    <w:p>
      <w:pPr>
        <w:shd w:fill="F4F4F4" w:color="auto" w:val="clear"/>
        <w:spacing w:after="0"/>
      </w:pPr>
      <w:r>
        <w:rPr>
          <w:rFonts w:ascii="Consolas" w:cs="Consolas" w:eastAsia="Consolas" w:hAnsi="Consolas"/>
          <w:sz w:val="17"/>
          <w:szCs w:val="17"/>
        </w:rPr>
        <w:t xml:space="preserve">              └───────────────────▲──────────────────────────┘</w:t>
      </w:r>
    </w:p>
    <w:p>
      <w:pPr>
        <w:shd w:fill="F4F4F4" w:color="auto" w:val="clear"/>
        <w:spacing w:after="0"/>
      </w:pPr>
      <w:r>
        <w:rPr>
          <w:rFonts w:ascii="Consolas" w:cs="Consolas" w:eastAsia="Consolas" w:hAnsi="Consolas"/>
          <w:sz w:val="17"/>
          <w:szCs w:val="17"/>
        </w:rPr>
        <w:t xml:space="preserve">                                  │ decisions / events</w:t>
      </w:r>
    </w:p>
    <w:p>
      <w:pPr>
        <w:shd w:fill="F4F4F4" w:color="auto" w:val="clear"/>
        <w:spacing w:after="0"/>
      </w:pPr>
      <w:r>
        <w:rPr>
          <w:rFonts w:ascii="Consolas" w:cs="Consolas" w:eastAsia="Consolas" w:hAnsi="Consolas"/>
          <w:sz w:val="17"/>
          <w:szCs w:val="17"/>
        </w:rPr>
        <w:t xml:space="preserve">  ┌───────────┐    ┌──────────────┴───────────────────────┐    ┌─────────────┐</w:t>
      </w:r>
    </w:p>
    <w:p>
      <w:pPr>
        <w:shd w:fill="F4F4F4" w:color="auto" w:val="clear"/>
        <w:spacing w:after="0"/>
      </w:pPr>
      <w:r>
        <w:rPr>
          <w:rFonts w:ascii="Consolas" w:cs="Consolas" w:eastAsia="Consolas" w:hAnsi="Consolas"/>
          <w:sz w:val="17"/>
          <w:szCs w:val="17"/>
        </w:rPr>
        <w:t xml:space="preserve">  │ Any agent │───▶│            CHECKPOINTS               │───▶│ Real world  │</w:t>
      </w:r>
    </w:p>
    <w:p>
      <w:pPr>
        <w:shd w:fill="F4F4F4" w:color="auto" w:val="clear"/>
        <w:spacing w:after="0"/>
      </w:pPr>
      <w:r>
        <w:rPr>
          <w:rFonts w:ascii="Consolas" w:cs="Consolas" w:eastAsia="Consolas" w:hAnsi="Consolas"/>
          <w:sz w:val="17"/>
          <w:szCs w:val="17"/>
        </w:rPr>
        <w:t xml:space="preserve">  │ n8n, Make │    │ Enforced:  AI-model gateway,         │    │ AI models   │</w:t>
      </w:r>
    </w:p>
    <w:p>
      <w:pPr>
        <w:shd w:fill="F4F4F4" w:color="auto" w:val="clear"/>
        <w:spacing w:after="0"/>
      </w:pPr>
      <w:r>
        <w:rPr>
          <w:rFonts w:ascii="Consolas" w:cs="Consolas" w:eastAsia="Consolas" w:hAnsi="Consolas"/>
          <w:sz w:val="17"/>
          <w:szCs w:val="17"/>
        </w:rPr>
        <w:t xml:space="preserve">  │ LangGraph │    │            MCP gateway, vault        │    │ Stripe,Slack│</w:t>
      </w:r>
    </w:p>
    <w:p>
      <w:pPr>
        <w:shd w:fill="F4F4F4" w:color="auto" w:val="clear"/>
        <w:spacing w:after="0"/>
      </w:pPr>
      <w:r>
        <w:rPr>
          <w:rFonts w:ascii="Consolas" w:cs="Consolas" w:eastAsia="Consolas" w:hAnsi="Consolas"/>
          <w:sz w:val="17"/>
          <w:szCs w:val="17"/>
        </w:rPr>
        <w:t xml:space="preserve">  │ SDKs ...  │    │ Cooperative: SDK, n8n/Make, check API│    │ CRM, DB ... │</w:t>
      </w:r>
    </w:p>
    <w:p>
      <w:pPr>
        <w:shd w:fill="F4F4F4" w:color="auto" w:val="clear"/>
        <w:spacing w:after="0"/>
      </w:pPr>
      <w:r>
        <w:rPr>
          <w:rFonts w:ascii="Consolas" w:cs="Consolas" w:eastAsia="Consolas" w:hAnsi="Consolas"/>
          <w:sz w:val="17"/>
          <w:szCs w:val="17"/>
        </w:rPr>
        <w:t xml:space="preserve">  └───────────┘    └──────────────────────────────────────┘    └─────────────┘</w:t>
      </w:r>
    </w:p>
    <w:p>
      <w:pPr>
        <w:shd w:fill="F4F4F4" w:color="auto" w:val="clear"/>
        <w:spacing w:after="0"/>
      </w:pPr>
      <w:r>
        <w:rPr>
          <w:rFonts w:ascii="Consolas" w:cs="Consolas" w:eastAsia="Consolas" w:hAnsi="Consolas"/>
          <w:sz w:val="17"/>
          <w:szCs w:val="17"/>
        </w:rPr>
        <w:t xml:space="preserve">                       ▲  ALLOW / BLOCK / ASK A HUMAN</w:t>
      </w:r>
    </w:p>
    <w:p>
      <w:pPr>
        <w:shd w:fill="F4F4F4" w:color="auto" w:val="clear"/>
        <w:spacing w:after="0"/>
      </w:pPr>
      <w:r>
        <w:rPr>
          <w:rFonts w:ascii="Consolas" w:cs="Consolas" w:eastAsia="Consolas" w:hAnsi="Consolas"/>
          <w:sz w:val="17"/>
          <w:szCs w:val="17"/>
        </w:rPr>
        <w:t xml:space="preserve">              Authorized approver (Slack / secure email / dashboard)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Component</w:t>
            </w:r>
          </w:p>
        </w:tc>
        <w:tc>
          <w:tcPr>
            <w:tcW w:type="dxa" w:w="6552"/>
            <w:shd w:fill="1F3A5F" w:color="auto" w:val="clear"/>
            <w:tcMar>
              <w:top w:type="dxa" w:w="60"/>
              <w:left w:type="dxa" w:w="100"/>
              <w:bottom w:type="dxa" w:w="60"/>
              <w:right w:type="dxa" w:w="100"/>
            </w:tcMar>
          </w:tcPr>
          <w:p>
            <w:r>
              <w:rPr>
                <w:b/>
                <w:bCs/>
                <w:color w:val="FFFFFF"/>
                <w:sz w:val="19"/>
                <w:szCs w:val="19"/>
              </w:rPr>
              <w:t xml:space="preserve">Responsibility</w:t>
            </w:r>
          </w:p>
        </w:tc>
      </w:tr>
      <w:tr>
        <w:trPr>
          <w:cantSplit/>
        </w:trPr>
        <w:tc>
          <w:tcPr>
            <w:tcW w:type="dxa" w:w="2808"/>
            <w:tcMar>
              <w:top w:type="dxa" w:w="60"/>
              <w:left w:type="dxa" w:w="100"/>
              <w:bottom w:type="dxa" w:w="60"/>
              <w:right w:type="dxa" w:w="100"/>
            </w:tcMar>
          </w:tcPr>
          <w:p>
            <w:r>
              <w:rPr>
                <w:sz w:val="19"/>
                <w:szCs w:val="19"/>
              </w:rPr>
              <w:t xml:space="preserve">Web dashboard</w:t>
            </w:r>
          </w:p>
        </w:tc>
        <w:tc>
          <w:tcPr>
            <w:tcW w:type="dxa" w:w="6552"/>
            <w:tcMar>
              <w:top w:type="dxa" w:w="60"/>
              <w:left w:type="dxa" w:w="100"/>
              <w:bottom w:type="dxa" w:w="60"/>
              <w:right w:type="dxa" w:w="100"/>
            </w:tcMar>
          </w:tcPr>
          <w:p>
            <w:r>
              <w:rPr>
                <w:sz w:val="19"/>
                <w:szCs w:val="19"/>
              </w:rPr>
              <w:t xml:space="preserve">Agents, rules, approvals inbox, activity, budgets, coverage, settings</w:t>
            </w:r>
          </w:p>
        </w:tc>
      </w:tr>
      <w:tr>
        <w:trPr>
          <w:cantSplit/>
        </w:trPr>
        <w:tc>
          <w:tcPr>
            <w:tcW w:type="dxa" w:w="2808"/>
            <w:shd w:fill="F4F4F4" w:color="auto" w:val="clear"/>
            <w:tcMar>
              <w:top w:type="dxa" w:w="60"/>
              <w:left w:type="dxa" w:w="100"/>
              <w:bottom w:type="dxa" w:w="60"/>
              <w:right w:type="dxa" w:w="100"/>
            </w:tcMar>
          </w:tcPr>
          <w:p>
            <w:r>
              <w:rPr>
                <w:sz w:val="19"/>
                <w:szCs w:val="19"/>
              </w:rPr>
              <w:t xml:space="preserve">Core API</w:t>
            </w:r>
          </w:p>
        </w:tc>
        <w:tc>
          <w:tcPr>
            <w:tcW w:type="dxa" w:w="6552"/>
            <w:shd w:fill="F4F4F4" w:color="auto" w:val="clear"/>
            <w:tcMar>
              <w:top w:type="dxa" w:w="60"/>
              <w:left w:type="dxa" w:w="100"/>
              <w:bottom w:type="dxa" w:w="60"/>
              <w:right w:type="dxa" w:w="100"/>
            </w:tcMar>
          </w:tcPr>
          <w:p>
            <w:r>
              <w:rPr>
                <w:sz w:val="19"/>
                <w:szCs w:val="19"/>
              </w:rPr>
              <w:t xml:space="preserve">Organizations, users, agents, tokens, rules, events; public API</w:t>
            </w:r>
          </w:p>
        </w:tc>
      </w:tr>
      <w:tr>
        <w:trPr>
          <w:cantSplit/>
        </w:trPr>
        <w:tc>
          <w:tcPr>
            <w:tcW w:type="dxa" w:w="2808"/>
            <w:tcMar>
              <w:top w:type="dxa" w:w="60"/>
              <w:left w:type="dxa" w:w="100"/>
              <w:bottom w:type="dxa" w:w="60"/>
              <w:right w:type="dxa" w:w="100"/>
            </w:tcMar>
          </w:tcPr>
          <w:p>
            <w:r>
              <w:rPr>
                <w:sz w:val="19"/>
                <w:szCs w:val="19"/>
              </w:rPr>
              <w:t xml:space="preserve">Decision service</w:t>
            </w:r>
          </w:p>
        </w:tc>
        <w:tc>
          <w:tcPr>
            <w:tcW w:type="dxa" w:w="6552"/>
            <w:tcMar>
              <w:top w:type="dxa" w:w="60"/>
              <w:left w:type="dxa" w:w="100"/>
              <w:bottom w:type="dxa" w:w="60"/>
              <w:right w:type="dxa" w:w="100"/>
            </w:tcMar>
          </w:tcPr>
          <w:p>
            <w:r>
              <w:rPr>
                <w:sz w:val="19"/>
                <w:szCs w:val="19"/>
              </w:rPr>
              <w:t xml:space="preserve">Evaluates each action against rules, limits and risk; returns allow / block / ask a human</w:t>
            </w:r>
          </w:p>
        </w:tc>
      </w:tr>
      <w:tr>
        <w:trPr>
          <w:cantSplit/>
        </w:trPr>
        <w:tc>
          <w:tcPr>
            <w:tcW w:type="dxa" w:w="2808"/>
            <w:shd w:fill="F4F4F4" w:color="auto" w:val="clear"/>
            <w:tcMar>
              <w:top w:type="dxa" w:w="60"/>
              <w:left w:type="dxa" w:w="100"/>
              <w:bottom w:type="dxa" w:w="60"/>
              <w:right w:type="dxa" w:w="100"/>
            </w:tcMar>
          </w:tcPr>
          <w:p>
            <w:r>
              <w:rPr>
                <w:sz w:val="19"/>
                <w:szCs w:val="19"/>
              </w:rPr>
              <w:t xml:space="preserve">Rule engine</w:t>
            </w:r>
          </w:p>
        </w:tc>
        <w:tc>
          <w:tcPr>
            <w:tcW w:type="dxa" w:w="6552"/>
            <w:shd w:fill="F4F4F4" w:color="auto" w:val="clear"/>
            <w:tcMar>
              <w:top w:type="dxa" w:w="60"/>
              <w:left w:type="dxa" w:w="100"/>
              <w:bottom w:type="dxa" w:w="60"/>
              <w:right w:type="dxa" w:w="100"/>
            </w:tcMar>
          </w:tcPr>
          <w:p>
            <w:r>
              <w:rPr>
                <w:sz w:val="19"/>
                <w:szCs w:val="19"/>
              </w:rPr>
              <w:t xml:space="preserve">Proven policy engine (OPA or Cedar); rules created in the visual builder or from templates</w:t>
            </w:r>
          </w:p>
        </w:tc>
      </w:tr>
      <w:tr>
        <w:trPr>
          <w:cantSplit/>
        </w:trPr>
        <w:tc>
          <w:tcPr>
            <w:tcW w:type="dxa" w:w="2808"/>
            <w:tcMar>
              <w:top w:type="dxa" w:w="60"/>
              <w:left w:type="dxa" w:w="100"/>
              <w:bottom w:type="dxa" w:w="60"/>
              <w:right w:type="dxa" w:w="100"/>
            </w:tcMar>
          </w:tcPr>
          <w:p>
            <w:r>
              <w:rPr>
                <w:sz w:val="19"/>
                <w:szCs w:val="19"/>
              </w:rPr>
              <w:t xml:space="preserve">Limits service</w:t>
            </w:r>
          </w:p>
        </w:tc>
        <w:tc>
          <w:tcPr>
            <w:tcW w:type="dxa" w:w="6552"/>
            <w:tcMar>
              <w:top w:type="dxa" w:w="60"/>
              <w:left w:type="dxa" w:w="100"/>
              <w:bottom w:type="dxa" w:w="60"/>
              <w:right w:type="dxa" w:w="100"/>
            </w:tcMar>
          </w:tcPr>
          <w:p>
            <w:r>
              <w:rPr>
                <w:sz w:val="19"/>
                <w:szCs w:val="19"/>
              </w:rPr>
              <w:t xml:space="preserve">Real-time counters for cost and money: per action, customer, agent and period; reserve-then-settle</w:t>
            </w:r>
          </w:p>
        </w:tc>
      </w:tr>
      <w:tr>
        <w:trPr>
          <w:cantSplit/>
        </w:trPr>
        <w:tc>
          <w:tcPr>
            <w:tcW w:type="dxa" w:w="2808"/>
            <w:shd w:fill="F4F4F4" w:color="auto" w:val="clear"/>
            <w:tcMar>
              <w:top w:type="dxa" w:w="60"/>
              <w:left w:type="dxa" w:w="100"/>
              <w:bottom w:type="dxa" w:w="60"/>
              <w:right w:type="dxa" w:w="100"/>
            </w:tcMar>
          </w:tcPr>
          <w:p>
            <w:r>
              <w:rPr>
                <w:sz w:val="19"/>
                <w:szCs w:val="19"/>
              </w:rPr>
              <w:t xml:space="preserve">Approval workflow</w:t>
            </w:r>
          </w:p>
        </w:tc>
        <w:tc>
          <w:tcPr>
            <w:tcW w:type="dxa" w:w="6552"/>
            <w:shd w:fill="F4F4F4" w:color="auto" w:val="clear"/>
            <w:tcMar>
              <w:top w:type="dxa" w:w="60"/>
              <w:left w:type="dxa" w:w="100"/>
              <w:bottom w:type="dxa" w:w="60"/>
              <w:right w:type="dxa" w:w="100"/>
            </w:tcMar>
          </w:tcPr>
          <w:p>
            <w:r>
              <w:rPr>
                <w:sz w:val="19"/>
                <w:szCs w:val="19"/>
              </w:rPr>
              <w:t xml:space="preserve">Durable pending state, notifications, approver checks, timeouts, escalation, resume</w:t>
            </w:r>
          </w:p>
        </w:tc>
      </w:tr>
      <w:tr>
        <w:trPr>
          <w:cantSplit/>
        </w:trPr>
        <w:tc>
          <w:tcPr>
            <w:tcW w:type="dxa" w:w="2808"/>
            <w:tcMar>
              <w:top w:type="dxa" w:w="60"/>
              <w:left w:type="dxa" w:w="100"/>
              <w:bottom w:type="dxa" w:w="60"/>
              <w:right w:type="dxa" w:w="100"/>
            </w:tcMar>
          </w:tcPr>
          <w:p>
            <w:r>
              <w:rPr>
                <w:sz w:val="19"/>
                <w:szCs w:val="19"/>
              </w:rPr>
              <w:t xml:space="preserve">AI-model gateway</w:t>
            </w:r>
          </w:p>
        </w:tc>
        <w:tc>
          <w:tcPr>
            <w:tcW w:type="dxa" w:w="6552"/>
            <w:tcMar>
              <w:top w:type="dxa" w:w="60"/>
              <w:left w:type="dxa" w:w="100"/>
              <w:bottom w:type="dxa" w:w="60"/>
              <w:right w:type="dxa" w:w="100"/>
            </w:tcMar>
          </w:tcPr>
          <w:p>
            <w:r>
              <w:rPr>
                <w:sz w:val="19"/>
                <w:szCs w:val="19"/>
              </w:rPr>
              <w:t xml:space="preserve">OpenAI/Anthropic-compatible proxy: cost metering, model limits, response checkpoint, visibility of what the agent read</w:t>
            </w:r>
          </w:p>
        </w:tc>
      </w:tr>
      <w:tr>
        <w:trPr>
          <w:cantSplit/>
        </w:trPr>
        <w:tc>
          <w:tcPr>
            <w:tcW w:type="dxa" w:w="2808"/>
            <w:shd w:fill="F4F4F4" w:color="auto" w:val="clear"/>
            <w:tcMar>
              <w:top w:type="dxa" w:w="60"/>
              <w:left w:type="dxa" w:w="100"/>
              <w:bottom w:type="dxa" w:w="60"/>
              <w:right w:type="dxa" w:w="100"/>
            </w:tcMar>
          </w:tcPr>
          <w:p>
            <w:r>
              <w:rPr>
                <w:sz w:val="19"/>
                <w:szCs w:val="19"/>
              </w:rPr>
              <w:t xml:space="preserve">MCP gateway</w:t>
            </w:r>
          </w:p>
        </w:tc>
        <w:tc>
          <w:tcPr>
            <w:tcW w:type="dxa" w:w="6552"/>
            <w:shd w:fill="F4F4F4" w:color="auto" w:val="clear"/>
            <w:tcMar>
              <w:top w:type="dxa" w:w="60"/>
              <w:left w:type="dxa" w:w="100"/>
              <w:bottom w:type="dxa" w:w="60"/>
              <w:right w:type="dxa" w:w="100"/>
            </w:tcMar>
          </w:tcPr>
          <w:p>
            <w:r>
              <w:rPr>
                <w:sz w:val="19"/>
                <w:szCs w:val="19"/>
              </w:rPr>
              <w:t xml:space="preserve">Proxy for MCP tool servers; tool permissions and argument rules</w:t>
            </w:r>
          </w:p>
        </w:tc>
      </w:tr>
      <w:tr>
        <w:trPr>
          <w:cantSplit/>
        </w:trPr>
        <w:tc>
          <w:tcPr>
            <w:tcW w:type="dxa" w:w="2808"/>
            <w:tcMar>
              <w:top w:type="dxa" w:w="60"/>
              <w:left w:type="dxa" w:w="100"/>
              <w:bottom w:type="dxa" w:w="60"/>
              <w:right w:type="dxa" w:w="100"/>
            </w:tcMar>
          </w:tcPr>
          <w:p>
            <w:r>
              <w:rPr>
                <w:sz w:val="19"/>
                <w:szCs w:val="19"/>
              </w:rPr>
              <w:t xml:space="preserve">Credential vault</w:t>
            </w:r>
          </w:p>
        </w:tc>
        <w:tc>
          <w:tcPr>
            <w:tcW w:type="dxa" w:w="6552"/>
            <w:tcMar>
              <w:top w:type="dxa" w:w="60"/>
              <w:left w:type="dxa" w:w="100"/>
              <w:bottom w:type="dxa" w:w="60"/>
              <w:right w:type="dxa" w:w="100"/>
            </w:tcMar>
          </w:tcPr>
          <w:p>
            <w:r>
              <w:rPr>
                <w:sz w:val="19"/>
                <w:szCs w:val="19"/>
              </w:rPr>
              <w:t xml:space="preserve">Encrypted storage of customer credentials; executes approved actions exactly once</w:t>
            </w:r>
          </w:p>
        </w:tc>
      </w:tr>
      <w:tr>
        <w:trPr>
          <w:cantSplit/>
        </w:trPr>
        <w:tc>
          <w:tcPr>
            <w:tcW w:type="dxa" w:w="2808"/>
            <w:shd w:fill="F4F4F4" w:color="auto" w:val="clear"/>
            <w:tcMar>
              <w:top w:type="dxa" w:w="60"/>
              <w:left w:type="dxa" w:w="100"/>
              <w:bottom w:type="dxa" w:w="60"/>
              <w:right w:type="dxa" w:w="100"/>
            </w:tcMar>
          </w:tcPr>
          <w:p>
            <w:r>
              <w:rPr>
                <w:sz w:val="19"/>
                <w:szCs w:val="19"/>
              </w:rPr>
              <w:t xml:space="preserve">Event pipeline &amp; audit</w:t>
            </w:r>
          </w:p>
        </w:tc>
        <w:tc>
          <w:tcPr>
            <w:tcW w:type="dxa" w:w="6552"/>
            <w:shd w:fill="F4F4F4" w:color="auto" w:val="clear"/>
            <w:tcMar>
              <w:top w:type="dxa" w:w="60"/>
              <w:left w:type="dxa" w:w="100"/>
              <w:bottom w:type="dxa" w:w="60"/>
              <w:right w:type="dxa" w:w="100"/>
            </w:tcMar>
          </w:tcPr>
          <w:p>
            <w:r>
              <w:rPr>
                <w:sz w:val="19"/>
                <w:szCs w:val="19"/>
              </w:rPr>
              <w:t xml:space="preserve">Stores every action, decision and approval; tamper-evident audit log</w:t>
            </w:r>
          </w:p>
        </w:tc>
      </w:tr>
      <w:tr>
        <w:trPr>
          <w:cantSplit/>
        </w:trPr>
        <w:tc>
          <w:tcPr>
            <w:tcW w:type="dxa" w:w="2808"/>
            <w:tcMar>
              <w:top w:type="dxa" w:w="60"/>
              <w:left w:type="dxa" w:w="100"/>
              <w:bottom w:type="dxa" w:w="60"/>
              <w:right w:type="dxa" w:w="100"/>
            </w:tcMar>
          </w:tcPr>
          <w:p>
            <w:r>
              <w:rPr>
                <w:sz w:val="19"/>
                <w:szCs w:val="19"/>
              </w:rPr>
              <w:t xml:space="preserve">Notifications</w:t>
            </w:r>
          </w:p>
        </w:tc>
        <w:tc>
          <w:tcPr>
            <w:tcW w:type="dxa" w:w="6552"/>
            <w:tcMar>
              <w:top w:type="dxa" w:w="60"/>
              <w:left w:type="dxa" w:w="100"/>
              <w:bottom w:type="dxa" w:w="60"/>
              <w:right w:type="dxa" w:w="100"/>
            </w:tcMar>
          </w:tcPr>
          <w:p>
            <w:r>
              <w:rPr>
                <w:sz w:val="19"/>
                <w:szCs w:val="19"/>
              </w:rPr>
              <w:t xml:space="preserve">Slack app, email, webhooks</w:t>
            </w:r>
          </w:p>
        </w:tc>
      </w:tr>
    </w:tbl>
    <w:p>
      <w:pPr>
        <w:spacing w:after="120"/>
      </w:pPr>
    </w:p>
    <w:p>
      <w:pPr>
        <w:pStyle w:val="Heading2"/>
        <w:keepNext/>
      </w:pPr>
      <w:bookmarkStart w:name="_Toc10" w:id="10"/>
      <w:r>
        <w:t xml:space="preserve">3.2 Standard action event</w:t>
      </w:r>
      <w:bookmarkEnd w:id="10"/>
    </w:p>
    <w:p>
      <w:pPr>
        <w:spacing w:after="120"/>
      </w:pPr>
      <w:r>
        <w:t xml:space="preserve">Every connection method converts what it sees into one format, so rules are written once for all agents.</w:t>
      </w:r>
    </w:p>
    <w:p>
      <w:pPr>
        <w:shd w:fill="F4F4F4" w:color="auto" w:val="clear"/>
        <w:spacing w:after="0"/>
      </w:pPr>
      <w:r>
        <w:rPr>
          <w:rFonts w:ascii="Consolas" w:cs="Consolas" w:eastAsia="Consolas" w:hAnsi="Consolas"/>
          <w:sz w:val="17"/>
          <w:szCs w:val="17"/>
        </w:rPr>
        <w:t xml:space="preserve">{</w:t>
      </w:r>
    </w:p>
    <w:p>
      <w:pPr>
        <w:shd w:fill="F4F4F4" w:color="auto" w:val="clear"/>
        <w:spacing w:after="0"/>
      </w:pPr>
      <w:r>
        <w:rPr>
          <w:rFonts w:ascii="Consolas" w:cs="Consolas" w:eastAsia="Consolas" w:hAnsi="Consolas"/>
          <w:sz w:val="17"/>
          <w:szCs w:val="17"/>
        </w:rPr>
        <w:t xml:space="preserve">  "event_id": "evt_01H...",          "agent_id": "support-bot-01",</w:t>
      </w:r>
    </w:p>
    <w:p>
      <w:pPr>
        <w:shd w:fill="F4F4F4" w:color="auto" w:val="clear"/>
        <w:spacing w:after="0"/>
      </w:pPr>
      <w:r>
        <w:rPr>
          <w:rFonts w:ascii="Consolas" w:cs="Consolas" w:eastAsia="Consolas" w:hAnsi="Consolas"/>
          <w:sz w:val="17"/>
          <w:szCs w:val="17"/>
        </w:rPr>
        <w:t xml:space="preserve">  "source": "vault | ai_gateway | mcp_gateway | sdk | n8n | make | api",</w:t>
      </w:r>
    </w:p>
    <w:p>
      <w:pPr>
        <w:shd w:fill="F4F4F4" w:color="auto" w:val="clear"/>
        <w:spacing w:after="0"/>
      </w:pPr>
      <w:r>
        <w:rPr>
          <w:rFonts w:ascii="Consolas" w:cs="Consolas" w:eastAsia="Consolas" w:hAnsi="Consolas"/>
          <w:sz w:val="17"/>
          <w:szCs w:val="17"/>
        </w:rPr>
        <w:t xml:space="preserve">  "enforcement": "enforced | cooperative",</w:t>
      </w:r>
    </w:p>
    <w:p>
      <w:pPr>
        <w:shd w:fill="F4F4F4" w:color="auto" w:val="clear"/>
        <w:spacing w:after="0"/>
      </w:pPr>
      <w:r>
        <w:rPr>
          <w:rFonts w:ascii="Consolas" w:cs="Consolas" w:eastAsia="Consolas" w:hAnsi="Consolas"/>
          <w:sz w:val="17"/>
          <w:szCs w:val="17"/>
        </w:rPr>
        <w:t xml:space="preserve">  "action": "payment.refund",        "resource": "stripe:charge/ch_123",</w:t>
      </w:r>
    </w:p>
    <w:p>
      <w:pPr>
        <w:shd w:fill="F4F4F4" w:color="auto" w:val="clear"/>
        <w:spacing w:after="0"/>
      </w:pPr>
      <w:r>
        <w:rPr>
          <w:rFonts w:ascii="Consolas" w:cs="Consolas" w:eastAsia="Consolas" w:hAnsi="Consolas"/>
          <w:sz w:val="17"/>
          <w:szCs w:val="17"/>
        </w:rPr>
        <w:t xml:space="preserve">  "params": { "amount": 250, "currency": "usd", "customer": "cus_9" },</w:t>
      </w:r>
    </w:p>
    <w:p>
      <w:pPr>
        <w:shd w:fill="F4F4F4" w:color="auto" w:val="clear"/>
        <w:spacing w:after="0"/>
      </w:pPr>
      <w:r>
        <w:rPr>
          <w:rFonts w:ascii="Consolas" w:cs="Consolas" w:eastAsia="Consolas" w:hAnsi="Consolas"/>
          <w:sz w:val="17"/>
          <w:szCs w:val="17"/>
        </w:rPr>
        <w:t xml:space="preserve">  "params_fingerprint": "sha256:...", "idempotency_key": "ch_123:payment.refund",</w:t>
      </w:r>
    </w:p>
    <w:p>
      <w:pPr>
        <w:shd w:fill="F4F4F4" w:color="auto" w:val="clear"/>
        <w:spacing w:after="0"/>
      </w:pPr>
      <w:r>
        <w:rPr>
          <w:rFonts w:ascii="Consolas" w:cs="Consolas" w:eastAsia="Consolas" w:hAnsi="Consolas"/>
          <w:sz w:val="17"/>
          <w:szCs w:val="17"/>
        </w:rPr>
        <w:t xml:space="preserve">  "untrusted_input_seen": true,       "risk": "high",</w:t>
      </w:r>
    </w:p>
    <w:p>
      <w:pPr>
        <w:shd w:fill="F4F4F4" w:color="auto" w:val="clear"/>
        <w:spacing w:after="0"/>
      </w:pPr>
      <w:r>
        <w:rPr>
          <w:rFonts w:ascii="Consolas" w:cs="Consolas" w:eastAsia="Consolas" w:hAnsi="Consolas"/>
          <w:sz w:val="17"/>
          <w:szCs w:val="17"/>
        </w:rPr>
        <w:t xml:space="preserve">  "decision": "ASK_HUMAN",            "rules": ["refund_limit", "weekly_customer_cap"]</w:t>
      </w:r>
    </w:p>
    <w:p>
      <w:pPr>
        <w:shd w:fill="F4F4F4" w:color="auto" w:val="clear"/>
        <w:spacing w:after="0"/>
      </w:pPr>
      <w:r>
        <w:rPr>
          <w:rFonts w:ascii="Consolas" w:cs="Consolas" w:eastAsia="Consolas" w:hAnsi="Consolas"/>
          <w:sz w:val="17"/>
          <w:szCs w:val="17"/>
        </w:rPr>
        <w:t xml:space="preserve">}</w:t>
      </w:r>
    </w:p>
    <w:p>
      <w:pPr>
        <w:spacing w:after="160"/>
      </w:pPr>
    </w:p>
    <w:p>
      <w:pPr>
        <w:pStyle w:val="Heading2"/>
        <w:keepNext/>
      </w:pPr>
      <w:bookmarkStart w:name="_Toc11" w:id="11"/>
      <w:r>
        <w:t xml:space="preserve">3.3 Decision flow</w:t>
      </w:r>
      <w:bookmarkEnd w:id="11"/>
    </w:p>
    <w:p>
      <w:pPr>
        <w:pStyle w:val="ListParagraph"/>
        <w:numPr>
          <w:ilvl w:val="0"/>
          <w:numId w:val="3"/>
        </w:numPr>
        <w:spacing w:after="60"/>
      </w:pPr>
      <w:r>
        <w:t xml:space="preserve">The agent attempts an action; a checkpoint catches it and creates the standard event.</w:t>
      </w:r>
    </w:p>
    <w:p>
      <w:pPr>
        <w:pStyle w:val="ListParagraph"/>
        <w:numPr>
          <w:ilvl w:val="0"/>
          <w:numId w:val="3"/>
        </w:numPr>
        <w:spacing w:after="60"/>
      </w:pPr>
      <w:r>
        <w:t xml:space="preserve">Duplicate check: a key built from the action itself (e.g. order + action type) is compared with recent actions; if it already ran, the earlier result is returned instead of running it again.</w:t>
      </w:r>
    </w:p>
    <w:p>
      <w:pPr>
        <w:pStyle w:val="ListParagraph"/>
        <w:numPr>
          <w:ilvl w:val="0"/>
          <w:numId w:val="3"/>
        </w:numPr>
        <w:spacing w:after="60"/>
      </w:pPr>
      <w:r>
        <w:t xml:space="preserve">Checks: agent active? tool known and allowed? per-action and cumulative limits? rules? risk?</w:t>
      </w:r>
    </w:p>
    <w:p>
      <w:pPr>
        <w:pStyle w:val="ListParagraph"/>
        <w:numPr>
          <w:ilvl w:val="0"/>
          <w:numId w:val="3"/>
        </w:numPr>
        <w:spacing w:after="60"/>
      </w:pPr>
      <w:r>
        <w:t xml:space="preserve">Result: </w:t>
      </w:r>
      <w:r>
        <w:rPr>
          <w:b/>
          <w:bCs/>
        </w:rPr>
        <w:t xml:space="preserve">allow</w:t>
      </w:r>
      <w:r>
        <w:t xml:space="preserve">, </w:t>
      </w:r>
      <w:r>
        <w:rPr>
          <w:b/>
          <w:bCs/>
        </w:rPr>
        <w:t xml:space="preserve">block</w:t>
      </w:r>
      <w:r>
        <w:t xml:space="preserve"> (with reason) or </w:t>
      </w:r>
      <w:r>
        <w:rPr>
          <w:b/>
          <w:bCs/>
        </w:rPr>
        <w:t xml:space="preserve">ask a human</w:t>
      </w:r>
      <w:r>
        <w:t xml:space="preserve"> (approval ID returned; agent receives “pending”).</w:t>
      </w:r>
    </w:p>
    <w:p>
      <w:pPr>
        <w:pStyle w:val="ListParagraph"/>
        <w:numPr>
          <w:ilvl w:val="0"/>
          <w:numId w:val="3"/>
        </w:numPr>
        <w:spacing w:after="60"/>
      </w:pPr>
      <w:r>
        <w:t xml:space="preserve">Approval is locked to the parameter fingerprint; only authorized approvers can decide; timeout = reject or escalate.</w:t>
      </w:r>
    </w:p>
    <w:p>
      <w:pPr>
        <w:pStyle w:val="ListParagraph"/>
        <w:numPr>
          <w:ilvl w:val="0"/>
          <w:numId w:val="3"/>
        </w:numPr>
        <w:spacing w:after="60"/>
      </w:pPr>
      <w:r>
        <w:t xml:space="preserve">Enforced checkpoints execute exactly the approved action once; cooperative ones report completion.</w:t>
      </w:r>
    </w:p>
    <w:p>
      <w:pPr>
        <w:pStyle w:val="ListParagraph"/>
        <w:numPr>
          <w:ilvl w:val="0"/>
          <w:numId w:val="3"/>
        </w:numPr>
        <w:spacing w:after="60"/>
      </w:pPr>
      <w:r>
        <w:t xml:space="preserve">Everything is written to the audit log.</w:t>
      </w:r>
    </w:p>
    <w:p>
      <w:pPr>
        <w:pStyle w:val="Heading2"/>
        <w:keepNext/>
      </w:pPr>
      <w:bookmarkStart w:name="_Toc12" w:id="12"/>
      <w:r>
        <w:t xml:space="preserve">3.4 Connection methods and rollout</w:t>
      </w:r>
      <w:bookmarkEnd w:id="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2059"/>
        <w:gridCol w:w="2714"/>
        <w:gridCol w:w="1218"/>
      </w:tblGrid>
      <w:tr>
        <w:trPr>
          <w:cantSplit/>
          <w:tblHeader/>
        </w:trPr>
        <w:tc>
          <w:tcPr>
            <w:tcW w:type="dxa" w:w="3369"/>
            <w:shd w:fill="1F3A5F" w:color="auto" w:val="clear"/>
            <w:tcMar>
              <w:top w:type="dxa" w:w="60"/>
              <w:left w:type="dxa" w:w="100"/>
              <w:bottom w:type="dxa" w:w="60"/>
              <w:right w:type="dxa" w:w="100"/>
            </w:tcMar>
          </w:tcPr>
          <w:p>
            <w:r>
              <w:rPr>
                <w:b/>
                <w:bCs/>
                <w:color w:val="FFFFFF"/>
                <w:sz w:val="19"/>
                <w:szCs w:val="19"/>
              </w:rPr>
              <w:t xml:space="preserve">Method</w:t>
            </w:r>
          </w:p>
        </w:tc>
        <w:tc>
          <w:tcPr>
            <w:tcW w:type="dxa" w:w="2059"/>
            <w:shd w:fill="1F3A5F" w:color="auto" w:val="clear"/>
            <w:tcMar>
              <w:top w:type="dxa" w:w="60"/>
              <w:left w:type="dxa" w:w="100"/>
              <w:bottom w:type="dxa" w:w="60"/>
              <w:right w:type="dxa" w:w="100"/>
            </w:tcMar>
          </w:tcPr>
          <w:p>
            <w:r>
              <w:rPr>
                <w:b/>
                <w:bCs/>
                <w:color w:val="FFFFFF"/>
                <w:sz w:val="19"/>
                <w:szCs w:val="19"/>
              </w:rPr>
              <w:t xml:space="preserve">Level</w:t>
            </w:r>
          </w:p>
        </w:tc>
        <w:tc>
          <w:tcPr>
            <w:tcW w:type="dxa" w:w="2714"/>
            <w:shd w:fill="1F3A5F" w:color="auto" w:val="clear"/>
            <w:tcMar>
              <w:top w:type="dxa" w:w="60"/>
              <w:left w:type="dxa" w:w="100"/>
              <w:bottom w:type="dxa" w:w="60"/>
              <w:right w:type="dxa" w:w="100"/>
            </w:tcMar>
          </w:tcPr>
          <w:p>
            <w:r>
              <w:rPr>
                <w:b/>
                <w:bCs/>
                <w:color w:val="FFFFFF"/>
                <w:sz w:val="19"/>
                <w:szCs w:val="19"/>
              </w:rPr>
              <w:t xml:space="preserve">Customer effort</w:t>
            </w:r>
          </w:p>
        </w:tc>
        <w:tc>
          <w:tcPr>
            <w:tcW w:type="dxa" w:w="1218"/>
            <w:shd w:fill="1F3A5F" w:color="auto" w:val="clear"/>
            <w:tcMar>
              <w:top w:type="dxa" w:w="60"/>
              <w:left w:type="dxa" w:w="100"/>
              <w:bottom w:type="dxa" w:w="60"/>
              <w:right w:type="dxa" w:w="100"/>
            </w:tcMar>
          </w:tcPr>
          <w:p>
            <w:r>
              <w:rPr>
                <w:b/>
                <w:bCs/>
                <w:color w:val="FFFFFF"/>
                <w:sz w:val="19"/>
                <w:szCs w:val="19"/>
              </w:rPr>
              <w:t xml:space="preserve">Phase</w:t>
            </w:r>
          </w:p>
        </w:tc>
      </w:tr>
      <w:tr>
        <w:trPr>
          <w:cantSplit/>
        </w:trPr>
        <w:tc>
          <w:tcPr>
            <w:tcW w:type="dxa" w:w="3369"/>
            <w:tcMar>
              <w:top w:type="dxa" w:w="60"/>
              <w:left w:type="dxa" w:w="100"/>
              <w:bottom w:type="dxa" w:w="60"/>
              <w:right w:type="dxa" w:w="100"/>
            </w:tcMar>
          </w:tcPr>
          <w:p>
            <w:r>
              <w:rPr>
                <w:sz w:val="19"/>
                <w:szCs w:val="19"/>
              </w:rPr>
              <w:t xml:space="preserve">REST check API + webhooks</w:t>
            </w:r>
          </w:p>
        </w:tc>
        <w:tc>
          <w:tcPr>
            <w:tcW w:type="dxa" w:w="2059"/>
            <w:tcMar>
              <w:top w:type="dxa" w:w="60"/>
              <w:left w:type="dxa" w:w="100"/>
              <w:bottom w:type="dxa" w:w="60"/>
              <w:right w:type="dxa" w:w="100"/>
            </w:tcMar>
          </w:tcPr>
          <w:p>
            <w:r>
              <w:rPr>
                <w:sz w:val="19"/>
                <w:szCs w:val="19"/>
              </w:rPr>
              <w:t xml:space="preserve">Cooperative</w:t>
            </w:r>
          </w:p>
        </w:tc>
        <w:tc>
          <w:tcPr>
            <w:tcW w:type="dxa" w:w="2714"/>
            <w:tcMar>
              <w:top w:type="dxa" w:w="60"/>
              <w:left w:type="dxa" w:w="100"/>
              <w:bottom w:type="dxa" w:w="60"/>
              <w:right w:type="dxa" w:w="100"/>
            </w:tcMar>
          </w:tcPr>
          <w:p>
            <w:r>
              <w:rPr>
                <w:sz w:val="19"/>
                <w:szCs w:val="19"/>
              </w:rPr>
              <w:t xml:space="preserve">One HTTP call</w:t>
            </w:r>
          </w:p>
        </w:tc>
        <w:tc>
          <w:tcPr>
            <w:tcW w:type="dxa" w:w="1218"/>
            <w:tcMar>
              <w:top w:type="dxa" w:w="60"/>
              <w:left w:type="dxa" w:w="100"/>
              <w:bottom w:type="dxa" w:w="60"/>
              <w:right w:type="dxa" w:w="100"/>
            </w:tcMar>
          </w:tcPr>
          <w:p>
            <w:r>
              <w:rPr>
                <w:sz w:val="19"/>
                <w:szCs w:val="19"/>
              </w:rPr>
              <w:t xml:space="preserve">2</w:t>
            </w:r>
          </w:p>
        </w:tc>
      </w:tr>
      <w:tr>
        <w:trPr>
          <w:cantSplit/>
        </w:trPr>
        <w:tc>
          <w:tcPr>
            <w:tcW w:type="dxa" w:w="3369"/>
            <w:shd w:fill="F4F4F4" w:color="auto" w:val="clear"/>
            <w:tcMar>
              <w:top w:type="dxa" w:w="60"/>
              <w:left w:type="dxa" w:w="100"/>
              <w:bottom w:type="dxa" w:w="60"/>
              <w:right w:type="dxa" w:w="100"/>
            </w:tcMar>
          </w:tcPr>
          <w:p>
            <w:r>
              <w:rPr>
                <w:sz w:val="19"/>
                <w:szCs w:val="19"/>
              </w:rPr>
              <w:t xml:space="preserve">Python &amp; TypeScript SDKs</w:t>
            </w:r>
          </w:p>
        </w:tc>
        <w:tc>
          <w:tcPr>
            <w:tcW w:type="dxa" w:w="2059"/>
            <w:shd w:fill="F4F4F4" w:color="auto" w:val="clear"/>
            <w:tcMar>
              <w:top w:type="dxa" w:w="60"/>
              <w:left w:type="dxa" w:w="100"/>
              <w:bottom w:type="dxa" w:w="60"/>
              <w:right w:type="dxa" w:w="100"/>
            </w:tcMar>
          </w:tcPr>
          <w:p>
            <w:r>
              <w:rPr>
                <w:sz w:val="19"/>
                <w:szCs w:val="19"/>
              </w:rPr>
              <w:t xml:space="preserve">Cooperative</w:t>
            </w:r>
          </w:p>
        </w:tc>
        <w:tc>
          <w:tcPr>
            <w:tcW w:type="dxa" w:w="2714"/>
            <w:shd w:fill="F4F4F4" w:color="auto" w:val="clear"/>
            <w:tcMar>
              <w:top w:type="dxa" w:w="60"/>
              <w:left w:type="dxa" w:w="100"/>
              <w:bottom w:type="dxa" w:w="60"/>
              <w:right w:type="dxa" w:w="100"/>
            </w:tcMar>
          </w:tcPr>
          <w:p>
            <w:r>
              <w:rPr>
                <w:sz w:val="19"/>
                <w:szCs w:val="19"/>
              </w:rPr>
              <w:t xml:space="preserve">A few lines of code</w:t>
            </w:r>
          </w:p>
        </w:tc>
        <w:tc>
          <w:tcPr>
            <w:tcW w:type="dxa" w:w="1218"/>
            <w:shd w:fill="F4F4F4" w:color="auto" w:val="clear"/>
            <w:tcMar>
              <w:top w:type="dxa" w:w="60"/>
              <w:left w:type="dxa" w:w="100"/>
              <w:bottom w:type="dxa" w:w="60"/>
              <w:right w:type="dxa" w:w="100"/>
            </w:tcMar>
          </w:tcPr>
          <w:p>
            <w:r>
              <w:rPr>
                <w:sz w:val="19"/>
                <w:szCs w:val="19"/>
              </w:rPr>
              <w:t xml:space="preserve">2</w:t>
            </w:r>
          </w:p>
        </w:tc>
      </w:tr>
      <w:tr>
        <w:trPr>
          <w:cantSplit/>
        </w:trPr>
        <w:tc>
          <w:tcPr>
            <w:tcW w:type="dxa" w:w="3369"/>
            <w:tcMar>
              <w:top w:type="dxa" w:w="60"/>
              <w:left w:type="dxa" w:w="100"/>
              <w:bottom w:type="dxa" w:w="60"/>
              <w:right w:type="dxa" w:w="100"/>
            </w:tcMar>
          </w:tcPr>
          <w:p>
            <w:r>
              <w:rPr>
                <w:sz w:val="19"/>
                <w:szCs w:val="19"/>
              </w:rPr>
              <w:t xml:space="preserve">n8n guarded tool nodes + approval pattern</w:t>
            </w:r>
          </w:p>
        </w:tc>
        <w:tc>
          <w:tcPr>
            <w:tcW w:type="dxa" w:w="2059"/>
            <w:tcMar>
              <w:top w:type="dxa" w:w="60"/>
              <w:left w:type="dxa" w:w="100"/>
              <w:bottom w:type="dxa" w:w="60"/>
              <w:right w:type="dxa" w:w="100"/>
            </w:tcMar>
          </w:tcPr>
          <w:p>
            <w:r>
              <w:rPr>
                <w:sz w:val="19"/>
                <w:szCs w:val="19"/>
              </w:rPr>
              <w:t xml:space="preserve">Cooperative</w:t>
            </w:r>
          </w:p>
        </w:tc>
        <w:tc>
          <w:tcPr>
            <w:tcW w:type="dxa" w:w="2714"/>
            <w:tcMar>
              <w:top w:type="dxa" w:w="60"/>
              <w:left w:type="dxa" w:w="100"/>
              <w:bottom w:type="dxa" w:w="60"/>
              <w:right w:type="dxa" w:w="100"/>
            </w:tcMar>
          </w:tcPr>
          <w:p>
            <w:r>
              <w:rPr>
                <w:sz w:val="19"/>
                <w:szCs w:val="19"/>
              </w:rPr>
              <w:t xml:space="preserve">Use our tool nodes in the AI Agent</w:t>
            </w:r>
          </w:p>
        </w:tc>
        <w:tc>
          <w:tcPr>
            <w:tcW w:type="dxa" w:w="1218"/>
            <w:tcMar>
              <w:top w:type="dxa" w:w="60"/>
              <w:left w:type="dxa" w:w="100"/>
              <w:bottom w:type="dxa" w:w="60"/>
              <w:right w:type="dxa" w:w="100"/>
            </w:tcMar>
          </w:tcPr>
          <w:p>
            <w:r>
              <w:rPr>
                <w:sz w:val="19"/>
                <w:szCs w:val="19"/>
              </w:rPr>
              <w:t xml:space="preserve">2</w:t>
            </w:r>
          </w:p>
        </w:tc>
      </w:tr>
      <w:tr>
        <w:trPr>
          <w:cantSplit/>
        </w:trPr>
        <w:tc>
          <w:tcPr>
            <w:tcW w:type="dxa" w:w="3369"/>
            <w:shd w:fill="F4F4F4" w:color="auto" w:val="clear"/>
            <w:tcMar>
              <w:top w:type="dxa" w:w="60"/>
              <w:left w:type="dxa" w:w="100"/>
              <w:bottom w:type="dxa" w:w="60"/>
              <w:right w:type="dxa" w:w="100"/>
            </w:tcMar>
          </w:tcPr>
          <w:p>
            <w:r>
              <w:rPr>
                <w:sz w:val="19"/>
                <w:szCs w:val="19"/>
              </w:rPr>
              <w:t xml:space="preserve">Make app + two-scenario approval pattern</w:t>
            </w:r>
          </w:p>
        </w:tc>
        <w:tc>
          <w:tcPr>
            <w:tcW w:type="dxa" w:w="2059"/>
            <w:shd w:fill="F4F4F4" w:color="auto" w:val="clear"/>
            <w:tcMar>
              <w:top w:type="dxa" w:w="60"/>
              <w:left w:type="dxa" w:w="100"/>
              <w:bottom w:type="dxa" w:w="60"/>
              <w:right w:type="dxa" w:w="100"/>
            </w:tcMar>
          </w:tcPr>
          <w:p>
            <w:r>
              <w:rPr>
                <w:sz w:val="19"/>
                <w:szCs w:val="19"/>
              </w:rPr>
              <w:t xml:space="preserve">Cooperative</w:t>
            </w:r>
          </w:p>
        </w:tc>
        <w:tc>
          <w:tcPr>
            <w:tcW w:type="dxa" w:w="2714"/>
            <w:shd w:fill="F4F4F4" w:color="auto" w:val="clear"/>
            <w:tcMar>
              <w:top w:type="dxa" w:w="60"/>
              <w:left w:type="dxa" w:w="100"/>
              <w:bottom w:type="dxa" w:w="60"/>
              <w:right w:type="dxa" w:w="100"/>
            </w:tcMar>
          </w:tcPr>
          <w:p>
            <w:r>
              <w:rPr>
                <w:sz w:val="19"/>
                <w:szCs w:val="19"/>
              </w:rPr>
              <w:t xml:space="preserve">Add our module</w:t>
            </w:r>
          </w:p>
        </w:tc>
        <w:tc>
          <w:tcPr>
            <w:tcW w:type="dxa" w:w="1218"/>
            <w:shd w:fill="F4F4F4" w:color="auto" w:val="clear"/>
            <w:tcMar>
              <w:top w:type="dxa" w:w="60"/>
              <w:left w:type="dxa" w:w="100"/>
              <w:bottom w:type="dxa" w:w="60"/>
              <w:right w:type="dxa" w:w="100"/>
            </w:tcMar>
          </w:tcPr>
          <w:p>
            <w:r>
              <w:rPr>
                <w:sz w:val="19"/>
                <w:szCs w:val="19"/>
              </w:rPr>
              <w:t xml:space="preserve">2</w:t>
            </w:r>
          </w:p>
        </w:tc>
      </w:tr>
      <w:tr>
        <w:trPr>
          <w:cantSplit/>
        </w:trPr>
        <w:tc>
          <w:tcPr>
            <w:tcW w:type="dxa" w:w="3369"/>
            <w:tcMar>
              <w:top w:type="dxa" w:w="60"/>
              <w:left w:type="dxa" w:w="100"/>
              <w:bottom w:type="dxa" w:w="60"/>
              <w:right w:type="dxa" w:w="100"/>
            </w:tcMar>
          </w:tcPr>
          <w:p>
            <w:r>
              <w:rPr>
                <w:sz w:val="19"/>
                <w:szCs w:val="19"/>
              </w:rPr>
              <w:t xml:space="preserve">AI-model gateway</w:t>
            </w:r>
          </w:p>
        </w:tc>
        <w:tc>
          <w:tcPr>
            <w:tcW w:type="dxa" w:w="2059"/>
            <w:tcMar>
              <w:top w:type="dxa" w:w="60"/>
              <w:left w:type="dxa" w:w="100"/>
              <w:bottom w:type="dxa" w:w="60"/>
              <w:right w:type="dxa" w:w="100"/>
            </w:tcMar>
          </w:tcPr>
          <w:p>
            <w:r>
              <w:rPr>
                <w:sz w:val="19"/>
                <w:szCs w:val="19"/>
              </w:rPr>
              <w:t xml:space="preserve">Enforced*</w:t>
            </w:r>
          </w:p>
        </w:tc>
        <w:tc>
          <w:tcPr>
            <w:tcW w:type="dxa" w:w="2714"/>
            <w:tcMar>
              <w:top w:type="dxa" w:w="60"/>
              <w:left w:type="dxa" w:w="100"/>
              <w:bottom w:type="dxa" w:w="60"/>
              <w:right w:type="dxa" w:w="100"/>
            </w:tcMar>
          </w:tcPr>
          <w:p>
            <w:r>
              <w:rPr>
                <w:sz w:val="19"/>
                <w:szCs w:val="19"/>
              </w:rPr>
              <w:t xml:space="preserve">Change the API base URL</w:t>
            </w:r>
          </w:p>
        </w:tc>
        <w:tc>
          <w:tcPr>
            <w:tcW w:type="dxa" w:w="1218"/>
            <w:tcMar>
              <w:top w:type="dxa" w:w="60"/>
              <w:left w:type="dxa" w:w="100"/>
              <w:bottom w:type="dxa" w:w="60"/>
              <w:right w:type="dxa" w:w="100"/>
            </w:tcMar>
          </w:tcPr>
          <w:p>
            <w:r>
              <w:rPr>
                <w:sz w:val="19"/>
                <w:szCs w:val="19"/>
              </w:rPr>
              <w:t xml:space="preserve">3</w:t>
            </w:r>
          </w:p>
        </w:tc>
      </w:tr>
      <w:tr>
        <w:trPr>
          <w:cantSplit/>
        </w:trPr>
        <w:tc>
          <w:tcPr>
            <w:tcW w:type="dxa" w:w="3369"/>
            <w:shd w:fill="F4F4F4" w:color="auto" w:val="clear"/>
            <w:tcMar>
              <w:top w:type="dxa" w:w="60"/>
              <w:left w:type="dxa" w:w="100"/>
              <w:bottom w:type="dxa" w:w="60"/>
              <w:right w:type="dxa" w:w="100"/>
            </w:tcMar>
          </w:tcPr>
          <w:p>
            <w:r>
              <w:rPr>
                <w:sz w:val="19"/>
                <w:szCs w:val="19"/>
              </w:rPr>
              <w:t xml:space="preserve">MCP gateway</w:t>
            </w:r>
          </w:p>
        </w:tc>
        <w:tc>
          <w:tcPr>
            <w:tcW w:type="dxa" w:w="2059"/>
            <w:shd w:fill="F4F4F4" w:color="auto" w:val="clear"/>
            <w:tcMar>
              <w:top w:type="dxa" w:w="60"/>
              <w:left w:type="dxa" w:w="100"/>
              <w:bottom w:type="dxa" w:w="60"/>
              <w:right w:type="dxa" w:w="100"/>
            </w:tcMar>
          </w:tcPr>
          <w:p>
            <w:r>
              <w:rPr>
                <w:sz w:val="19"/>
                <w:szCs w:val="19"/>
              </w:rPr>
              <w:t xml:space="preserve">Enforced*</w:t>
            </w:r>
          </w:p>
        </w:tc>
        <w:tc>
          <w:tcPr>
            <w:tcW w:type="dxa" w:w="2714"/>
            <w:shd w:fill="F4F4F4" w:color="auto" w:val="clear"/>
            <w:tcMar>
              <w:top w:type="dxa" w:w="60"/>
              <w:left w:type="dxa" w:w="100"/>
              <w:bottom w:type="dxa" w:w="60"/>
              <w:right w:type="dxa" w:w="100"/>
            </w:tcMar>
          </w:tcPr>
          <w:p>
            <w:r>
              <w:rPr>
                <w:sz w:val="19"/>
                <w:szCs w:val="19"/>
              </w:rPr>
              <w:t xml:space="preserve">Point the agent to our MCP address</w:t>
            </w:r>
          </w:p>
        </w:tc>
        <w:tc>
          <w:tcPr>
            <w:tcW w:type="dxa" w:w="1218"/>
            <w:shd w:fill="F4F4F4" w:color="auto" w:val="clear"/>
            <w:tcMar>
              <w:top w:type="dxa" w:w="60"/>
              <w:left w:type="dxa" w:w="100"/>
              <w:bottom w:type="dxa" w:w="60"/>
              <w:right w:type="dxa" w:w="100"/>
            </w:tcMar>
          </w:tcPr>
          <w:p>
            <w:r>
              <w:rPr>
                <w:sz w:val="19"/>
                <w:szCs w:val="19"/>
              </w:rPr>
              <w:t xml:space="preserve">3</w:t>
            </w:r>
          </w:p>
        </w:tc>
      </w:tr>
      <w:tr>
        <w:trPr>
          <w:cantSplit/>
        </w:trPr>
        <w:tc>
          <w:tcPr>
            <w:tcW w:type="dxa" w:w="3369"/>
            <w:tcMar>
              <w:top w:type="dxa" w:w="60"/>
              <w:left w:type="dxa" w:w="100"/>
              <w:bottom w:type="dxa" w:w="60"/>
              <w:right w:type="dxa" w:w="100"/>
            </w:tcMar>
          </w:tcPr>
          <w:p>
            <w:r>
              <w:rPr>
                <w:sz w:val="19"/>
                <w:szCs w:val="19"/>
              </w:rPr>
              <w:t xml:space="preserve">LangGraph, OpenAI Agents SDK integrations</w:t>
            </w:r>
          </w:p>
        </w:tc>
        <w:tc>
          <w:tcPr>
            <w:tcW w:type="dxa" w:w="2059"/>
            <w:tcMar>
              <w:top w:type="dxa" w:w="60"/>
              <w:left w:type="dxa" w:w="100"/>
              <w:bottom w:type="dxa" w:w="60"/>
              <w:right w:type="dxa" w:w="100"/>
            </w:tcMar>
          </w:tcPr>
          <w:p>
            <w:r>
              <w:rPr>
                <w:sz w:val="19"/>
                <w:szCs w:val="19"/>
              </w:rPr>
              <w:t xml:space="preserve">Cooperative</w:t>
            </w:r>
          </w:p>
        </w:tc>
        <w:tc>
          <w:tcPr>
            <w:tcW w:type="dxa" w:w="2714"/>
            <w:tcMar>
              <w:top w:type="dxa" w:w="60"/>
              <w:left w:type="dxa" w:w="100"/>
              <w:bottom w:type="dxa" w:w="60"/>
              <w:right w:type="dxa" w:w="100"/>
            </w:tcMar>
          </w:tcPr>
          <w:p>
            <w:r>
              <w:rPr>
                <w:sz w:val="19"/>
                <w:szCs w:val="19"/>
              </w:rPr>
              <w:t xml:space="preserve">Install integration</w:t>
            </w:r>
          </w:p>
        </w:tc>
        <w:tc>
          <w:tcPr>
            <w:tcW w:type="dxa" w:w="1218"/>
            <w:tcMar>
              <w:top w:type="dxa" w:w="60"/>
              <w:left w:type="dxa" w:w="100"/>
              <w:bottom w:type="dxa" w:w="60"/>
              <w:right w:type="dxa" w:w="100"/>
            </w:tcMar>
          </w:tcPr>
          <w:p>
            <w:r>
              <w:rPr>
                <w:sz w:val="19"/>
                <w:szCs w:val="19"/>
              </w:rPr>
              <w:t xml:space="preserve">3</w:t>
            </w:r>
          </w:p>
        </w:tc>
      </w:tr>
      <w:tr>
        <w:trPr>
          <w:cantSplit/>
        </w:trPr>
        <w:tc>
          <w:tcPr>
            <w:tcW w:type="dxa" w:w="3369"/>
            <w:shd w:fill="F4F4F4" w:color="auto" w:val="clear"/>
            <w:tcMar>
              <w:top w:type="dxa" w:w="60"/>
              <w:left w:type="dxa" w:w="100"/>
              <w:bottom w:type="dxa" w:w="60"/>
              <w:right w:type="dxa" w:w="100"/>
            </w:tcMar>
          </w:tcPr>
          <w:p>
            <w:r>
              <w:rPr>
                <w:sz w:val="19"/>
                <w:szCs w:val="19"/>
              </w:rPr>
              <w:t xml:space="preserve">OpenTelemetry import</w:t>
            </w:r>
          </w:p>
        </w:tc>
        <w:tc>
          <w:tcPr>
            <w:tcW w:type="dxa" w:w="2059"/>
            <w:shd w:fill="F4F4F4" w:color="auto" w:val="clear"/>
            <w:tcMar>
              <w:top w:type="dxa" w:w="60"/>
              <w:left w:type="dxa" w:w="100"/>
              <w:bottom w:type="dxa" w:w="60"/>
              <w:right w:type="dxa" w:w="100"/>
            </w:tcMar>
          </w:tcPr>
          <w:p>
            <w:r>
              <w:rPr>
                <w:sz w:val="19"/>
                <w:szCs w:val="19"/>
              </w:rPr>
              <w:t xml:space="preserve">Visibility only</w:t>
            </w:r>
          </w:p>
        </w:tc>
        <w:tc>
          <w:tcPr>
            <w:tcW w:type="dxa" w:w="2714"/>
            <w:shd w:fill="F4F4F4" w:color="auto" w:val="clear"/>
            <w:tcMar>
              <w:top w:type="dxa" w:w="60"/>
              <w:left w:type="dxa" w:w="100"/>
              <w:bottom w:type="dxa" w:w="60"/>
              <w:right w:type="dxa" w:w="100"/>
            </w:tcMar>
          </w:tcPr>
          <w:p>
            <w:r>
              <w:rPr>
                <w:sz w:val="19"/>
                <w:szCs w:val="19"/>
              </w:rPr>
              <w:t xml:space="preserve">Add exporter address</w:t>
            </w:r>
          </w:p>
        </w:tc>
        <w:tc>
          <w:tcPr>
            <w:tcW w:type="dxa" w:w="1218"/>
            <w:shd w:fill="F4F4F4" w:color="auto" w:val="clear"/>
            <w:tcMar>
              <w:top w:type="dxa" w:w="60"/>
              <w:left w:type="dxa" w:w="100"/>
              <w:bottom w:type="dxa" w:w="60"/>
              <w:right w:type="dxa" w:w="100"/>
            </w:tcMar>
          </w:tcPr>
          <w:p>
            <w:r>
              <w:rPr>
                <w:sz w:val="19"/>
                <w:szCs w:val="19"/>
              </w:rPr>
              <w:t xml:space="preserve">3</w:t>
            </w:r>
          </w:p>
        </w:tc>
      </w:tr>
      <w:tr>
        <w:trPr>
          <w:cantSplit/>
        </w:trPr>
        <w:tc>
          <w:tcPr>
            <w:tcW w:type="dxa" w:w="3369"/>
            <w:tcMar>
              <w:top w:type="dxa" w:w="60"/>
              <w:left w:type="dxa" w:w="100"/>
              <w:bottom w:type="dxa" w:w="60"/>
              <w:right w:type="dxa" w:w="100"/>
            </w:tcMar>
          </w:tcPr>
          <w:p>
            <w:r>
              <w:rPr>
                <w:sz w:val="19"/>
                <w:szCs w:val="19"/>
              </w:rPr>
              <w:t xml:space="preserve">Credential vault + connectors</w:t>
            </w:r>
          </w:p>
        </w:tc>
        <w:tc>
          <w:tcPr>
            <w:tcW w:type="dxa" w:w="2059"/>
            <w:tcMar>
              <w:top w:type="dxa" w:w="60"/>
              <w:left w:type="dxa" w:w="100"/>
              <w:bottom w:type="dxa" w:w="60"/>
              <w:right w:type="dxa" w:w="100"/>
            </w:tcMar>
          </w:tcPr>
          <w:p>
            <w:r>
              <w:rPr>
                <w:sz w:val="19"/>
                <w:szCs w:val="19"/>
              </w:rPr>
              <w:t xml:space="preserve">Enforced*</w:t>
            </w:r>
          </w:p>
        </w:tc>
        <w:tc>
          <w:tcPr>
            <w:tcW w:type="dxa" w:w="2714"/>
            <w:tcMar>
              <w:top w:type="dxa" w:w="60"/>
              <w:left w:type="dxa" w:w="100"/>
              <w:bottom w:type="dxa" w:w="60"/>
              <w:right w:type="dxa" w:w="100"/>
            </w:tcMar>
          </w:tcPr>
          <w:p>
            <w:r>
              <w:rPr>
                <w:sz w:val="19"/>
                <w:szCs w:val="19"/>
              </w:rPr>
              <w:t xml:space="preserve">Connect accounts; agent uses our token</w:t>
            </w:r>
          </w:p>
        </w:tc>
        <w:tc>
          <w:tcPr>
            <w:tcW w:type="dxa" w:w="1218"/>
            <w:tcMar>
              <w:top w:type="dxa" w:w="60"/>
              <w:left w:type="dxa" w:w="100"/>
              <w:bottom w:type="dxa" w:w="60"/>
              <w:right w:type="dxa" w:w="100"/>
            </w:tcMar>
          </w:tcPr>
          <w:p>
            <w:r>
              <w:rPr>
                <w:sz w:val="19"/>
                <w:szCs w:val="19"/>
              </w:rPr>
              <w:t xml:space="preserve">4</w:t>
            </w:r>
          </w:p>
        </w:tc>
      </w:tr>
    </w:tbl>
    <w:p>
      <w:pPr>
        <w:spacing w:after="120"/>
      </w:pPr>
    </w:p>
    <w:p>
      <w:pPr>
        <w:pBdr>
          <w:left w:val="single" w:color="2E75B6" w:sz="18" w:space="8"/>
        </w:pBdr>
        <w:shd w:fill="EAF1F8" w:color="auto" w:val="clear"/>
        <w:spacing w:after="160" w:before="120"/>
        <w:ind w:left="160"/>
      </w:pPr>
      <w:r>
        <w:rPr>
          <w:i/>
          <w:iCs/>
          <w:color w:val="444444"/>
        </w:rPr>
        <w:t xml:space="preserve">* Enforced checkpoints only hold if the agent has no other way to reach the tool: the real AI-provider keys, MCP-server credentials and tool credentials must be stored only in AgentGuard, and old keys rotated.</w:t>
      </w:r>
    </w:p>
    <w:p>
      <w:pPr>
        <w:pStyle w:val="Heading1"/>
        <w:pageBreakBefore/>
      </w:pPr>
      <w:bookmarkStart w:name="_Toc13" w:id="13"/>
      <w:r>
        <w:t xml:space="preserve">4. Technology Stack</w:t>
      </w:r>
      <w:bookmarkEnd w:id="1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shd w:fill="1F3A5F" w:color="auto" w:val="clear"/>
            <w:tcMar>
              <w:top w:type="dxa" w:w="60"/>
              <w:left w:type="dxa" w:w="100"/>
              <w:bottom w:type="dxa" w:w="60"/>
              <w:right w:type="dxa" w:w="100"/>
            </w:tcMar>
          </w:tcPr>
          <w:p>
            <w:r>
              <w:rPr>
                <w:b/>
                <w:bCs/>
                <w:color w:val="FFFFFF"/>
                <w:sz w:val="19"/>
                <w:szCs w:val="19"/>
              </w:rPr>
              <w:t xml:space="preserve">Layer</w:t>
            </w:r>
          </w:p>
        </w:tc>
        <w:tc>
          <w:tcPr>
            <w:tcW w:type="dxa" w:w="3744"/>
            <w:shd w:fill="1F3A5F" w:color="auto" w:val="clear"/>
            <w:tcMar>
              <w:top w:type="dxa" w:w="60"/>
              <w:left w:type="dxa" w:w="100"/>
              <w:bottom w:type="dxa" w:w="60"/>
              <w:right w:type="dxa" w:w="100"/>
            </w:tcMar>
          </w:tcPr>
          <w:p>
            <w:r>
              <w:rPr>
                <w:b/>
                <w:bCs/>
                <w:color w:val="FFFFFF"/>
                <w:sz w:val="19"/>
                <w:szCs w:val="19"/>
              </w:rPr>
              <w:t xml:space="preserve">Choice</w:t>
            </w:r>
          </w:p>
        </w:tc>
        <w:tc>
          <w:tcPr>
            <w:tcW w:type="dxa" w:w="3744"/>
            <w:shd w:fill="1F3A5F" w:color="auto" w:val="clear"/>
            <w:tcMar>
              <w:top w:type="dxa" w:w="60"/>
              <w:left w:type="dxa" w:w="100"/>
              <w:bottom w:type="dxa" w:w="60"/>
              <w:right w:type="dxa" w:w="100"/>
            </w:tcMar>
          </w:tcPr>
          <w:p>
            <w:r>
              <w:rPr>
                <w:b/>
                <w:bCs/>
                <w:color w:val="FFFFFF"/>
                <w:sz w:val="19"/>
                <w:szCs w:val="19"/>
              </w:rPr>
              <w:t xml:space="preserve">Reason</w:t>
            </w:r>
          </w:p>
        </w:tc>
      </w:tr>
      <w:tr>
        <w:trPr>
          <w:cantSplit/>
        </w:trPr>
        <w:tc>
          <w:tcPr>
            <w:tcW w:type="dxa" w:w="1872"/>
            <w:tcMar>
              <w:top w:type="dxa" w:w="60"/>
              <w:left w:type="dxa" w:w="100"/>
              <w:bottom w:type="dxa" w:w="60"/>
              <w:right w:type="dxa" w:w="100"/>
            </w:tcMar>
          </w:tcPr>
          <w:p>
            <w:r>
              <w:rPr>
                <w:sz w:val="19"/>
                <w:szCs w:val="19"/>
              </w:rPr>
              <w:t xml:space="preserve">Frontend</w:t>
            </w:r>
          </w:p>
        </w:tc>
        <w:tc>
          <w:tcPr>
            <w:tcW w:type="dxa" w:w="3744"/>
            <w:tcMar>
              <w:top w:type="dxa" w:w="60"/>
              <w:left w:type="dxa" w:w="100"/>
              <w:bottom w:type="dxa" w:w="60"/>
              <w:right w:type="dxa" w:w="100"/>
            </w:tcMar>
          </w:tcPr>
          <w:p>
            <w:r>
              <w:rPr>
                <w:sz w:val="19"/>
                <w:szCs w:val="19"/>
              </w:rPr>
              <w:t xml:space="preserve">Next.js (React, TypeScript), Tailwind, shadcn/ui</w:t>
            </w:r>
          </w:p>
        </w:tc>
        <w:tc>
          <w:tcPr>
            <w:tcW w:type="dxa" w:w="3744"/>
            <w:tcMar>
              <w:top w:type="dxa" w:w="60"/>
              <w:left w:type="dxa" w:w="100"/>
              <w:bottom w:type="dxa" w:w="60"/>
              <w:right w:type="dxa" w:w="100"/>
            </w:tcMar>
          </w:tcPr>
          <w:p>
            <w:r>
              <w:rPr>
                <w:sz w:val="19"/>
                <w:szCs w:val="19"/>
              </w:rPr>
              <w:t xml:space="preserve">Fast to build, modern UI</w:t>
            </w:r>
          </w:p>
        </w:tc>
      </w:tr>
      <w:tr>
        <w:trPr>
          <w:cantSplit/>
        </w:trPr>
        <w:tc>
          <w:tcPr>
            <w:tcW w:type="dxa" w:w="1872"/>
            <w:shd w:fill="F4F4F4" w:color="auto" w:val="clear"/>
            <w:tcMar>
              <w:top w:type="dxa" w:w="60"/>
              <w:left w:type="dxa" w:w="100"/>
              <w:bottom w:type="dxa" w:w="60"/>
              <w:right w:type="dxa" w:w="100"/>
            </w:tcMar>
          </w:tcPr>
          <w:p>
            <w:r>
              <w:rPr>
                <w:sz w:val="19"/>
                <w:szCs w:val="19"/>
              </w:rPr>
              <w:t xml:space="preserve">Backend API</w:t>
            </w:r>
          </w:p>
        </w:tc>
        <w:tc>
          <w:tcPr>
            <w:tcW w:type="dxa" w:w="3744"/>
            <w:shd w:fill="F4F4F4" w:color="auto" w:val="clear"/>
            <w:tcMar>
              <w:top w:type="dxa" w:w="60"/>
              <w:left w:type="dxa" w:w="100"/>
              <w:bottom w:type="dxa" w:w="60"/>
              <w:right w:type="dxa" w:w="100"/>
            </w:tcMar>
          </w:tcPr>
          <w:p>
            <w:r>
              <w:rPr>
                <w:sz w:val="19"/>
                <w:szCs w:val="19"/>
              </w:rPr>
              <w:t xml:space="preserve">Python FastAPI or Node (decided in Phase 1)</w:t>
            </w:r>
          </w:p>
        </w:tc>
        <w:tc>
          <w:tcPr>
            <w:tcW w:type="dxa" w:w="3744"/>
            <w:shd w:fill="F4F4F4" w:color="auto" w:val="clear"/>
            <w:tcMar>
              <w:top w:type="dxa" w:w="60"/>
              <w:left w:type="dxa" w:w="100"/>
              <w:bottom w:type="dxa" w:w="60"/>
              <w:right w:type="dxa" w:w="100"/>
            </w:tcMar>
          </w:tcPr>
          <w:p>
            <w:r>
              <w:rPr>
                <w:sz w:val="19"/>
                <w:szCs w:val="19"/>
              </w:rPr>
              <w:t xml:space="preserve">Strong AI ecosystem, async</w:t>
            </w:r>
          </w:p>
        </w:tc>
      </w:tr>
      <w:tr>
        <w:trPr>
          <w:cantSplit/>
        </w:trPr>
        <w:tc>
          <w:tcPr>
            <w:tcW w:type="dxa" w:w="1872"/>
            <w:tcMar>
              <w:top w:type="dxa" w:w="60"/>
              <w:left w:type="dxa" w:w="100"/>
              <w:bottom w:type="dxa" w:w="60"/>
              <w:right w:type="dxa" w:w="100"/>
            </w:tcMar>
          </w:tcPr>
          <w:p>
            <w:r>
              <w:rPr>
                <w:sz w:val="19"/>
                <w:szCs w:val="19"/>
              </w:rPr>
              <w:t xml:space="preserve">Gateways</w:t>
            </w:r>
          </w:p>
        </w:tc>
        <w:tc>
          <w:tcPr>
            <w:tcW w:type="dxa" w:w="3744"/>
            <w:tcMar>
              <w:top w:type="dxa" w:w="60"/>
              <w:left w:type="dxa" w:w="100"/>
              <w:bottom w:type="dxa" w:w="60"/>
              <w:right w:type="dxa" w:w="100"/>
            </w:tcMar>
          </w:tcPr>
          <w:p>
            <w:r>
              <w:rPr>
                <w:sz w:val="19"/>
                <w:szCs w:val="19"/>
              </w:rPr>
              <w:t xml:space="preserve">Go or Node streaming proxy</w:t>
            </w:r>
          </w:p>
        </w:tc>
        <w:tc>
          <w:tcPr>
            <w:tcW w:type="dxa" w:w="3744"/>
            <w:tcMar>
              <w:top w:type="dxa" w:w="60"/>
              <w:left w:type="dxa" w:w="100"/>
              <w:bottom w:type="dxa" w:w="60"/>
              <w:right w:type="dxa" w:w="100"/>
            </w:tcMar>
          </w:tcPr>
          <w:p>
            <w:r>
              <w:rPr>
                <w:sz w:val="19"/>
                <w:szCs w:val="19"/>
              </w:rPr>
              <w:t xml:space="preserve">Low latency, streaming support</w:t>
            </w:r>
          </w:p>
        </w:tc>
      </w:tr>
      <w:tr>
        <w:trPr>
          <w:cantSplit/>
        </w:trPr>
        <w:tc>
          <w:tcPr>
            <w:tcW w:type="dxa" w:w="1872"/>
            <w:shd w:fill="F4F4F4" w:color="auto" w:val="clear"/>
            <w:tcMar>
              <w:top w:type="dxa" w:w="60"/>
              <w:left w:type="dxa" w:w="100"/>
              <w:bottom w:type="dxa" w:w="60"/>
              <w:right w:type="dxa" w:w="100"/>
            </w:tcMar>
          </w:tcPr>
          <w:p>
            <w:r>
              <w:rPr>
                <w:sz w:val="19"/>
                <w:szCs w:val="19"/>
              </w:rPr>
              <w:t xml:space="preserve">Rule engine</w:t>
            </w:r>
          </w:p>
        </w:tc>
        <w:tc>
          <w:tcPr>
            <w:tcW w:type="dxa" w:w="3744"/>
            <w:shd w:fill="F4F4F4" w:color="auto" w:val="clear"/>
            <w:tcMar>
              <w:top w:type="dxa" w:w="60"/>
              <w:left w:type="dxa" w:w="100"/>
              <w:bottom w:type="dxa" w:w="60"/>
              <w:right w:type="dxa" w:w="100"/>
            </w:tcMar>
          </w:tcPr>
          <w:p>
            <w:r>
              <w:rPr>
                <w:sz w:val="19"/>
                <w:szCs w:val="19"/>
              </w:rPr>
              <w:t xml:space="preserve">OPA (Rego) or AWS Cedar</w:t>
            </w:r>
          </w:p>
        </w:tc>
        <w:tc>
          <w:tcPr>
            <w:tcW w:type="dxa" w:w="3744"/>
            <w:shd w:fill="F4F4F4" w:color="auto" w:val="clear"/>
            <w:tcMar>
              <w:top w:type="dxa" w:w="60"/>
              <w:left w:type="dxa" w:w="100"/>
              <w:bottom w:type="dxa" w:w="60"/>
              <w:right w:type="dxa" w:w="100"/>
            </w:tcMar>
          </w:tcPr>
          <w:p>
            <w:r>
              <w:rPr>
                <w:sz w:val="19"/>
                <w:szCs w:val="19"/>
              </w:rPr>
              <w:t xml:space="preserve">Proven, fast, auditable</w:t>
            </w:r>
          </w:p>
        </w:tc>
      </w:tr>
      <w:tr>
        <w:trPr>
          <w:cantSplit/>
        </w:trPr>
        <w:tc>
          <w:tcPr>
            <w:tcW w:type="dxa" w:w="1872"/>
            <w:tcMar>
              <w:top w:type="dxa" w:w="60"/>
              <w:left w:type="dxa" w:w="100"/>
              <w:bottom w:type="dxa" w:w="60"/>
              <w:right w:type="dxa" w:w="100"/>
            </w:tcMar>
          </w:tcPr>
          <w:p>
            <w:r>
              <w:rPr>
                <w:sz w:val="19"/>
                <w:szCs w:val="19"/>
              </w:rPr>
              <w:t xml:space="preserve">Database</w:t>
            </w:r>
          </w:p>
        </w:tc>
        <w:tc>
          <w:tcPr>
            <w:tcW w:type="dxa" w:w="3744"/>
            <w:tcMar>
              <w:top w:type="dxa" w:w="60"/>
              <w:left w:type="dxa" w:w="100"/>
              <w:bottom w:type="dxa" w:w="60"/>
              <w:right w:type="dxa" w:w="100"/>
            </w:tcMar>
          </w:tcPr>
          <w:p>
            <w:r>
              <w:rPr>
                <w:sz w:val="19"/>
                <w:szCs w:val="19"/>
              </w:rPr>
              <w:t xml:space="preserve">PostgreSQL (row-level security per organization)</w:t>
            </w:r>
          </w:p>
        </w:tc>
        <w:tc>
          <w:tcPr>
            <w:tcW w:type="dxa" w:w="3744"/>
            <w:tcMar>
              <w:top w:type="dxa" w:w="60"/>
              <w:left w:type="dxa" w:w="100"/>
              <w:bottom w:type="dxa" w:w="60"/>
              <w:right w:type="dxa" w:w="100"/>
            </w:tcMar>
          </w:tcPr>
          <w:p>
            <w:r>
              <w:rPr>
                <w:sz w:val="19"/>
                <w:szCs w:val="19"/>
              </w:rPr>
              <w:t xml:space="preserve">Reliable; customer separation</w:t>
            </w:r>
          </w:p>
        </w:tc>
      </w:tr>
      <w:tr>
        <w:trPr>
          <w:cantSplit/>
        </w:trPr>
        <w:tc>
          <w:tcPr>
            <w:tcW w:type="dxa" w:w="1872"/>
            <w:shd w:fill="F4F4F4" w:color="auto" w:val="clear"/>
            <w:tcMar>
              <w:top w:type="dxa" w:w="60"/>
              <w:left w:type="dxa" w:w="100"/>
              <w:bottom w:type="dxa" w:w="60"/>
              <w:right w:type="dxa" w:w="100"/>
            </w:tcMar>
          </w:tcPr>
          <w:p>
            <w:r>
              <w:rPr>
                <w:sz w:val="19"/>
                <w:szCs w:val="19"/>
              </w:rPr>
              <w:t xml:space="preserve">Counters / cache</w:t>
            </w:r>
          </w:p>
        </w:tc>
        <w:tc>
          <w:tcPr>
            <w:tcW w:type="dxa" w:w="3744"/>
            <w:shd w:fill="F4F4F4" w:color="auto" w:val="clear"/>
            <w:tcMar>
              <w:top w:type="dxa" w:w="60"/>
              <w:left w:type="dxa" w:w="100"/>
              <w:bottom w:type="dxa" w:w="60"/>
              <w:right w:type="dxa" w:w="100"/>
            </w:tcMar>
          </w:tcPr>
          <w:p>
            <w:r>
              <w:rPr>
                <w:sz w:val="19"/>
                <w:szCs w:val="19"/>
              </w:rPr>
              <w:t xml:space="preserve">Redis</w:t>
            </w:r>
          </w:p>
        </w:tc>
        <w:tc>
          <w:tcPr>
            <w:tcW w:type="dxa" w:w="3744"/>
            <w:shd w:fill="F4F4F4" w:color="auto" w:val="clear"/>
            <w:tcMar>
              <w:top w:type="dxa" w:w="60"/>
              <w:left w:type="dxa" w:w="100"/>
              <w:bottom w:type="dxa" w:w="60"/>
              <w:right w:type="dxa" w:w="100"/>
            </w:tcMar>
          </w:tcPr>
          <w:p>
            <w:r>
              <w:rPr>
                <w:sz w:val="19"/>
                <w:szCs w:val="19"/>
              </w:rPr>
              <w:t xml:space="preserve">Real-time limits and rule cache</w:t>
            </w:r>
          </w:p>
        </w:tc>
      </w:tr>
      <w:tr>
        <w:trPr>
          <w:cantSplit/>
        </w:trPr>
        <w:tc>
          <w:tcPr>
            <w:tcW w:type="dxa" w:w="1872"/>
            <w:tcMar>
              <w:top w:type="dxa" w:w="60"/>
              <w:left w:type="dxa" w:w="100"/>
              <w:bottom w:type="dxa" w:w="60"/>
              <w:right w:type="dxa" w:w="100"/>
            </w:tcMar>
          </w:tcPr>
          <w:p>
            <w:r>
              <w:rPr>
                <w:sz w:val="19"/>
                <w:szCs w:val="19"/>
              </w:rPr>
              <w:t xml:space="preserve">Workflows</w:t>
            </w:r>
          </w:p>
        </w:tc>
        <w:tc>
          <w:tcPr>
            <w:tcW w:type="dxa" w:w="3744"/>
            <w:tcMar>
              <w:top w:type="dxa" w:w="60"/>
              <w:left w:type="dxa" w:w="100"/>
              <w:bottom w:type="dxa" w:w="60"/>
              <w:right w:type="dxa" w:w="100"/>
            </w:tcMar>
          </w:tcPr>
          <w:p>
            <w:r>
              <w:rPr>
                <w:sz w:val="19"/>
                <w:szCs w:val="19"/>
              </w:rPr>
              <w:t xml:space="preserve">Temporal or a durable queue</w:t>
            </w:r>
          </w:p>
        </w:tc>
        <w:tc>
          <w:tcPr>
            <w:tcW w:type="dxa" w:w="3744"/>
            <w:tcMar>
              <w:top w:type="dxa" w:w="60"/>
              <w:left w:type="dxa" w:w="100"/>
              <w:bottom w:type="dxa" w:w="60"/>
              <w:right w:type="dxa" w:w="100"/>
            </w:tcMar>
          </w:tcPr>
          <w:p>
            <w:r>
              <w:rPr>
                <w:sz w:val="19"/>
                <w:szCs w:val="19"/>
              </w:rPr>
              <w:t xml:space="preserve">Approvals, timeouts, retries</w:t>
            </w:r>
          </w:p>
        </w:tc>
      </w:tr>
      <w:tr>
        <w:trPr>
          <w:cantSplit/>
        </w:trPr>
        <w:tc>
          <w:tcPr>
            <w:tcW w:type="dxa" w:w="1872"/>
            <w:shd w:fill="F4F4F4" w:color="auto" w:val="clear"/>
            <w:tcMar>
              <w:top w:type="dxa" w:w="60"/>
              <w:left w:type="dxa" w:w="100"/>
              <w:bottom w:type="dxa" w:w="60"/>
              <w:right w:type="dxa" w:w="100"/>
            </w:tcMar>
          </w:tcPr>
          <w:p>
            <w:r>
              <w:rPr>
                <w:sz w:val="19"/>
                <w:szCs w:val="19"/>
              </w:rPr>
              <w:t xml:space="preserve">Authentication</w:t>
            </w:r>
          </w:p>
        </w:tc>
        <w:tc>
          <w:tcPr>
            <w:tcW w:type="dxa" w:w="3744"/>
            <w:shd w:fill="F4F4F4" w:color="auto" w:val="clear"/>
            <w:tcMar>
              <w:top w:type="dxa" w:w="60"/>
              <w:left w:type="dxa" w:w="100"/>
              <w:bottom w:type="dxa" w:w="60"/>
              <w:right w:type="dxa" w:w="100"/>
            </w:tcMar>
          </w:tcPr>
          <w:p>
            <w:r>
              <w:rPr>
                <w:sz w:val="19"/>
                <w:szCs w:val="19"/>
              </w:rPr>
              <w:t xml:space="preserve">Managed provider (Clerk / Auth0 / WorkOS)</w:t>
            </w:r>
          </w:p>
        </w:tc>
        <w:tc>
          <w:tcPr>
            <w:tcW w:type="dxa" w:w="3744"/>
            <w:shd w:fill="F4F4F4" w:color="auto" w:val="clear"/>
            <w:tcMar>
              <w:top w:type="dxa" w:w="60"/>
              <w:left w:type="dxa" w:w="100"/>
              <w:bottom w:type="dxa" w:w="60"/>
              <w:right w:type="dxa" w:w="100"/>
            </w:tcMar>
          </w:tcPr>
          <w:p>
            <w:r>
              <w:rPr>
                <w:sz w:val="19"/>
                <w:szCs w:val="19"/>
              </w:rPr>
              <w:t xml:space="preserve">Secure login, MFA, SSO later</w:t>
            </w:r>
          </w:p>
        </w:tc>
      </w:tr>
      <w:tr>
        <w:trPr>
          <w:cantSplit/>
        </w:trPr>
        <w:tc>
          <w:tcPr>
            <w:tcW w:type="dxa" w:w="1872"/>
            <w:tcMar>
              <w:top w:type="dxa" w:w="60"/>
              <w:left w:type="dxa" w:w="100"/>
              <w:bottom w:type="dxa" w:w="60"/>
              <w:right w:type="dxa" w:w="100"/>
            </w:tcMar>
          </w:tcPr>
          <w:p>
            <w:r>
              <w:rPr>
                <w:sz w:val="19"/>
                <w:szCs w:val="19"/>
              </w:rPr>
              <w:t xml:space="preserve">Secrets</w:t>
            </w:r>
          </w:p>
        </w:tc>
        <w:tc>
          <w:tcPr>
            <w:tcW w:type="dxa" w:w="3744"/>
            <w:tcMar>
              <w:top w:type="dxa" w:w="60"/>
              <w:left w:type="dxa" w:w="100"/>
              <w:bottom w:type="dxa" w:w="60"/>
              <w:right w:type="dxa" w:w="100"/>
            </w:tcMar>
          </w:tcPr>
          <w:p>
            <w:r>
              <w:rPr>
                <w:sz w:val="19"/>
                <w:szCs w:val="19"/>
              </w:rPr>
              <w:t xml:space="preserve">Cloud key management with envelope encryption</w:t>
            </w:r>
          </w:p>
        </w:tc>
        <w:tc>
          <w:tcPr>
            <w:tcW w:type="dxa" w:w="3744"/>
            <w:tcMar>
              <w:top w:type="dxa" w:w="60"/>
              <w:left w:type="dxa" w:w="100"/>
              <w:bottom w:type="dxa" w:w="60"/>
              <w:right w:type="dxa" w:w="100"/>
            </w:tcMar>
          </w:tcPr>
          <w:p>
            <w:r>
              <w:rPr>
                <w:sz w:val="19"/>
                <w:szCs w:val="19"/>
              </w:rPr>
              <w:t xml:space="preserve">Safe storage of customer credentials</w:t>
            </w:r>
          </w:p>
        </w:tc>
      </w:tr>
      <w:tr>
        <w:trPr>
          <w:cantSplit/>
        </w:trPr>
        <w:tc>
          <w:tcPr>
            <w:tcW w:type="dxa" w:w="1872"/>
            <w:shd w:fill="F4F4F4" w:color="auto" w:val="clear"/>
            <w:tcMar>
              <w:top w:type="dxa" w:w="60"/>
              <w:left w:type="dxa" w:w="100"/>
              <w:bottom w:type="dxa" w:w="60"/>
              <w:right w:type="dxa" w:w="100"/>
            </w:tcMar>
          </w:tcPr>
          <w:p>
            <w:r>
              <w:rPr>
                <w:sz w:val="19"/>
                <w:szCs w:val="19"/>
              </w:rPr>
              <w:t xml:space="preserve">Infrastructure</w:t>
            </w:r>
          </w:p>
        </w:tc>
        <w:tc>
          <w:tcPr>
            <w:tcW w:type="dxa" w:w="3744"/>
            <w:shd w:fill="F4F4F4" w:color="auto" w:val="clear"/>
            <w:tcMar>
              <w:top w:type="dxa" w:w="60"/>
              <w:left w:type="dxa" w:w="100"/>
              <w:bottom w:type="dxa" w:w="60"/>
              <w:right w:type="dxa" w:w="100"/>
            </w:tcMar>
          </w:tcPr>
          <w:p>
            <w:r>
              <w:rPr>
                <w:sz w:val="19"/>
                <w:szCs w:val="19"/>
              </w:rPr>
              <w:t xml:space="preserve">AWS (containers), Terraform</w:t>
            </w:r>
          </w:p>
        </w:tc>
        <w:tc>
          <w:tcPr>
            <w:tcW w:type="dxa" w:w="3744"/>
            <w:shd w:fill="F4F4F4" w:color="auto" w:val="clear"/>
            <w:tcMar>
              <w:top w:type="dxa" w:w="60"/>
              <w:left w:type="dxa" w:w="100"/>
              <w:bottom w:type="dxa" w:w="60"/>
              <w:right w:type="dxa" w:w="100"/>
            </w:tcMar>
          </w:tcPr>
          <w:p>
            <w:r>
              <w:rPr>
                <w:sz w:val="19"/>
                <w:szCs w:val="19"/>
              </w:rPr>
              <w:t xml:space="preserve">Scalable, reproducible</w:t>
            </w:r>
          </w:p>
        </w:tc>
      </w:tr>
      <w:tr>
        <w:trPr>
          <w:cantSplit/>
        </w:trPr>
        <w:tc>
          <w:tcPr>
            <w:tcW w:type="dxa" w:w="1872"/>
            <w:tcMar>
              <w:top w:type="dxa" w:w="60"/>
              <w:left w:type="dxa" w:w="100"/>
              <w:bottom w:type="dxa" w:w="60"/>
              <w:right w:type="dxa" w:w="100"/>
            </w:tcMar>
          </w:tcPr>
          <w:p>
            <w:r>
              <w:rPr>
                <w:sz w:val="19"/>
                <w:szCs w:val="19"/>
              </w:rPr>
              <w:t xml:space="preserve">CI/CD</w:t>
            </w:r>
          </w:p>
        </w:tc>
        <w:tc>
          <w:tcPr>
            <w:tcW w:type="dxa" w:w="3744"/>
            <w:tcMar>
              <w:top w:type="dxa" w:w="60"/>
              <w:left w:type="dxa" w:w="100"/>
              <w:bottom w:type="dxa" w:w="60"/>
              <w:right w:type="dxa" w:w="100"/>
            </w:tcMar>
          </w:tcPr>
          <w:p>
            <w:r>
              <w:rPr>
                <w:sz w:val="19"/>
                <w:szCs w:val="19"/>
              </w:rPr>
              <w:t xml:space="preserve">GitHub Actions</w:t>
            </w:r>
          </w:p>
        </w:tc>
        <w:tc>
          <w:tcPr>
            <w:tcW w:type="dxa" w:w="3744"/>
            <w:tcMar>
              <w:top w:type="dxa" w:w="60"/>
              <w:left w:type="dxa" w:w="100"/>
              <w:bottom w:type="dxa" w:w="60"/>
              <w:right w:type="dxa" w:w="100"/>
            </w:tcMar>
          </w:tcPr>
          <w:p>
            <w:r>
              <w:rPr>
                <w:sz w:val="19"/>
                <w:szCs w:val="19"/>
              </w:rPr>
              <w:t xml:space="preserve">Automated tests and deployment</w:t>
            </w:r>
          </w:p>
        </w:tc>
      </w:tr>
      <w:tr>
        <w:trPr>
          <w:cantSplit/>
        </w:trPr>
        <w:tc>
          <w:tcPr>
            <w:tcW w:type="dxa" w:w="1872"/>
            <w:shd w:fill="F4F4F4" w:color="auto" w:val="clear"/>
            <w:tcMar>
              <w:top w:type="dxa" w:w="60"/>
              <w:left w:type="dxa" w:w="100"/>
              <w:bottom w:type="dxa" w:w="60"/>
              <w:right w:type="dxa" w:w="100"/>
            </w:tcMar>
          </w:tcPr>
          <w:p>
            <w:r>
              <w:rPr>
                <w:sz w:val="19"/>
                <w:szCs w:val="19"/>
              </w:rPr>
              <w:t xml:space="preserve">Monitoring</w:t>
            </w:r>
          </w:p>
        </w:tc>
        <w:tc>
          <w:tcPr>
            <w:tcW w:type="dxa" w:w="3744"/>
            <w:shd w:fill="F4F4F4" w:color="auto" w:val="clear"/>
            <w:tcMar>
              <w:top w:type="dxa" w:w="60"/>
              <w:left w:type="dxa" w:w="100"/>
              <w:bottom w:type="dxa" w:w="60"/>
              <w:right w:type="dxa" w:w="100"/>
            </w:tcMar>
          </w:tcPr>
          <w:p>
            <w:r>
              <w:rPr>
                <w:sz w:val="19"/>
                <w:szCs w:val="19"/>
              </w:rPr>
              <w:t xml:space="preserve">OpenTelemetry, Grafana/Prometheus or Datadog, Sentry</w:t>
            </w:r>
          </w:p>
        </w:tc>
        <w:tc>
          <w:tcPr>
            <w:tcW w:type="dxa" w:w="3744"/>
            <w:shd w:fill="F4F4F4" w:color="auto" w:val="clear"/>
            <w:tcMar>
              <w:top w:type="dxa" w:w="60"/>
              <w:left w:type="dxa" w:w="100"/>
              <w:bottom w:type="dxa" w:w="60"/>
              <w:right w:type="dxa" w:w="100"/>
            </w:tcMar>
          </w:tcPr>
          <w:p>
            <w:r>
              <w:rPr>
                <w:sz w:val="19"/>
                <w:szCs w:val="19"/>
              </w:rPr>
              <w:t xml:space="preserve">Watch our own platform</w:t>
            </w:r>
          </w:p>
        </w:tc>
      </w:tr>
      <w:tr>
        <w:trPr>
          <w:cantSplit/>
        </w:trPr>
        <w:tc>
          <w:tcPr>
            <w:tcW w:type="dxa" w:w="1872"/>
            <w:tcMar>
              <w:top w:type="dxa" w:w="60"/>
              <w:left w:type="dxa" w:w="100"/>
              <w:bottom w:type="dxa" w:w="60"/>
              <w:right w:type="dxa" w:w="100"/>
            </w:tcMar>
          </w:tcPr>
          <w:p>
            <w:r>
              <w:rPr>
                <w:sz w:val="19"/>
                <w:szCs w:val="19"/>
              </w:rPr>
              <w:t xml:space="preserve">Notifications</w:t>
            </w:r>
          </w:p>
        </w:tc>
        <w:tc>
          <w:tcPr>
            <w:tcW w:type="dxa" w:w="3744"/>
            <w:tcMar>
              <w:top w:type="dxa" w:w="60"/>
              <w:left w:type="dxa" w:w="100"/>
              <w:bottom w:type="dxa" w:w="60"/>
              <w:right w:type="dxa" w:w="100"/>
            </w:tcMar>
          </w:tcPr>
          <w:p>
            <w:r>
              <w:rPr>
                <w:sz w:val="19"/>
                <w:szCs w:val="19"/>
              </w:rPr>
              <w:t xml:space="preserve">Slack API, transactional email</w:t>
            </w:r>
          </w:p>
        </w:tc>
        <w:tc>
          <w:tcPr>
            <w:tcW w:type="dxa" w:w="3744"/>
            <w:tcMar>
              <w:top w:type="dxa" w:w="60"/>
              <w:left w:type="dxa" w:w="100"/>
              <w:bottom w:type="dxa" w:w="60"/>
              <w:right w:type="dxa" w:w="100"/>
            </w:tcMar>
          </w:tcPr>
          <w:p>
            <w:r>
              <w:rPr>
                <w:sz w:val="19"/>
                <w:szCs w:val="19"/>
              </w:rPr>
              <w:t xml:space="preserve">Approvals and alerts</w:t>
            </w:r>
          </w:p>
        </w:tc>
      </w:tr>
    </w:tbl>
    <w:p>
      <w:pPr>
        <w:spacing w:after="120"/>
      </w:pPr>
    </w:p>
    <w:p>
      <w:pPr>
        <w:pStyle w:val="Heading1"/>
        <w:pageBreakBefore/>
      </w:pPr>
      <w:bookmarkStart w:name="_Toc14" w:id="14"/>
      <w:r>
        <w:t xml:space="preserve">5. Team and Ways of Working</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246"/>
        <w:gridCol w:w="4681"/>
      </w:tblGrid>
      <w:tr>
        <w:trPr>
          <w:cantSplit/>
          <w:tblHeader/>
        </w:trPr>
        <w:tc>
          <w:tcPr>
            <w:tcW w:type="dxa" w:w="2433"/>
            <w:shd w:fill="1F3A5F" w:color="auto" w:val="clear"/>
            <w:tcMar>
              <w:top w:type="dxa" w:w="60"/>
              <w:left w:type="dxa" w:w="100"/>
              <w:bottom w:type="dxa" w:w="60"/>
              <w:right w:type="dxa" w:w="100"/>
            </w:tcMar>
          </w:tcPr>
          <w:p>
            <w:r>
              <w:rPr>
                <w:b/>
                <w:bCs/>
                <w:color w:val="FFFFFF"/>
                <w:sz w:val="19"/>
                <w:szCs w:val="19"/>
              </w:rPr>
              <w:t xml:space="preserve">Role</w:t>
            </w:r>
          </w:p>
        </w:tc>
        <w:tc>
          <w:tcPr>
            <w:tcW w:type="dxa" w:w="2246"/>
            <w:shd w:fill="1F3A5F" w:color="auto" w:val="clear"/>
            <w:tcMar>
              <w:top w:type="dxa" w:w="60"/>
              <w:left w:type="dxa" w:w="100"/>
              <w:bottom w:type="dxa" w:w="60"/>
              <w:right w:type="dxa" w:w="100"/>
            </w:tcMar>
          </w:tcPr>
          <w:p>
            <w:r>
              <w:rPr>
                <w:b/>
                <w:bCs/>
                <w:color w:val="FFFFFF"/>
                <w:sz w:val="19"/>
                <w:szCs w:val="19"/>
              </w:rPr>
              <w:t xml:space="preserve">Who</w:t>
            </w:r>
          </w:p>
        </w:tc>
        <w:tc>
          <w:tcPr>
            <w:tcW w:type="dxa" w:w="4681"/>
            <w:shd w:fill="1F3A5F" w:color="auto" w:val="clear"/>
            <w:tcMar>
              <w:top w:type="dxa" w:w="60"/>
              <w:left w:type="dxa" w:w="100"/>
              <w:bottom w:type="dxa" w:w="60"/>
              <w:right w:type="dxa" w:w="100"/>
            </w:tcMar>
          </w:tcPr>
          <w:p>
            <w:r>
              <w:rPr>
                <w:b/>
                <w:bCs/>
                <w:color w:val="FFFFFF"/>
                <w:sz w:val="19"/>
                <w:szCs w:val="19"/>
              </w:rPr>
              <w:t xml:space="preserve">Responsibilities</w:t>
            </w:r>
          </w:p>
        </w:tc>
      </w:tr>
      <w:tr>
        <w:trPr>
          <w:cantSplit/>
        </w:trPr>
        <w:tc>
          <w:tcPr>
            <w:tcW w:type="dxa" w:w="2433"/>
            <w:tcMar>
              <w:top w:type="dxa" w:w="60"/>
              <w:left w:type="dxa" w:w="100"/>
              <w:bottom w:type="dxa" w:w="60"/>
              <w:right w:type="dxa" w:w="100"/>
            </w:tcMar>
          </w:tcPr>
          <w:p>
            <w:r>
              <w:rPr>
                <w:sz w:val="19"/>
                <w:szCs w:val="19"/>
              </w:rPr>
              <w:t xml:space="preserve">Product owner / CEO</w:t>
            </w:r>
          </w:p>
        </w:tc>
        <w:tc>
          <w:tcPr>
            <w:tcW w:type="dxa" w:w="2246"/>
            <w:tcMar>
              <w:top w:type="dxa" w:w="60"/>
              <w:left w:type="dxa" w:w="100"/>
              <w:bottom w:type="dxa" w:w="60"/>
              <w:right w:type="dxa" w:w="100"/>
            </w:tcMar>
          </w:tcPr>
          <w:p>
            <w:r>
              <w:rPr>
                <w:sz w:val="19"/>
                <w:szCs w:val="19"/>
              </w:rPr>
              <w:t xml:space="preserve">Pratik Batha</w:t>
            </w:r>
          </w:p>
        </w:tc>
        <w:tc>
          <w:tcPr>
            <w:tcW w:type="dxa" w:w="4681"/>
            <w:tcMar>
              <w:top w:type="dxa" w:w="60"/>
              <w:left w:type="dxa" w:w="100"/>
              <w:bottom w:type="dxa" w:w="60"/>
              <w:right w:type="dxa" w:w="100"/>
            </w:tcMar>
          </w:tcPr>
          <w:p>
            <w:r>
              <w:rPr>
                <w:sz w:val="19"/>
                <w:szCs w:val="19"/>
              </w:rPr>
              <w:t xml:space="preserve">Vision, priorities, customer interviews, design partners, marketing, phase acceptance</w:t>
            </w:r>
          </w:p>
        </w:tc>
      </w:tr>
      <w:tr>
        <w:trPr>
          <w:cantSplit/>
        </w:trPr>
        <w:tc>
          <w:tcPr>
            <w:tcW w:type="dxa" w:w="2433"/>
            <w:shd w:fill="F4F4F4" w:color="auto" w:val="clear"/>
            <w:tcMar>
              <w:top w:type="dxa" w:w="60"/>
              <w:left w:type="dxa" w:w="100"/>
              <w:bottom w:type="dxa" w:w="60"/>
              <w:right w:type="dxa" w:w="100"/>
            </w:tcMar>
          </w:tcPr>
          <w:p>
            <w:r>
              <w:rPr>
                <w:sz w:val="19"/>
                <w:szCs w:val="19"/>
              </w:rPr>
              <w:t xml:space="preserve">Lead developer / architect</w:t>
            </w:r>
          </w:p>
        </w:tc>
        <w:tc>
          <w:tcPr>
            <w:tcW w:type="dxa" w:w="2246"/>
            <w:shd w:fill="F4F4F4" w:color="auto" w:val="clear"/>
            <w:tcMar>
              <w:top w:type="dxa" w:w="60"/>
              <w:left w:type="dxa" w:w="100"/>
              <w:bottom w:type="dxa" w:w="60"/>
              <w:right w:type="dxa" w:w="100"/>
            </w:tcMar>
          </w:tcPr>
          <w:p>
            <w:r>
              <w:rPr>
                <w:sz w:val="19"/>
                <w:szCs w:val="19"/>
              </w:rPr>
              <w:t xml:space="preserve">Ulises Romano</w:t>
            </w:r>
          </w:p>
        </w:tc>
        <w:tc>
          <w:tcPr>
            <w:tcW w:type="dxa" w:w="4681"/>
            <w:shd w:fill="F4F4F4" w:color="auto" w:val="clear"/>
            <w:tcMar>
              <w:top w:type="dxa" w:w="60"/>
              <w:left w:type="dxa" w:w="100"/>
              <w:bottom w:type="dxa" w:w="60"/>
              <w:right w:type="dxa" w:w="100"/>
            </w:tcMar>
          </w:tcPr>
          <w:p>
            <w:r>
              <w:rPr>
                <w:sz w:val="19"/>
                <w:szCs w:val="19"/>
              </w:rPr>
              <w:t xml:space="preserve">Architecture, core platform, gateways, vault, security design, code review, DevOps</w:t>
            </w:r>
          </w:p>
        </w:tc>
      </w:tr>
      <w:tr>
        <w:trPr>
          <w:cantSplit/>
        </w:trPr>
        <w:tc>
          <w:tcPr>
            <w:tcW w:type="dxa" w:w="2433"/>
            <w:tcMar>
              <w:top w:type="dxa" w:w="60"/>
              <w:left w:type="dxa" w:w="100"/>
              <w:bottom w:type="dxa" w:w="60"/>
              <w:right w:type="dxa" w:w="100"/>
            </w:tcMar>
          </w:tcPr>
          <w:p>
            <w:r>
              <w:rPr>
                <w:sz w:val="19"/>
                <w:szCs w:val="19"/>
              </w:rPr>
              <w:t xml:space="preserve">Backend / integrations developer</w:t>
            </w:r>
          </w:p>
        </w:tc>
        <w:tc>
          <w:tcPr>
            <w:tcW w:type="dxa" w:w="2246"/>
            <w:tcMar>
              <w:top w:type="dxa" w:w="60"/>
              <w:left w:type="dxa" w:w="100"/>
              <w:bottom w:type="dxa" w:w="60"/>
              <w:right w:type="dxa" w:w="100"/>
            </w:tcMar>
          </w:tcPr>
          <w:p>
            <w:r>
              <w:rPr>
                <w:sz w:val="19"/>
                <w:szCs w:val="19"/>
              </w:rPr>
              <w:t xml:space="preserve">To be added from Phase 2</w:t>
            </w:r>
          </w:p>
        </w:tc>
        <w:tc>
          <w:tcPr>
            <w:tcW w:type="dxa" w:w="4681"/>
            <w:tcMar>
              <w:top w:type="dxa" w:w="60"/>
              <w:left w:type="dxa" w:w="100"/>
              <w:bottom w:type="dxa" w:w="60"/>
              <w:right w:type="dxa" w:w="100"/>
            </w:tcMar>
          </w:tcPr>
          <w:p>
            <w:r>
              <w:rPr>
                <w:sz w:val="19"/>
                <w:szCs w:val="19"/>
              </w:rPr>
              <w:t xml:space="preserve">n8n/Make, SDKs, framework integrations, connectors, tests</w:t>
            </w:r>
          </w:p>
        </w:tc>
      </w:tr>
      <w:tr>
        <w:trPr>
          <w:cantSplit/>
        </w:trPr>
        <w:tc>
          <w:tcPr>
            <w:tcW w:type="dxa" w:w="2433"/>
            <w:shd w:fill="F4F4F4" w:color="auto" w:val="clear"/>
            <w:tcMar>
              <w:top w:type="dxa" w:w="60"/>
              <w:left w:type="dxa" w:w="100"/>
              <w:bottom w:type="dxa" w:w="60"/>
              <w:right w:type="dxa" w:w="100"/>
            </w:tcMar>
          </w:tcPr>
          <w:p>
            <w:r>
              <w:rPr>
                <w:sz w:val="19"/>
                <w:szCs w:val="19"/>
              </w:rPr>
              <w:t xml:space="preserve">UI/UX designer</w:t>
            </w:r>
          </w:p>
        </w:tc>
        <w:tc>
          <w:tcPr>
            <w:tcW w:type="dxa" w:w="2246"/>
            <w:shd w:fill="F4F4F4" w:color="auto" w:val="clear"/>
            <w:tcMar>
              <w:top w:type="dxa" w:w="60"/>
              <w:left w:type="dxa" w:w="100"/>
              <w:bottom w:type="dxa" w:w="60"/>
              <w:right w:type="dxa" w:w="100"/>
            </w:tcMar>
          </w:tcPr>
          <w:p>
            <w:r>
              <w:rPr>
                <w:sz w:val="19"/>
                <w:szCs w:val="19"/>
              </w:rPr>
              <w:t xml:space="preserve">Pratik’s designer</w:t>
            </w:r>
          </w:p>
        </w:tc>
        <w:tc>
          <w:tcPr>
            <w:tcW w:type="dxa" w:w="4681"/>
            <w:shd w:fill="F4F4F4" w:color="auto" w:val="clear"/>
            <w:tcMar>
              <w:top w:type="dxa" w:w="60"/>
              <w:left w:type="dxa" w:w="100"/>
              <w:bottom w:type="dxa" w:w="60"/>
              <w:right w:type="dxa" w:w="100"/>
            </w:tcMar>
          </w:tcPr>
          <w:p>
            <w:r>
              <w:rPr>
                <w:sz w:val="19"/>
                <w:szCs w:val="19"/>
              </w:rPr>
              <w:t xml:space="preserve">Research, user flows, design system, dashboard, website</w:t>
            </w:r>
          </w:p>
        </w:tc>
      </w:tr>
      <w:tr>
        <w:trPr>
          <w:cantSplit/>
        </w:trPr>
        <w:tc>
          <w:tcPr>
            <w:tcW w:type="dxa" w:w="2433"/>
            <w:tcMar>
              <w:top w:type="dxa" w:w="60"/>
              <w:left w:type="dxa" w:w="100"/>
              <w:bottom w:type="dxa" w:w="60"/>
              <w:right w:type="dxa" w:w="100"/>
            </w:tcMar>
          </w:tcPr>
          <w:p>
            <w:r>
              <w:rPr>
                <w:sz w:val="19"/>
                <w:szCs w:val="19"/>
              </w:rPr>
              <w:t xml:space="preserve">Independent security tester</w:t>
            </w:r>
          </w:p>
        </w:tc>
        <w:tc>
          <w:tcPr>
            <w:tcW w:type="dxa" w:w="2246"/>
            <w:tcMar>
              <w:top w:type="dxa" w:w="60"/>
              <w:left w:type="dxa" w:w="100"/>
              <w:bottom w:type="dxa" w:w="60"/>
              <w:right w:type="dxa" w:w="100"/>
            </w:tcMar>
          </w:tcPr>
          <w:p>
            <w:r>
              <w:rPr>
                <w:sz w:val="19"/>
                <w:szCs w:val="19"/>
              </w:rPr>
              <w:t xml:space="preserve">External</w:t>
            </w:r>
          </w:p>
        </w:tc>
        <w:tc>
          <w:tcPr>
            <w:tcW w:type="dxa" w:w="4681"/>
            <w:tcMar>
              <w:top w:type="dxa" w:w="60"/>
              <w:left w:type="dxa" w:w="100"/>
              <w:bottom w:type="dxa" w:w="60"/>
              <w:right w:type="dxa" w:w="100"/>
            </w:tcMar>
          </w:tcPr>
          <w:p>
            <w:r>
              <w:rPr>
                <w:sz w:val="19"/>
                <w:szCs w:val="19"/>
              </w:rPr>
              <w:t xml:space="preserve">Security test of web app, API, gateways and vault (Phase 5)</w:t>
            </w:r>
          </w:p>
        </w:tc>
      </w:tr>
      <w:tr>
        <w:trPr>
          <w:cantSplit/>
        </w:trPr>
        <w:tc>
          <w:tcPr>
            <w:tcW w:type="dxa" w:w="2433"/>
            <w:shd w:fill="F4F4F4" w:color="auto" w:val="clear"/>
            <w:tcMar>
              <w:top w:type="dxa" w:w="60"/>
              <w:left w:type="dxa" w:w="100"/>
              <w:bottom w:type="dxa" w:w="60"/>
              <w:right w:type="dxa" w:w="100"/>
            </w:tcMar>
          </w:tcPr>
          <w:p>
            <w:r>
              <w:rPr>
                <w:sz w:val="19"/>
                <w:szCs w:val="19"/>
              </w:rPr>
              <w:t xml:space="preserve">Marketing / community</w:t>
            </w:r>
          </w:p>
        </w:tc>
        <w:tc>
          <w:tcPr>
            <w:tcW w:type="dxa" w:w="2246"/>
            <w:shd w:fill="F4F4F4" w:color="auto" w:val="clear"/>
            <w:tcMar>
              <w:top w:type="dxa" w:w="60"/>
              <w:left w:type="dxa" w:w="100"/>
              <w:bottom w:type="dxa" w:w="60"/>
              <w:right w:type="dxa" w:w="100"/>
            </w:tcMar>
          </w:tcPr>
          <w:p>
            <w:r>
              <w:rPr>
                <w:sz w:val="19"/>
                <w:szCs w:val="19"/>
              </w:rPr>
              <w:t xml:space="preserve">Pratik + System Memo</w:t>
            </w:r>
          </w:p>
        </w:tc>
        <w:tc>
          <w:tcPr>
            <w:tcW w:type="dxa" w:w="4681"/>
            <w:shd w:fill="F4F4F4" w:color="auto" w:val="clear"/>
            <w:tcMar>
              <w:top w:type="dxa" w:w="60"/>
              <w:left w:type="dxa" w:w="100"/>
              <w:bottom w:type="dxa" w:w="60"/>
              <w:right w:type="dxa" w:w="100"/>
            </w:tcMar>
          </w:tcPr>
          <w:p>
            <w:r>
              <w:rPr>
                <w:sz w:val="19"/>
                <w:szCs w:val="19"/>
              </w:rPr>
              <w:t xml:space="preserve">Content, webinars, waitlist, launch</w:t>
            </w:r>
          </w:p>
        </w:tc>
      </w:tr>
    </w:tbl>
    <w:p>
      <w:pPr>
        <w:spacing w:after="120"/>
      </w:pPr>
    </w:p>
    <w:p>
      <w:pPr>
        <w:pStyle w:val="Heading2"/>
        <w:keepNext/>
      </w:pPr>
      <w:bookmarkStart w:name="_Toc15" w:id="15"/>
      <w:r>
        <w:t xml:space="preserve">5.1 Ways of working</w:t>
      </w:r>
      <w:bookmarkEnd w:id="15"/>
    </w:p>
    <w:p>
      <w:pPr>
        <w:pStyle w:val="ListParagraph"/>
        <w:numPr>
          <w:ilvl w:val="0"/>
          <w:numId w:val="2"/>
        </w:numPr>
        <w:spacing w:after="60"/>
      </w:pPr>
      <w:r>
        <w:t xml:space="preserve">Two-week sprints with a demo to Pratik at the end of each sprint</w:t>
      </w:r>
    </w:p>
    <w:p>
      <w:pPr>
        <w:pStyle w:val="ListParagraph"/>
        <w:numPr>
          <w:ilvl w:val="0"/>
          <w:numId w:val="2"/>
        </w:numPr>
        <w:spacing w:after="60"/>
      </w:pPr>
      <w:r>
        <w:t xml:space="preserve">Short written daily update; weekly progress note (done, next, risks, decisions needed)</w:t>
      </w:r>
    </w:p>
    <w:p>
      <w:pPr>
        <w:pStyle w:val="ListParagraph"/>
        <w:numPr>
          <w:ilvl w:val="0"/>
          <w:numId w:val="2"/>
        </w:numPr>
        <w:spacing w:after="60"/>
      </w:pPr>
      <w:r>
        <w:t xml:space="preserve">Tasks in Linear / Jira / GitHub Projects; designs in Figma</w:t>
      </w:r>
    </w:p>
    <w:p>
      <w:pPr>
        <w:pStyle w:val="ListParagraph"/>
        <w:numPr>
          <w:ilvl w:val="0"/>
          <w:numId w:val="2"/>
        </w:numPr>
        <w:spacing w:after="60"/>
      </w:pPr>
      <w:r>
        <w:t xml:space="preserve">Code in a company-owned GitHub organization; reviews required before merging</w:t>
      </w:r>
    </w:p>
    <w:p>
      <w:pPr>
        <w:pStyle w:val="ListParagraph"/>
        <w:numPr>
          <w:ilvl w:val="0"/>
          <w:numId w:val="2"/>
        </w:numPr>
        <w:spacing w:after="60"/>
      </w:pPr>
      <w:r>
        <w:t xml:space="preserve">Each phase ends with a review and written acceptance before the next phase starts</w:t>
      </w:r>
    </w:p>
    <w:p>
      <w:pPr>
        <w:pStyle w:val="Heading1"/>
        <w:pageBreakBefore/>
      </w:pPr>
      <w:bookmarkStart w:name="_Toc16" w:id="16"/>
      <w:r>
        <w:t xml:space="preserve">6. Timeline</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187"/>
        <w:gridCol w:w="215"/>
      </w:tblGrid>
      <w:tr>
        <w:tc>
          <w:tcPr>
            <w:tcW w:type="dxa" w:w="2600"/>
            <w:shd w:fill="1F3A5F" w:color="auto" w:val="clear"/>
            <w:tcMar>
              <w:left w:type="dxa" w:w="10"/>
              <w:right w:type="dxa" w:w="10"/>
            </w:tcMar>
          </w:tcPr>
          <w:p>
            <w:pPr>
              <w:jc w:val="center"/>
            </w:pPr>
            <w:r>
              <w:rPr>
                <w:b/>
                <w:bCs/>
                <w:color w:val="FFFFFF"/>
                <w:sz w:val="10"/>
                <w:szCs w:val="10"/>
              </w:rPr>
              <w:t xml:space="preserve">Week</w:t>
            </w:r>
          </w:p>
        </w:tc>
        <w:tc>
          <w:tcPr>
            <w:tcW w:type="dxa" w:w="187"/>
            <w:shd w:fill="1F3A5F" w:color="auto" w:val="clear"/>
            <w:tcMar>
              <w:left w:type="dxa" w:w="10"/>
              <w:right w:type="dxa" w:w="10"/>
            </w:tcMar>
          </w:tcPr>
          <w:p>
            <w:pPr>
              <w:jc w:val="center"/>
            </w:pPr>
            <w:r>
              <w:rPr>
                <w:b/>
                <w:bCs/>
                <w:color w:val="FFFFFF"/>
                <w:sz w:val="10"/>
                <w:szCs w:val="10"/>
              </w:rPr>
              <w:t xml:space="preserve">1</w:t>
            </w:r>
          </w:p>
        </w:tc>
        <w:tc>
          <w:tcPr>
            <w:tcW w:type="dxa" w:w="187"/>
            <w:shd w:fill="1F3A5F" w:color="auto" w:val="clear"/>
            <w:tcMar>
              <w:left w:type="dxa" w:w="10"/>
              <w:right w:type="dxa" w:w="10"/>
            </w:tcMar>
          </w:tcPr>
          <w:p>
            <w:pPr>
              <w:jc w:val="center"/>
            </w:pPr>
            <w:r>
              <w:rPr>
                <w:b/>
                <w:bCs/>
                <w:color w:val="FFFFFF"/>
                <w:sz w:val="10"/>
                <w:szCs w:val="10"/>
              </w:rPr>
              <w:t xml:space="preserve">2</w:t>
            </w:r>
          </w:p>
        </w:tc>
        <w:tc>
          <w:tcPr>
            <w:tcW w:type="dxa" w:w="187"/>
            <w:shd w:fill="1F3A5F" w:color="auto" w:val="clear"/>
            <w:tcMar>
              <w:left w:type="dxa" w:w="10"/>
              <w:right w:type="dxa" w:w="10"/>
            </w:tcMar>
          </w:tcPr>
          <w:p>
            <w:pPr>
              <w:jc w:val="center"/>
            </w:pPr>
            <w:r>
              <w:rPr>
                <w:b/>
                <w:bCs/>
                <w:color w:val="FFFFFF"/>
                <w:sz w:val="10"/>
                <w:szCs w:val="10"/>
              </w:rPr>
              <w:t xml:space="preserve">3</w:t>
            </w:r>
          </w:p>
        </w:tc>
        <w:tc>
          <w:tcPr>
            <w:tcW w:type="dxa" w:w="187"/>
            <w:shd w:fill="1F3A5F" w:color="auto" w:val="clear"/>
            <w:tcMar>
              <w:left w:type="dxa" w:w="10"/>
              <w:right w:type="dxa" w:w="10"/>
            </w:tcMar>
          </w:tcPr>
          <w:p>
            <w:pPr>
              <w:jc w:val="center"/>
            </w:pPr>
            <w:r>
              <w:rPr>
                <w:b/>
                <w:bCs/>
                <w:color w:val="FFFFFF"/>
                <w:sz w:val="10"/>
                <w:szCs w:val="10"/>
              </w:rPr>
              <w:t xml:space="preserve">4</w:t>
            </w:r>
          </w:p>
        </w:tc>
        <w:tc>
          <w:tcPr>
            <w:tcW w:type="dxa" w:w="187"/>
            <w:shd w:fill="1F3A5F" w:color="auto" w:val="clear"/>
            <w:tcMar>
              <w:left w:type="dxa" w:w="10"/>
              <w:right w:type="dxa" w:w="10"/>
            </w:tcMar>
          </w:tcPr>
          <w:p>
            <w:pPr>
              <w:jc w:val="center"/>
            </w:pPr>
            <w:r>
              <w:rPr>
                <w:b/>
                <w:bCs/>
                <w:color w:val="FFFFFF"/>
                <w:sz w:val="10"/>
                <w:szCs w:val="10"/>
              </w:rPr>
              <w:t xml:space="preserve">5</w:t>
            </w:r>
          </w:p>
        </w:tc>
        <w:tc>
          <w:tcPr>
            <w:tcW w:type="dxa" w:w="187"/>
            <w:shd w:fill="1F3A5F" w:color="auto" w:val="clear"/>
            <w:tcMar>
              <w:left w:type="dxa" w:w="10"/>
              <w:right w:type="dxa" w:w="10"/>
            </w:tcMar>
          </w:tcPr>
          <w:p>
            <w:pPr>
              <w:jc w:val="center"/>
            </w:pPr>
            <w:r>
              <w:rPr>
                <w:b/>
                <w:bCs/>
                <w:color w:val="FFFFFF"/>
                <w:sz w:val="10"/>
                <w:szCs w:val="10"/>
              </w:rPr>
              <w:t xml:space="preserve">6</w:t>
            </w:r>
          </w:p>
        </w:tc>
        <w:tc>
          <w:tcPr>
            <w:tcW w:type="dxa" w:w="187"/>
            <w:shd w:fill="1F3A5F" w:color="auto" w:val="clear"/>
            <w:tcMar>
              <w:left w:type="dxa" w:w="10"/>
              <w:right w:type="dxa" w:w="10"/>
            </w:tcMar>
          </w:tcPr>
          <w:p>
            <w:pPr>
              <w:jc w:val="center"/>
            </w:pPr>
            <w:r>
              <w:rPr>
                <w:b/>
                <w:bCs/>
                <w:color w:val="FFFFFF"/>
                <w:sz w:val="10"/>
                <w:szCs w:val="10"/>
              </w:rPr>
              <w:t xml:space="preserve">7</w:t>
            </w:r>
          </w:p>
        </w:tc>
        <w:tc>
          <w:tcPr>
            <w:tcW w:type="dxa" w:w="187"/>
            <w:shd w:fill="1F3A5F" w:color="auto" w:val="clear"/>
            <w:tcMar>
              <w:left w:type="dxa" w:w="10"/>
              <w:right w:type="dxa" w:w="10"/>
            </w:tcMar>
          </w:tcPr>
          <w:p>
            <w:pPr>
              <w:jc w:val="center"/>
            </w:pPr>
            <w:r>
              <w:rPr>
                <w:b/>
                <w:bCs/>
                <w:color w:val="FFFFFF"/>
                <w:sz w:val="10"/>
                <w:szCs w:val="10"/>
              </w:rPr>
              <w:t xml:space="preserve">8</w:t>
            </w:r>
          </w:p>
        </w:tc>
        <w:tc>
          <w:tcPr>
            <w:tcW w:type="dxa" w:w="187"/>
            <w:shd w:fill="1F3A5F" w:color="auto" w:val="clear"/>
            <w:tcMar>
              <w:left w:type="dxa" w:w="10"/>
              <w:right w:type="dxa" w:w="10"/>
            </w:tcMar>
          </w:tcPr>
          <w:p>
            <w:pPr>
              <w:jc w:val="center"/>
            </w:pPr>
            <w:r>
              <w:rPr>
                <w:b/>
                <w:bCs/>
                <w:color w:val="FFFFFF"/>
                <w:sz w:val="10"/>
                <w:szCs w:val="10"/>
              </w:rPr>
              <w:t xml:space="preserve">9</w:t>
            </w:r>
          </w:p>
        </w:tc>
        <w:tc>
          <w:tcPr>
            <w:tcW w:type="dxa" w:w="187"/>
            <w:shd w:fill="1F3A5F" w:color="auto" w:val="clear"/>
            <w:tcMar>
              <w:left w:type="dxa" w:w="10"/>
              <w:right w:type="dxa" w:w="10"/>
            </w:tcMar>
          </w:tcPr>
          <w:p>
            <w:pPr>
              <w:jc w:val="center"/>
            </w:pPr>
            <w:r>
              <w:rPr>
                <w:b/>
                <w:bCs/>
                <w:color w:val="FFFFFF"/>
                <w:sz w:val="10"/>
                <w:szCs w:val="10"/>
              </w:rPr>
              <w:t xml:space="preserve">10</w:t>
            </w:r>
          </w:p>
        </w:tc>
        <w:tc>
          <w:tcPr>
            <w:tcW w:type="dxa" w:w="187"/>
            <w:shd w:fill="1F3A5F" w:color="auto" w:val="clear"/>
            <w:tcMar>
              <w:left w:type="dxa" w:w="10"/>
              <w:right w:type="dxa" w:w="10"/>
            </w:tcMar>
          </w:tcPr>
          <w:p>
            <w:pPr>
              <w:jc w:val="center"/>
            </w:pPr>
            <w:r>
              <w:rPr>
                <w:b/>
                <w:bCs/>
                <w:color w:val="FFFFFF"/>
                <w:sz w:val="10"/>
                <w:szCs w:val="10"/>
              </w:rPr>
              <w:t xml:space="preserve">11</w:t>
            </w:r>
          </w:p>
        </w:tc>
        <w:tc>
          <w:tcPr>
            <w:tcW w:type="dxa" w:w="187"/>
            <w:shd w:fill="1F3A5F" w:color="auto" w:val="clear"/>
            <w:tcMar>
              <w:left w:type="dxa" w:w="10"/>
              <w:right w:type="dxa" w:w="10"/>
            </w:tcMar>
          </w:tcPr>
          <w:p>
            <w:pPr>
              <w:jc w:val="center"/>
            </w:pPr>
            <w:r>
              <w:rPr>
                <w:b/>
                <w:bCs/>
                <w:color w:val="FFFFFF"/>
                <w:sz w:val="10"/>
                <w:szCs w:val="10"/>
              </w:rPr>
              <w:t xml:space="preserve">12</w:t>
            </w:r>
          </w:p>
        </w:tc>
        <w:tc>
          <w:tcPr>
            <w:tcW w:type="dxa" w:w="187"/>
            <w:shd w:fill="1F3A5F" w:color="auto" w:val="clear"/>
            <w:tcMar>
              <w:left w:type="dxa" w:w="10"/>
              <w:right w:type="dxa" w:w="10"/>
            </w:tcMar>
          </w:tcPr>
          <w:p>
            <w:pPr>
              <w:jc w:val="center"/>
            </w:pPr>
            <w:r>
              <w:rPr>
                <w:b/>
                <w:bCs/>
                <w:color w:val="FFFFFF"/>
                <w:sz w:val="10"/>
                <w:szCs w:val="10"/>
              </w:rPr>
              <w:t xml:space="preserve">13</w:t>
            </w:r>
          </w:p>
        </w:tc>
        <w:tc>
          <w:tcPr>
            <w:tcW w:type="dxa" w:w="187"/>
            <w:shd w:fill="1F3A5F" w:color="auto" w:val="clear"/>
            <w:tcMar>
              <w:left w:type="dxa" w:w="10"/>
              <w:right w:type="dxa" w:w="10"/>
            </w:tcMar>
          </w:tcPr>
          <w:p>
            <w:pPr>
              <w:jc w:val="center"/>
            </w:pPr>
            <w:r>
              <w:rPr>
                <w:b/>
                <w:bCs/>
                <w:color w:val="FFFFFF"/>
                <w:sz w:val="10"/>
                <w:szCs w:val="10"/>
              </w:rPr>
              <w:t xml:space="preserve">14</w:t>
            </w:r>
          </w:p>
        </w:tc>
        <w:tc>
          <w:tcPr>
            <w:tcW w:type="dxa" w:w="187"/>
            <w:shd w:fill="1F3A5F" w:color="auto" w:val="clear"/>
            <w:tcMar>
              <w:left w:type="dxa" w:w="10"/>
              <w:right w:type="dxa" w:w="10"/>
            </w:tcMar>
          </w:tcPr>
          <w:p>
            <w:pPr>
              <w:jc w:val="center"/>
            </w:pPr>
            <w:r>
              <w:rPr>
                <w:b/>
                <w:bCs/>
                <w:color w:val="FFFFFF"/>
                <w:sz w:val="10"/>
                <w:szCs w:val="10"/>
              </w:rPr>
              <w:t xml:space="preserve">15</w:t>
            </w:r>
          </w:p>
        </w:tc>
        <w:tc>
          <w:tcPr>
            <w:tcW w:type="dxa" w:w="187"/>
            <w:shd w:fill="1F3A5F" w:color="auto" w:val="clear"/>
            <w:tcMar>
              <w:left w:type="dxa" w:w="10"/>
              <w:right w:type="dxa" w:w="10"/>
            </w:tcMar>
          </w:tcPr>
          <w:p>
            <w:pPr>
              <w:jc w:val="center"/>
            </w:pPr>
            <w:r>
              <w:rPr>
                <w:b/>
                <w:bCs/>
                <w:color w:val="FFFFFF"/>
                <w:sz w:val="10"/>
                <w:szCs w:val="10"/>
              </w:rPr>
              <w:t xml:space="preserve">16</w:t>
            </w:r>
          </w:p>
        </w:tc>
        <w:tc>
          <w:tcPr>
            <w:tcW w:type="dxa" w:w="187"/>
            <w:shd w:fill="1F3A5F" w:color="auto" w:val="clear"/>
            <w:tcMar>
              <w:left w:type="dxa" w:w="10"/>
              <w:right w:type="dxa" w:w="10"/>
            </w:tcMar>
          </w:tcPr>
          <w:p>
            <w:pPr>
              <w:jc w:val="center"/>
            </w:pPr>
            <w:r>
              <w:rPr>
                <w:b/>
                <w:bCs/>
                <w:color w:val="FFFFFF"/>
                <w:sz w:val="10"/>
                <w:szCs w:val="10"/>
              </w:rPr>
              <w:t xml:space="preserve">17</w:t>
            </w:r>
          </w:p>
        </w:tc>
        <w:tc>
          <w:tcPr>
            <w:tcW w:type="dxa" w:w="187"/>
            <w:shd w:fill="1F3A5F" w:color="auto" w:val="clear"/>
            <w:tcMar>
              <w:left w:type="dxa" w:w="10"/>
              <w:right w:type="dxa" w:w="10"/>
            </w:tcMar>
          </w:tcPr>
          <w:p>
            <w:pPr>
              <w:jc w:val="center"/>
            </w:pPr>
            <w:r>
              <w:rPr>
                <w:b/>
                <w:bCs/>
                <w:color w:val="FFFFFF"/>
                <w:sz w:val="10"/>
                <w:szCs w:val="10"/>
              </w:rPr>
              <w:t xml:space="preserve">18</w:t>
            </w:r>
          </w:p>
        </w:tc>
        <w:tc>
          <w:tcPr>
            <w:tcW w:type="dxa" w:w="187"/>
            <w:shd w:fill="1F3A5F" w:color="auto" w:val="clear"/>
            <w:tcMar>
              <w:left w:type="dxa" w:w="10"/>
              <w:right w:type="dxa" w:w="10"/>
            </w:tcMar>
          </w:tcPr>
          <w:p>
            <w:pPr>
              <w:jc w:val="center"/>
            </w:pPr>
            <w:r>
              <w:rPr>
                <w:b/>
                <w:bCs/>
                <w:color w:val="FFFFFF"/>
                <w:sz w:val="10"/>
                <w:szCs w:val="10"/>
              </w:rPr>
              <w:t xml:space="preserve">19</w:t>
            </w:r>
          </w:p>
        </w:tc>
        <w:tc>
          <w:tcPr>
            <w:tcW w:type="dxa" w:w="187"/>
            <w:shd w:fill="1F3A5F" w:color="auto" w:val="clear"/>
            <w:tcMar>
              <w:left w:type="dxa" w:w="10"/>
              <w:right w:type="dxa" w:w="10"/>
            </w:tcMar>
          </w:tcPr>
          <w:p>
            <w:pPr>
              <w:jc w:val="center"/>
            </w:pPr>
            <w:r>
              <w:rPr>
                <w:b/>
                <w:bCs/>
                <w:color w:val="FFFFFF"/>
                <w:sz w:val="10"/>
                <w:szCs w:val="10"/>
              </w:rPr>
              <w:t xml:space="preserve">20</w:t>
            </w:r>
          </w:p>
        </w:tc>
        <w:tc>
          <w:tcPr>
            <w:tcW w:type="dxa" w:w="187"/>
            <w:shd w:fill="1F3A5F" w:color="auto" w:val="clear"/>
            <w:tcMar>
              <w:left w:type="dxa" w:w="10"/>
              <w:right w:type="dxa" w:w="10"/>
            </w:tcMar>
          </w:tcPr>
          <w:p>
            <w:pPr>
              <w:jc w:val="center"/>
            </w:pPr>
            <w:r>
              <w:rPr>
                <w:b/>
                <w:bCs/>
                <w:color w:val="FFFFFF"/>
                <w:sz w:val="10"/>
                <w:szCs w:val="10"/>
              </w:rPr>
              <w:t xml:space="preserve">21</w:t>
            </w:r>
          </w:p>
        </w:tc>
        <w:tc>
          <w:tcPr>
            <w:tcW w:type="dxa" w:w="187"/>
            <w:shd w:fill="1F3A5F" w:color="auto" w:val="clear"/>
            <w:tcMar>
              <w:left w:type="dxa" w:w="10"/>
              <w:right w:type="dxa" w:w="10"/>
            </w:tcMar>
          </w:tcPr>
          <w:p>
            <w:pPr>
              <w:jc w:val="center"/>
            </w:pPr>
            <w:r>
              <w:rPr>
                <w:b/>
                <w:bCs/>
                <w:color w:val="FFFFFF"/>
                <w:sz w:val="10"/>
                <w:szCs w:val="10"/>
              </w:rPr>
              <w:t xml:space="preserve">22</w:t>
            </w:r>
          </w:p>
        </w:tc>
        <w:tc>
          <w:tcPr>
            <w:tcW w:type="dxa" w:w="187"/>
            <w:shd w:fill="1F3A5F" w:color="auto" w:val="clear"/>
            <w:tcMar>
              <w:left w:type="dxa" w:w="10"/>
              <w:right w:type="dxa" w:w="10"/>
            </w:tcMar>
          </w:tcPr>
          <w:p>
            <w:pPr>
              <w:jc w:val="center"/>
            </w:pPr>
            <w:r>
              <w:rPr>
                <w:b/>
                <w:bCs/>
                <w:color w:val="FFFFFF"/>
                <w:sz w:val="10"/>
                <w:szCs w:val="10"/>
              </w:rPr>
              <w:t xml:space="preserve">23</w:t>
            </w:r>
          </w:p>
        </w:tc>
        <w:tc>
          <w:tcPr>
            <w:tcW w:type="dxa" w:w="187"/>
            <w:shd w:fill="1F3A5F" w:color="auto" w:val="clear"/>
            <w:tcMar>
              <w:left w:type="dxa" w:w="10"/>
              <w:right w:type="dxa" w:w="10"/>
            </w:tcMar>
          </w:tcPr>
          <w:p>
            <w:pPr>
              <w:jc w:val="center"/>
            </w:pPr>
            <w:r>
              <w:rPr>
                <w:b/>
                <w:bCs/>
                <w:color w:val="FFFFFF"/>
                <w:sz w:val="10"/>
                <w:szCs w:val="10"/>
              </w:rPr>
              <w:t xml:space="preserve">24</w:t>
            </w:r>
          </w:p>
        </w:tc>
        <w:tc>
          <w:tcPr>
            <w:tcW w:type="dxa" w:w="187"/>
            <w:shd w:fill="1F3A5F" w:color="auto" w:val="clear"/>
            <w:tcMar>
              <w:left w:type="dxa" w:w="10"/>
              <w:right w:type="dxa" w:w="10"/>
            </w:tcMar>
          </w:tcPr>
          <w:p>
            <w:pPr>
              <w:jc w:val="center"/>
            </w:pPr>
            <w:r>
              <w:rPr>
                <w:b/>
                <w:bCs/>
                <w:color w:val="FFFFFF"/>
                <w:sz w:val="10"/>
                <w:szCs w:val="10"/>
              </w:rPr>
              <w:t xml:space="preserve">25</w:t>
            </w:r>
          </w:p>
        </w:tc>
        <w:tc>
          <w:tcPr>
            <w:tcW w:type="dxa" w:w="187"/>
            <w:shd w:fill="1F3A5F" w:color="auto" w:val="clear"/>
            <w:tcMar>
              <w:left w:type="dxa" w:w="10"/>
              <w:right w:type="dxa" w:w="10"/>
            </w:tcMar>
          </w:tcPr>
          <w:p>
            <w:pPr>
              <w:jc w:val="center"/>
            </w:pPr>
            <w:r>
              <w:rPr>
                <w:b/>
                <w:bCs/>
                <w:color w:val="FFFFFF"/>
                <w:sz w:val="10"/>
                <w:szCs w:val="10"/>
              </w:rPr>
              <w:t xml:space="preserve">26</w:t>
            </w:r>
          </w:p>
        </w:tc>
        <w:tc>
          <w:tcPr>
            <w:tcW w:type="dxa" w:w="187"/>
            <w:shd w:fill="1F3A5F" w:color="auto" w:val="clear"/>
            <w:tcMar>
              <w:left w:type="dxa" w:w="10"/>
              <w:right w:type="dxa" w:w="10"/>
            </w:tcMar>
          </w:tcPr>
          <w:p>
            <w:pPr>
              <w:jc w:val="center"/>
            </w:pPr>
            <w:r>
              <w:rPr>
                <w:b/>
                <w:bCs/>
                <w:color w:val="FFFFFF"/>
                <w:sz w:val="10"/>
                <w:szCs w:val="10"/>
              </w:rPr>
              <w:t xml:space="preserve">27</w:t>
            </w:r>
          </w:p>
        </w:tc>
        <w:tc>
          <w:tcPr>
            <w:tcW w:type="dxa" w:w="187"/>
            <w:shd w:fill="1F3A5F" w:color="auto" w:val="clear"/>
            <w:tcMar>
              <w:left w:type="dxa" w:w="10"/>
              <w:right w:type="dxa" w:w="10"/>
            </w:tcMar>
          </w:tcPr>
          <w:p>
            <w:pPr>
              <w:jc w:val="center"/>
            </w:pPr>
            <w:r>
              <w:rPr>
                <w:b/>
                <w:bCs/>
                <w:color w:val="FFFFFF"/>
                <w:sz w:val="10"/>
                <w:szCs w:val="10"/>
              </w:rPr>
              <w:t xml:space="preserve">28</w:t>
            </w:r>
          </w:p>
        </w:tc>
        <w:tc>
          <w:tcPr>
            <w:tcW w:type="dxa" w:w="187"/>
            <w:shd w:fill="1F3A5F" w:color="auto" w:val="clear"/>
            <w:tcMar>
              <w:left w:type="dxa" w:w="10"/>
              <w:right w:type="dxa" w:w="10"/>
            </w:tcMar>
          </w:tcPr>
          <w:p>
            <w:pPr>
              <w:jc w:val="center"/>
            </w:pPr>
            <w:r>
              <w:rPr>
                <w:b/>
                <w:bCs/>
                <w:color w:val="FFFFFF"/>
                <w:sz w:val="10"/>
                <w:szCs w:val="10"/>
              </w:rPr>
              <w:t xml:space="preserve">29</w:t>
            </w:r>
          </w:p>
        </w:tc>
        <w:tc>
          <w:tcPr>
            <w:tcW w:type="dxa" w:w="187"/>
            <w:shd w:fill="1F3A5F" w:color="auto" w:val="clear"/>
            <w:tcMar>
              <w:left w:type="dxa" w:w="10"/>
              <w:right w:type="dxa" w:w="10"/>
            </w:tcMar>
          </w:tcPr>
          <w:p>
            <w:pPr>
              <w:jc w:val="center"/>
            </w:pPr>
            <w:r>
              <w:rPr>
                <w:b/>
                <w:bCs/>
                <w:color w:val="FFFFFF"/>
                <w:sz w:val="10"/>
                <w:szCs w:val="10"/>
              </w:rPr>
              <w:t xml:space="preserve">30</w:t>
            </w:r>
          </w:p>
        </w:tc>
        <w:tc>
          <w:tcPr>
            <w:tcW w:type="dxa" w:w="187"/>
            <w:shd w:fill="1F3A5F" w:color="auto" w:val="clear"/>
            <w:tcMar>
              <w:left w:type="dxa" w:w="10"/>
              <w:right w:type="dxa" w:w="10"/>
            </w:tcMar>
          </w:tcPr>
          <w:p>
            <w:pPr>
              <w:jc w:val="center"/>
            </w:pPr>
            <w:r>
              <w:rPr>
                <w:b/>
                <w:bCs/>
                <w:color w:val="FFFFFF"/>
                <w:sz w:val="10"/>
                <w:szCs w:val="10"/>
              </w:rPr>
              <w:t xml:space="preserve">31</w:t>
            </w:r>
          </w:p>
        </w:tc>
        <w:tc>
          <w:tcPr>
            <w:tcW w:type="dxa" w:w="187"/>
            <w:shd w:fill="1F3A5F" w:color="auto" w:val="clear"/>
            <w:tcMar>
              <w:left w:type="dxa" w:w="10"/>
              <w:right w:type="dxa" w:w="10"/>
            </w:tcMar>
          </w:tcPr>
          <w:p>
            <w:pPr>
              <w:jc w:val="center"/>
            </w:pPr>
            <w:r>
              <w:rPr>
                <w:b/>
                <w:bCs/>
                <w:color w:val="FFFFFF"/>
                <w:sz w:val="10"/>
                <w:szCs w:val="10"/>
              </w:rPr>
              <w:t xml:space="preserve">32</w:t>
            </w:r>
          </w:p>
        </w:tc>
        <w:tc>
          <w:tcPr>
            <w:tcW w:type="dxa" w:w="187"/>
            <w:shd w:fill="1F3A5F" w:color="auto" w:val="clear"/>
            <w:tcMar>
              <w:left w:type="dxa" w:w="10"/>
              <w:right w:type="dxa" w:w="10"/>
            </w:tcMar>
          </w:tcPr>
          <w:p>
            <w:pPr>
              <w:jc w:val="center"/>
            </w:pPr>
            <w:r>
              <w:rPr>
                <w:b/>
                <w:bCs/>
                <w:color w:val="FFFFFF"/>
                <w:sz w:val="10"/>
                <w:szCs w:val="10"/>
              </w:rPr>
              <w:t xml:space="preserve">33</w:t>
            </w:r>
          </w:p>
        </w:tc>
        <w:tc>
          <w:tcPr>
            <w:tcW w:type="dxa" w:w="187"/>
            <w:shd w:fill="1F3A5F" w:color="auto" w:val="clear"/>
            <w:tcMar>
              <w:left w:type="dxa" w:w="10"/>
              <w:right w:type="dxa" w:w="10"/>
            </w:tcMar>
          </w:tcPr>
          <w:p>
            <w:pPr>
              <w:jc w:val="center"/>
            </w:pPr>
            <w:r>
              <w:rPr>
                <w:b/>
                <w:bCs/>
                <w:color w:val="FFFFFF"/>
                <w:sz w:val="10"/>
                <w:szCs w:val="10"/>
              </w:rPr>
              <w:t xml:space="preserve">34</w:t>
            </w:r>
          </w:p>
        </w:tc>
        <w:tc>
          <w:tcPr>
            <w:tcW w:type="dxa" w:w="187"/>
            <w:shd w:fill="1F3A5F" w:color="auto" w:val="clear"/>
            <w:tcMar>
              <w:left w:type="dxa" w:w="10"/>
              <w:right w:type="dxa" w:w="10"/>
            </w:tcMar>
          </w:tcPr>
          <w:p>
            <w:pPr>
              <w:jc w:val="center"/>
            </w:pPr>
            <w:r>
              <w:rPr>
                <w:b/>
                <w:bCs/>
                <w:color w:val="FFFFFF"/>
                <w:sz w:val="10"/>
                <w:szCs w:val="10"/>
              </w:rPr>
              <w:t xml:space="preserve">35</w:t>
            </w:r>
          </w:p>
        </w:tc>
        <w:tc>
          <w:tcPr>
            <w:tcW w:type="dxa" w:w="215"/>
            <w:shd w:fill="1F3A5F" w:color="auto" w:val="clear"/>
            <w:tcMar>
              <w:left w:type="dxa" w:w="10"/>
              <w:right w:type="dxa" w:w="10"/>
            </w:tcMar>
          </w:tcPr>
          <w:p>
            <w:pPr>
              <w:jc w:val="center"/>
            </w:pPr>
            <w:r>
              <w:rPr>
                <w:b/>
                <w:bCs/>
                <w:color w:val="FFFFFF"/>
                <w:sz w:val="10"/>
                <w:szCs w:val="10"/>
              </w:rPr>
              <w:t xml:space="preserve">36</w:t>
            </w:r>
          </w:p>
        </w:tc>
      </w:tr>
      <w:tr>
        <w:tc>
          <w:tcPr>
            <w:tcW w:type="dxa" w:w="2600"/>
            <w:tcMar>
              <w:left w:type="dxa" w:w="10"/>
              <w:right w:type="dxa" w:w="10"/>
            </w:tcMar>
          </w:tcPr>
          <w:p>
            <w:pPr>
              <w:jc w:val="left"/>
            </w:pPr>
            <w:r>
              <w:rPr>
                <w:sz w:val="16"/>
                <w:szCs w:val="16"/>
              </w:rPr>
              <w:t xml:space="preserve">Ph 1 Discovery &amp; design</w:t>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Ph 2 See &amp; Control</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Ph 3 Gateways &amp; beta</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Ph 4 Secure execution</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Ph 5 Hardening &amp; launch</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Ph 6 After launch</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187"/>
            <w:shd w:fill="2E75B6" w:color="auto" w:val="clear"/>
            <w:tcMar>
              <w:left w:type="dxa" w:w="10"/>
              <w:right w:type="dxa" w:w="10"/>
            </w:tcMar>
          </w:tcPr>
          <w:p>
            <w:pPr>
              <w:jc w:val="left"/>
            </w:pPr>
            <w:r>
              <w:rPr>
                <w:sz w:val="16"/>
                <w:szCs w:val="16"/>
              </w:rPr>
              <w:t xml:space="preserve"/>
            </w:r>
          </w:p>
        </w:tc>
        <w:tc>
          <w:tcPr>
            <w:tcW w:type="dxa" w:w="215"/>
            <w:shd w:fill="2E75B6" w:color="auto" w:val="clear"/>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Connector reviews (Google, Shopify)</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Design partners / private beta</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r>
        <w:tc>
          <w:tcPr>
            <w:tcW w:type="dxa" w:w="2600"/>
            <w:tcMar>
              <w:left w:type="dxa" w:w="10"/>
              <w:right w:type="dxa" w:w="10"/>
            </w:tcMar>
          </w:tcPr>
          <w:p>
            <w:pPr>
              <w:jc w:val="left"/>
            </w:pPr>
            <w:r>
              <w:rPr>
                <w:sz w:val="16"/>
                <w:szCs w:val="16"/>
              </w:rPr>
              <w:t xml:space="preserve">Marketing build-up</w:t>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shd w:fill="9DC3E6" w:color="auto" w:val="clear"/>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187"/>
            <w:tcMar>
              <w:left w:type="dxa" w:w="10"/>
              <w:right w:type="dxa" w:w="10"/>
            </w:tcMar>
          </w:tcPr>
          <w:p>
            <w:pPr>
              <w:jc w:val="left"/>
            </w:pPr>
            <w:r>
              <w:rPr>
                <w:sz w:val="16"/>
                <w:szCs w:val="16"/>
              </w:rPr>
              <w:t xml:space="preserve"/>
            </w:r>
          </w:p>
        </w:tc>
        <w:tc>
          <w:tcPr>
            <w:tcW w:type="dxa" w:w="215"/>
            <w:tcMar>
              <w:left w:type="dxa" w:w="10"/>
              <w:right w:type="dxa" w:w="10"/>
            </w:tcMar>
          </w:tcPr>
          <w:p>
            <w:pPr>
              <w:jc w:val="left"/>
            </w:pPr>
            <w:r>
              <w:rPr>
                <w:sz w:val="16"/>
                <w:szCs w:val="16"/>
              </w:rPr>
              <w:t xml:space="preserve"/>
            </w:r>
          </w:p>
        </w:tc>
      </w:tr>
    </w:tbl>
    <w:p>
      <w:pPr>
        <w:spacing w:after="120"/>
      </w:pPr>
    </w:p>
    <w:p>
      <w:pPr>
        <w:pStyle w:val="Heading2"/>
        <w:keepNext/>
      </w:pPr>
      <w:bookmarkStart w:name="_Toc17" w:id="17"/>
      <w:r>
        <w:t xml:space="preserve">6.1 Sprint plan</w:t>
      </w:r>
      <w:bookmarkEnd w:id="1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9"/>
        <w:gridCol w:w="917"/>
        <w:gridCol w:w="1009"/>
        <w:gridCol w:w="4037"/>
        <w:gridCol w:w="2388"/>
      </w:tblGrid>
      <w:tr>
        <w:trPr>
          <w:cantSplit/>
          <w:tblHeader/>
        </w:trPr>
        <w:tc>
          <w:tcPr>
            <w:tcW w:type="dxa" w:w="1009"/>
            <w:shd w:fill="1F3A5F" w:color="auto" w:val="clear"/>
            <w:tcMar>
              <w:top w:type="dxa" w:w="60"/>
              <w:left w:type="dxa" w:w="100"/>
              <w:bottom w:type="dxa" w:w="60"/>
              <w:right w:type="dxa" w:w="100"/>
            </w:tcMar>
          </w:tcPr>
          <w:p>
            <w:r>
              <w:rPr>
                <w:b/>
                <w:bCs/>
                <w:color w:val="FFFFFF"/>
                <w:sz w:val="19"/>
                <w:szCs w:val="19"/>
              </w:rPr>
              <w:t xml:space="preserve">Sprint</w:t>
            </w:r>
          </w:p>
        </w:tc>
        <w:tc>
          <w:tcPr>
            <w:tcW w:type="dxa" w:w="917"/>
            <w:shd w:fill="1F3A5F" w:color="auto" w:val="clear"/>
            <w:tcMar>
              <w:top w:type="dxa" w:w="60"/>
              <w:left w:type="dxa" w:w="100"/>
              <w:bottom w:type="dxa" w:w="60"/>
              <w:right w:type="dxa" w:w="100"/>
            </w:tcMar>
          </w:tcPr>
          <w:p>
            <w:r>
              <w:rPr>
                <w:b/>
                <w:bCs/>
                <w:color w:val="FFFFFF"/>
                <w:sz w:val="19"/>
                <w:szCs w:val="19"/>
              </w:rPr>
              <w:t xml:space="preserve">Weeks</w:t>
            </w:r>
          </w:p>
        </w:tc>
        <w:tc>
          <w:tcPr>
            <w:tcW w:type="dxa" w:w="1009"/>
            <w:shd w:fill="1F3A5F" w:color="auto" w:val="clear"/>
            <w:tcMar>
              <w:top w:type="dxa" w:w="60"/>
              <w:left w:type="dxa" w:w="100"/>
              <w:bottom w:type="dxa" w:w="60"/>
              <w:right w:type="dxa" w:w="100"/>
            </w:tcMar>
          </w:tcPr>
          <w:p>
            <w:r>
              <w:rPr>
                <w:b/>
                <w:bCs/>
                <w:color w:val="FFFFFF"/>
                <w:sz w:val="19"/>
                <w:szCs w:val="19"/>
              </w:rPr>
              <w:t xml:space="preserve">Phase</w:t>
            </w:r>
          </w:p>
        </w:tc>
        <w:tc>
          <w:tcPr>
            <w:tcW w:type="dxa" w:w="4037"/>
            <w:shd w:fill="1F3A5F" w:color="auto" w:val="clear"/>
            <w:tcMar>
              <w:top w:type="dxa" w:w="60"/>
              <w:left w:type="dxa" w:w="100"/>
              <w:bottom w:type="dxa" w:w="60"/>
              <w:right w:type="dxa" w:w="100"/>
            </w:tcMar>
          </w:tcPr>
          <w:p>
            <w:r>
              <w:rPr>
                <w:b/>
                <w:bCs/>
                <w:color w:val="FFFFFF"/>
                <w:sz w:val="19"/>
                <w:szCs w:val="19"/>
              </w:rPr>
              <w:t xml:space="preserve">Sprint goal</w:t>
            </w:r>
          </w:p>
        </w:tc>
        <w:tc>
          <w:tcPr>
            <w:tcW w:type="dxa" w:w="2388"/>
            <w:shd w:fill="1F3A5F" w:color="auto" w:val="clear"/>
            <w:tcMar>
              <w:top w:type="dxa" w:w="60"/>
              <w:left w:type="dxa" w:w="100"/>
              <w:bottom w:type="dxa" w:w="60"/>
              <w:right w:type="dxa" w:w="100"/>
            </w:tcMar>
          </w:tcPr>
          <w:p>
            <w:r>
              <w:rPr>
                <w:b/>
                <w:bCs/>
                <w:color w:val="FFFFFF"/>
                <w:sz w:val="19"/>
                <w:szCs w:val="19"/>
              </w:rPr>
              <w:t xml:space="preserve">Demo</w:t>
            </w:r>
          </w:p>
        </w:tc>
      </w:tr>
      <w:tr>
        <w:trPr>
          <w:cantSplit/>
        </w:trPr>
        <w:tc>
          <w:tcPr>
            <w:tcW w:type="dxa" w:w="1009"/>
            <w:tcMar>
              <w:top w:type="dxa" w:w="60"/>
              <w:left w:type="dxa" w:w="100"/>
              <w:bottom w:type="dxa" w:w="60"/>
              <w:right w:type="dxa" w:w="100"/>
            </w:tcMar>
          </w:tcPr>
          <w:p>
            <w:r>
              <w:rPr>
                <w:sz w:val="19"/>
                <w:szCs w:val="19"/>
              </w:rPr>
              <w:t xml:space="preserve">S1</w:t>
            </w:r>
          </w:p>
        </w:tc>
        <w:tc>
          <w:tcPr>
            <w:tcW w:type="dxa" w:w="917"/>
            <w:tcMar>
              <w:top w:type="dxa" w:w="60"/>
              <w:left w:type="dxa" w:w="100"/>
              <w:bottom w:type="dxa" w:w="60"/>
              <w:right w:type="dxa" w:w="100"/>
            </w:tcMar>
          </w:tcPr>
          <w:p>
            <w:r>
              <w:rPr>
                <w:sz w:val="19"/>
                <w:szCs w:val="19"/>
              </w:rPr>
              <w:t xml:space="preserve">1–2</w:t>
            </w:r>
          </w:p>
        </w:tc>
        <w:tc>
          <w:tcPr>
            <w:tcW w:type="dxa" w:w="1009"/>
            <w:tcMar>
              <w:top w:type="dxa" w:w="60"/>
              <w:left w:type="dxa" w:w="100"/>
              <w:bottom w:type="dxa" w:w="60"/>
              <w:right w:type="dxa" w:w="100"/>
            </w:tcMar>
          </w:tcPr>
          <w:p>
            <w:r>
              <w:rPr>
                <w:sz w:val="19"/>
                <w:szCs w:val="19"/>
              </w:rPr>
              <w:t xml:space="preserve">1</w:t>
            </w:r>
          </w:p>
        </w:tc>
        <w:tc>
          <w:tcPr>
            <w:tcW w:type="dxa" w:w="4037"/>
            <w:tcMar>
              <w:top w:type="dxa" w:w="60"/>
              <w:left w:type="dxa" w:w="100"/>
              <w:bottom w:type="dxa" w:w="60"/>
              <w:right w:type="dxa" w:w="100"/>
            </w:tcMar>
          </w:tcPr>
          <w:p>
            <w:r>
              <w:rPr>
                <w:sz w:val="19"/>
                <w:szCs w:val="19"/>
              </w:rPr>
              <w:t xml:space="preserve">Interviews, user flows, architecture draft, environments and CI</w:t>
            </w:r>
          </w:p>
        </w:tc>
        <w:tc>
          <w:tcPr>
            <w:tcW w:type="dxa" w:w="2388"/>
            <w:tcMar>
              <w:top w:type="dxa" w:w="60"/>
              <w:left w:type="dxa" w:w="100"/>
              <w:bottom w:type="dxa" w:w="60"/>
              <w:right w:type="dxa" w:w="100"/>
            </w:tcMar>
          </w:tcPr>
          <w:p>
            <w:r>
              <w:rPr>
                <w:sz w:val="19"/>
                <w:szCs w:val="19"/>
              </w:rPr>
              <w:t xml:space="preserve">Flows and architecture walkthrough</w:t>
            </w:r>
          </w:p>
        </w:tc>
      </w:tr>
      <w:tr>
        <w:trPr>
          <w:cantSplit/>
        </w:trPr>
        <w:tc>
          <w:tcPr>
            <w:tcW w:type="dxa" w:w="1009"/>
            <w:shd w:fill="F4F4F4" w:color="auto" w:val="clear"/>
            <w:tcMar>
              <w:top w:type="dxa" w:w="60"/>
              <w:left w:type="dxa" w:w="100"/>
              <w:bottom w:type="dxa" w:w="60"/>
              <w:right w:type="dxa" w:w="100"/>
            </w:tcMar>
          </w:tcPr>
          <w:p>
            <w:r>
              <w:rPr>
                <w:sz w:val="19"/>
                <w:szCs w:val="19"/>
              </w:rPr>
              <w:t xml:space="preserve">S2</w:t>
            </w:r>
          </w:p>
        </w:tc>
        <w:tc>
          <w:tcPr>
            <w:tcW w:type="dxa" w:w="917"/>
            <w:shd w:fill="F4F4F4" w:color="auto" w:val="clear"/>
            <w:tcMar>
              <w:top w:type="dxa" w:w="60"/>
              <w:left w:type="dxa" w:w="100"/>
              <w:bottom w:type="dxa" w:w="60"/>
              <w:right w:type="dxa" w:w="100"/>
            </w:tcMar>
          </w:tcPr>
          <w:p>
            <w:r>
              <w:rPr>
                <w:sz w:val="19"/>
                <w:szCs w:val="19"/>
              </w:rPr>
              <w:t xml:space="preserve">3–4</w:t>
            </w:r>
          </w:p>
        </w:tc>
        <w:tc>
          <w:tcPr>
            <w:tcW w:type="dxa" w:w="1009"/>
            <w:shd w:fill="F4F4F4" w:color="auto" w:val="clear"/>
            <w:tcMar>
              <w:top w:type="dxa" w:w="60"/>
              <w:left w:type="dxa" w:w="100"/>
              <w:bottom w:type="dxa" w:w="60"/>
              <w:right w:type="dxa" w:w="100"/>
            </w:tcMar>
          </w:tcPr>
          <w:p>
            <w:r>
              <w:rPr>
                <w:sz w:val="19"/>
                <w:szCs w:val="19"/>
              </w:rPr>
              <w:t xml:space="preserve">1</w:t>
            </w:r>
          </w:p>
        </w:tc>
        <w:tc>
          <w:tcPr>
            <w:tcW w:type="dxa" w:w="4037"/>
            <w:shd w:fill="F4F4F4" w:color="auto" w:val="clear"/>
            <w:tcMar>
              <w:top w:type="dxa" w:w="60"/>
              <w:left w:type="dxa" w:w="100"/>
              <w:bottom w:type="dxa" w:w="60"/>
              <w:right w:type="dxa" w:w="100"/>
            </w:tcMar>
          </w:tcPr>
          <w:p>
            <w:r>
              <w:rPr>
                <w:sz w:val="19"/>
                <w:szCs w:val="19"/>
              </w:rPr>
              <w:t xml:space="preserve">Final designs, security design, technical prototypes; app-review preparation</w:t>
            </w:r>
          </w:p>
        </w:tc>
        <w:tc>
          <w:tcPr>
            <w:tcW w:type="dxa" w:w="2388"/>
            <w:shd w:fill="F4F4F4" w:color="auto" w:val="clear"/>
            <w:tcMar>
              <w:top w:type="dxa" w:w="60"/>
              <w:left w:type="dxa" w:w="100"/>
              <w:bottom w:type="dxa" w:w="60"/>
              <w:right w:type="dxa" w:w="100"/>
            </w:tcMar>
          </w:tcPr>
          <w:p>
            <w:r>
              <w:rPr>
                <w:sz w:val="19"/>
                <w:szCs w:val="19"/>
              </w:rPr>
              <w:t xml:space="preserve">Clickable prototype; prototype results</w:t>
            </w:r>
          </w:p>
        </w:tc>
      </w:tr>
      <w:tr>
        <w:trPr>
          <w:cantSplit/>
        </w:trPr>
        <w:tc>
          <w:tcPr>
            <w:tcW w:type="dxa" w:w="1009"/>
            <w:tcMar>
              <w:top w:type="dxa" w:w="60"/>
              <w:left w:type="dxa" w:w="100"/>
              <w:bottom w:type="dxa" w:w="60"/>
              <w:right w:type="dxa" w:w="100"/>
            </w:tcMar>
          </w:tcPr>
          <w:p>
            <w:r>
              <w:rPr>
                <w:sz w:val="19"/>
                <w:szCs w:val="19"/>
              </w:rPr>
              <w:t xml:space="preserve">S3</w:t>
            </w:r>
          </w:p>
        </w:tc>
        <w:tc>
          <w:tcPr>
            <w:tcW w:type="dxa" w:w="917"/>
            <w:tcMar>
              <w:top w:type="dxa" w:w="60"/>
              <w:left w:type="dxa" w:w="100"/>
              <w:bottom w:type="dxa" w:w="60"/>
              <w:right w:type="dxa" w:w="100"/>
            </w:tcMar>
          </w:tcPr>
          <w:p>
            <w:r>
              <w:rPr>
                <w:sz w:val="19"/>
                <w:szCs w:val="19"/>
              </w:rPr>
              <w:t xml:space="preserve">5–6</w:t>
            </w:r>
          </w:p>
        </w:tc>
        <w:tc>
          <w:tcPr>
            <w:tcW w:type="dxa" w:w="1009"/>
            <w:tcMar>
              <w:top w:type="dxa" w:w="60"/>
              <w:left w:type="dxa" w:w="100"/>
              <w:bottom w:type="dxa" w:w="60"/>
              <w:right w:type="dxa" w:w="100"/>
            </w:tcMar>
          </w:tcPr>
          <w:p>
            <w:r>
              <w:rPr>
                <w:sz w:val="19"/>
                <w:szCs w:val="19"/>
              </w:rPr>
              <w:t xml:space="preserve">2</w:t>
            </w:r>
          </w:p>
        </w:tc>
        <w:tc>
          <w:tcPr>
            <w:tcW w:type="dxa" w:w="4037"/>
            <w:tcMar>
              <w:top w:type="dxa" w:w="60"/>
              <w:left w:type="dxa" w:w="100"/>
              <w:bottom w:type="dxa" w:w="60"/>
              <w:right w:type="dxa" w:w="100"/>
            </w:tcMar>
          </w:tcPr>
          <w:p>
            <w:r>
              <w:rPr>
                <w:sz w:val="19"/>
                <w:szCs w:val="19"/>
              </w:rPr>
              <w:t xml:space="preserve">Login, organizations, agent registry, tokens, event API, observe mode</w:t>
            </w:r>
          </w:p>
        </w:tc>
        <w:tc>
          <w:tcPr>
            <w:tcW w:type="dxa" w:w="2388"/>
            <w:tcMar>
              <w:top w:type="dxa" w:w="60"/>
              <w:left w:type="dxa" w:w="100"/>
              <w:bottom w:type="dxa" w:w="60"/>
              <w:right w:type="dxa" w:w="100"/>
            </w:tcMar>
          </w:tcPr>
          <w:p>
            <w:r>
              <w:rPr>
                <w:sz w:val="19"/>
                <w:szCs w:val="19"/>
              </w:rPr>
              <w:t xml:space="preserve">Agent connected; activity visible</w:t>
            </w:r>
          </w:p>
        </w:tc>
      </w:tr>
      <w:tr>
        <w:trPr>
          <w:cantSplit/>
        </w:trPr>
        <w:tc>
          <w:tcPr>
            <w:tcW w:type="dxa" w:w="1009"/>
            <w:shd w:fill="F4F4F4" w:color="auto" w:val="clear"/>
            <w:tcMar>
              <w:top w:type="dxa" w:w="60"/>
              <w:left w:type="dxa" w:w="100"/>
              <w:bottom w:type="dxa" w:w="60"/>
              <w:right w:type="dxa" w:w="100"/>
            </w:tcMar>
          </w:tcPr>
          <w:p>
            <w:r>
              <w:rPr>
                <w:sz w:val="19"/>
                <w:szCs w:val="19"/>
              </w:rPr>
              <w:t xml:space="preserve">S4</w:t>
            </w:r>
          </w:p>
        </w:tc>
        <w:tc>
          <w:tcPr>
            <w:tcW w:type="dxa" w:w="917"/>
            <w:shd w:fill="F4F4F4" w:color="auto" w:val="clear"/>
            <w:tcMar>
              <w:top w:type="dxa" w:w="60"/>
              <w:left w:type="dxa" w:w="100"/>
              <w:bottom w:type="dxa" w:w="60"/>
              <w:right w:type="dxa" w:w="100"/>
            </w:tcMar>
          </w:tcPr>
          <w:p>
            <w:r>
              <w:rPr>
                <w:sz w:val="19"/>
                <w:szCs w:val="19"/>
              </w:rPr>
              <w:t xml:space="preserve">7–8</w:t>
            </w:r>
          </w:p>
        </w:tc>
        <w:tc>
          <w:tcPr>
            <w:tcW w:type="dxa" w:w="1009"/>
            <w:shd w:fill="F4F4F4" w:color="auto" w:val="clear"/>
            <w:tcMar>
              <w:top w:type="dxa" w:w="60"/>
              <w:left w:type="dxa" w:w="100"/>
              <w:bottom w:type="dxa" w:w="60"/>
              <w:right w:type="dxa" w:w="100"/>
            </w:tcMar>
          </w:tcPr>
          <w:p>
            <w:r>
              <w:rPr>
                <w:sz w:val="19"/>
                <w:szCs w:val="19"/>
              </w:rPr>
              <w:t xml:space="preserve">2</w:t>
            </w:r>
          </w:p>
        </w:tc>
        <w:tc>
          <w:tcPr>
            <w:tcW w:type="dxa" w:w="4037"/>
            <w:shd w:fill="F4F4F4" w:color="auto" w:val="clear"/>
            <w:tcMar>
              <w:top w:type="dxa" w:w="60"/>
              <w:left w:type="dxa" w:w="100"/>
              <w:bottom w:type="dxa" w:w="60"/>
              <w:right w:type="dxa" w:w="100"/>
            </w:tcMar>
          </w:tcPr>
          <w:p>
            <w:r>
              <w:rPr>
                <w:sz w:val="19"/>
                <w:szCs w:val="19"/>
              </w:rPr>
              <w:t xml:space="preserve">Rule engine, visual builder, unknown-tool protection, cumulative limits, idempotency</w:t>
            </w:r>
          </w:p>
        </w:tc>
        <w:tc>
          <w:tcPr>
            <w:tcW w:type="dxa" w:w="2388"/>
            <w:shd w:fill="F4F4F4" w:color="auto" w:val="clear"/>
            <w:tcMar>
              <w:top w:type="dxa" w:w="60"/>
              <w:left w:type="dxa" w:w="100"/>
              <w:bottom w:type="dxa" w:w="60"/>
              <w:right w:type="dxa" w:w="100"/>
            </w:tcMar>
          </w:tcPr>
          <w:p>
            <w:r>
              <w:rPr>
                <w:sz w:val="19"/>
                <w:szCs w:val="19"/>
              </w:rPr>
              <w:t xml:space="preserve">Rule blocks a test action; duplicate prevented</w:t>
            </w:r>
          </w:p>
        </w:tc>
      </w:tr>
      <w:tr>
        <w:trPr>
          <w:cantSplit/>
        </w:trPr>
        <w:tc>
          <w:tcPr>
            <w:tcW w:type="dxa" w:w="1009"/>
            <w:tcMar>
              <w:top w:type="dxa" w:w="60"/>
              <w:left w:type="dxa" w:w="100"/>
              <w:bottom w:type="dxa" w:w="60"/>
              <w:right w:type="dxa" w:w="100"/>
            </w:tcMar>
          </w:tcPr>
          <w:p>
            <w:r>
              <w:rPr>
                <w:sz w:val="19"/>
                <w:szCs w:val="19"/>
              </w:rPr>
              <w:t xml:space="preserve">S5</w:t>
            </w:r>
          </w:p>
        </w:tc>
        <w:tc>
          <w:tcPr>
            <w:tcW w:type="dxa" w:w="917"/>
            <w:tcMar>
              <w:top w:type="dxa" w:w="60"/>
              <w:left w:type="dxa" w:w="100"/>
              <w:bottom w:type="dxa" w:w="60"/>
              <w:right w:type="dxa" w:w="100"/>
            </w:tcMar>
          </w:tcPr>
          <w:p>
            <w:r>
              <w:rPr>
                <w:sz w:val="19"/>
                <w:szCs w:val="19"/>
              </w:rPr>
              <w:t xml:space="preserve">9–10</w:t>
            </w:r>
          </w:p>
        </w:tc>
        <w:tc>
          <w:tcPr>
            <w:tcW w:type="dxa" w:w="1009"/>
            <w:tcMar>
              <w:top w:type="dxa" w:w="60"/>
              <w:left w:type="dxa" w:w="100"/>
              <w:bottom w:type="dxa" w:w="60"/>
              <w:right w:type="dxa" w:w="100"/>
            </w:tcMar>
          </w:tcPr>
          <w:p>
            <w:r>
              <w:rPr>
                <w:sz w:val="19"/>
                <w:szCs w:val="19"/>
              </w:rPr>
              <w:t xml:space="preserve">2</w:t>
            </w:r>
          </w:p>
        </w:tc>
        <w:tc>
          <w:tcPr>
            <w:tcW w:type="dxa" w:w="4037"/>
            <w:tcMar>
              <w:top w:type="dxa" w:w="60"/>
              <w:left w:type="dxa" w:w="100"/>
              <w:bottom w:type="dxa" w:w="60"/>
              <w:right w:type="dxa" w:w="100"/>
            </w:tcMar>
          </w:tcPr>
          <w:p>
            <w:r>
              <w:rPr>
                <w:sz w:val="19"/>
                <w:szCs w:val="19"/>
              </w:rPr>
              <w:t xml:space="preserve">Approvals (dashboard, Slack, secure email), approver checks, parameter locking, timeouts</w:t>
            </w:r>
          </w:p>
        </w:tc>
        <w:tc>
          <w:tcPr>
            <w:tcW w:type="dxa" w:w="2388"/>
            <w:tcMar>
              <w:top w:type="dxa" w:w="60"/>
              <w:left w:type="dxa" w:w="100"/>
              <w:bottom w:type="dxa" w:w="60"/>
              <w:right w:type="dxa" w:w="100"/>
            </w:tcMar>
          </w:tcPr>
          <w:p>
            <w:r>
              <w:rPr>
                <w:sz w:val="19"/>
                <w:szCs w:val="19"/>
              </w:rPr>
              <w:t xml:space="preserve">Approval flow end to end</w:t>
            </w:r>
          </w:p>
        </w:tc>
      </w:tr>
      <w:tr>
        <w:trPr>
          <w:cantSplit/>
        </w:trPr>
        <w:tc>
          <w:tcPr>
            <w:tcW w:type="dxa" w:w="1009"/>
            <w:shd w:fill="F4F4F4" w:color="auto" w:val="clear"/>
            <w:tcMar>
              <w:top w:type="dxa" w:w="60"/>
              <w:left w:type="dxa" w:w="100"/>
              <w:bottom w:type="dxa" w:w="60"/>
              <w:right w:type="dxa" w:w="100"/>
            </w:tcMar>
          </w:tcPr>
          <w:p>
            <w:r>
              <w:rPr>
                <w:sz w:val="19"/>
                <w:szCs w:val="19"/>
              </w:rPr>
              <w:t xml:space="preserve">S6</w:t>
            </w:r>
          </w:p>
        </w:tc>
        <w:tc>
          <w:tcPr>
            <w:tcW w:type="dxa" w:w="917"/>
            <w:shd w:fill="F4F4F4" w:color="auto" w:val="clear"/>
            <w:tcMar>
              <w:top w:type="dxa" w:w="60"/>
              <w:left w:type="dxa" w:w="100"/>
              <w:bottom w:type="dxa" w:w="60"/>
              <w:right w:type="dxa" w:w="100"/>
            </w:tcMar>
          </w:tcPr>
          <w:p>
            <w:r>
              <w:rPr>
                <w:sz w:val="19"/>
                <w:szCs w:val="19"/>
              </w:rPr>
              <w:t xml:space="preserve">11–12</w:t>
            </w:r>
          </w:p>
        </w:tc>
        <w:tc>
          <w:tcPr>
            <w:tcW w:type="dxa" w:w="1009"/>
            <w:shd w:fill="F4F4F4" w:color="auto" w:val="clear"/>
            <w:tcMar>
              <w:top w:type="dxa" w:w="60"/>
              <w:left w:type="dxa" w:w="100"/>
              <w:bottom w:type="dxa" w:w="60"/>
              <w:right w:type="dxa" w:w="100"/>
            </w:tcMar>
          </w:tcPr>
          <w:p>
            <w:r>
              <w:rPr>
                <w:sz w:val="19"/>
                <w:szCs w:val="19"/>
              </w:rPr>
              <w:t xml:space="preserve">2</w:t>
            </w:r>
          </w:p>
        </w:tc>
        <w:tc>
          <w:tcPr>
            <w:tcW w:type="dxa" w:w="4037"/>
            <w:shd w:fill="F4F4F4" w:color="auto" w:val="clear"/>
            <w:tcMar>
              <w:top w:type="dxa" w:w="60"/>
              <w:left w:type="dxa" w:w="100"/>
              <w:bottom w:type="dxa" w:w="60"/>
              <w:right w:type="dxa" w:w="100"/>
            </w:tcMar>
          </w:tcPr>
          <w:p>
            <w:r>
              <w:rPr>
                <w:sz w:val="19"/>
                <w:szCs w:val="19"/>
              </w:rPr>
              <w:t xml:space="preserve">n8n guarded tool nodes, Make app, Python/TS SDKs, dashboard v1, baseline load test</w:t>
            </w:r>
          </w:p>
        </w:tc>
        <w:tc>
          <w:tcPr>
            <w:tcW w:type="dxa" w:w="2388"/>
            <w:shd w:fill="F4F4F4" w:color="auto" w:val="clear"/>
            <w:tcMar>
              <w:top w:type="dxa" w:w="60"/>
              <w:left w:type="dxa" w:w="100"/>
              <w:bottom w:type="dxa" w:w="60"/>
              <w:right w:type="dxa" w:w="100"/>
            </w:tcMar>
          </w:tcPr>
          <w:p>
            <w:r>
              <w:rPr>
                <w:sz w:val="19"/>
                <w:szCs w:val="19"/>
              </w:rPr>
              <w:t xml:space="preserve">n8n agent refund paused → approved → completed</w:t>
            </w:r>
          </w:p>
        </w:tc>
      </w:tr>
      <w:tr>
        <w:trPr>
          <w:cantSplit/>
        </w:trPr>
        <w:tc>
          <w:tcPr>
            <w:tcW w:type="dxa" w:w="1009"/>
            <w:tcMar>
              <w:top w:type="dxa" w:w="60"/>
              <w:left w:type="dxa" w:w="100"/>
              <w:bottom w:type="dxa" w:w="60"/>
              <w:right w:type="dxa" w:w="100"/>
            </w:tcMar>
          </w:tcPr>
          <w:p>
            <w:r>
              <w:rPr>
                <w:sz w:val="19"/>
                <w:szCs w:val="19"/>
              </w:rPr>
              <w:t xml:space="preserve">S7</w:t>
            </w:r>
          </w:p>
        </w:tc>
        <w:tc>
          <w:tcPr>
            <w:tcW w:type="dxa" w:w="917"/>
            <w:tcMar>
              <w:top w:type="dxa" w:w="60"/>
              <w:left w:type="dxa" w:w="100"/>
              <w:bottom w:type="dxa" w:w="60"/>
              <w:right w:type="dxa" w:w="100"/>
            </w:tcMar>
          </w:tcPr>
          <w:p>
            <w:r>
              <w:rPr>
                <w:sz w:val="19"/>
                <w:szCs w:val="19"/>
              </w:rPr>
              <w:t xml:space="preserve">13–14</w:t>
            </w:r>
          </w:p>
        </w:tc>
        <w:tc>
          <w:tcPr>
            <w:tcW w:type="dxa" w:w="1009"/>
            <w:tcMar>
              <w:top w:type="dxa" w:w="60"/>
              <w:left w:type="dxa" w:w="100"/>
              <w:bottom w:type="dxa" w:w="60"/>
              <w:right w:type="dxa" w:w="100"/>
            </w:tcMar>
          </w:tcPr>
          <w:p>
            <w:r>
              <w:rPr>
                <w:sz w:val="19"/>
                <w:szCs w:val="19"/>
              </w:rPr>
              <w:t xml:space="preserve">3</w:t>
            </w:r>
          </w:p>
        </w:tc>
        <w:tc>
          <w:tcPr>
            <w:tcW w:type="dxa" w:w="4037"/>
            <w:tcMar>
              <w:top w:type="dxa" w:w="60"/>
              <w:left w:type="dxa" w:w="100"/>
              <w:bottom w:type="dxa" w:w="60"/>
              <w:right w:type="dxa" w:w="100"/>
            </w:tcMar>
          </w:tcPr>
          <w:p>
            <w:r>
              <w:rPr>
                <w:sz w:val="19"/>
                <w:szCs w:val="19"/>
              </w:rPr>
              <w:t xml:space="preserve">AI-model gateway: streaming, cost budgets, model limits</w:t>
            </w:r>
          </w:p>
        </w:tc>
        <w:tc>
          <w:tcPr>
            <w:tcW w:type="dxa" w:w="2388"/>
            <w:tcMar>
              <w:top w:type="dxa" w:w="60"/>
              <w:left w:type="dxa" w:w="100"/>
              <w:bottom w:type="dxa" w:w="60"/>
              <w:right w:type="dxa" w:w="100"/>
            </w:tcMar>
          </w:tcPr>
          <w:p>
            <w:r>
              <w:rPr>
                <w:sz w:val="19"/>
                <w:szCs w:val="19"/>
              </w:rPr>
              <w:t xml:space="preserve">Cost tracked; budget stops agent</w:t>
            </w:r>
          </w:p>
        </w:tc>
      </w:tr>
      <w:tr>
        <w:trPr>
          <w:cantSplit/>
        </w:trPr>
        <w:tc>
          <w:tcPr>
            <w:tcW w:type="dxa" w:w="1009"/>
            <w:shd w:fill="F4F4F4" w:color="auto" w:val="clear"/>
            <w:tcMar>
              <w:top w:type="dxa" w:w="60"/>
              <w:left w:type="dxa" w:w="100"/>
              <w:bottom w:type="dxa" w:w="60"/>
              <w:right w:type="dxa" w:w="100"/>
            </w:tcMar>
          </w:tcPr>
          <w:p>
            <w:r>
              <w:rPr>
                <w:sz w:val="19"/>
                <w:szCs w:val="19"/>
              </w:rPr>
              <w:t xml:space="preserve">S8</w:t>
            </w:r>
          </w:p>
        </w:tc>
        <w:tc>
          <w:tcPr>
            <w:tcW w:type="dxa" w:w="917"/>
            <w:shd w:fill="F4F4F4" w:color="auto" w:val="clear"/>
            <w:tcMar>
              <w:top w:type="dxa" w:w="60"/>
              <w:left w:type="dxa" w:w="100"/>
              <w:bottom w:type="dxa" w:w="60"/>
              <w:right w:type="dxa" w:w="100"/>
            </w:tcMar>
          </w:tcPr>
          <w:p>
            <w:r>
              <w:rPr>
                <w:sz w:val="19"/>
                <w:szCs w:val="19"/>
              </w:rPr>
              <w:t xml:space="preserve">15–16</w:t>
            </w:r>
          </w:p>
        </w:tc>
        <w:tc>
          <w:tcPr>
            <w:tcW w:type="dxa" w:w="1009"/>
            <w:shd w:fill="F4F4F4" w:color="auto" w:val="clear"/>
            <w:tcMar>
              <w:top w:type="dxa" w:w="60"/>
              <w:left w:type="dxa" w:w="100"/>
              <w:bottom w:type="dxa" w:w="60"/>
              <w:right w:type="dxa" w:w="100"/>
            </w:tcMar>
          </w:tcPr>
          <w:p>
            <w:r>
              <w:rPr>
                <w:sz w:val="19"/>
                <w:szCs w:val="19"/>
              </w:rPr>
              <w:t xml:space="preserve">3</w:t>
            </w:r>
          </w:p>
        </w:tc>
        <w:tc>
          <w:tcPr>
            <w:tcW w:type="dxa" w:w="4037"/>
            <w:shd w:fill="F4F4F4" w:color="auto" w:val="clear"/>
            <w:tcMar>
              <w:top w:type="dxa" w:w="60"/>
              <w:left w:type="dxa" w:w="100"/>
              <w:bottom w:type="dxa" w:w="60"/>
              <w:right w:type="dxa" w:w="100"/>
            </w:tcMar>
          </w:tcPr>
          <w:p>
            <w:r>
              <w:rPr>
                <w:sz w:val="19"/>
                <w:szCs w:val="19"/>
              </w:rPr>
              <w:t xml:space="preserve">Response checkpoint, MCP gateway; private beta starts</w:t>
            </w:r>
          </w:p>
        </w:tc>
        <w:tc>
          <w:tcPr>
            <w:tcW w:type="dxa" w:w="2388"/>
            <w:shd w:fill="F4F4F4" w:color="auto" w:val="clear"/>
            <w:tcMar>
              <w:top w:type="dxa" w:w="60"/>
              <w:left w:type="dxa" w:w="100"/>
              <w:bottom w:type="dxa" w:w="60"/>
              <w:right w:type="dxa" w:w="100"/>
            </w:tcMar>
          </w:tcPr>
          <w:p>
            <w:r>
              <w:rPr>
                <w:sz w:val="19"/>
                <w:szCs w:val="19"/>
              </w:rPr>
              <w:t xml:space="preserve">Risky reply held; MCP tool denied</w:t>
            </w:r>
          </w:p>
        </w:tc>
      </w:tr>
      <w:tr>
        <w:trPr>
          <w:cantSplit/>
        </w:trPr>
        <w:tc>
          <w:tcPr>
            <w:tcW w:type="dxa" w:w="1009"/>
            <w:tcMar>
              <w:top w:type="dxa" w:w="60"/>
              <w:left w:type="dxa" w:w="100"/>
              <w:bottom w:type="dxa" w:w="60"/>
              <w:right w:type="dxa" w:w="100"/>
            </w:tcMar>
          </w:tcPr>
          <w:p>
            <w:r>
              <w:rPr>
                <w:sz w:val="19"/>
                <w:szCs w:val="19"/>
              </w:rPr>
              <w:t xml:space="preserve">S9</w:t>
            </w:r>
          </w:p>
        </w:tc>
        <w:tc>
          <w:tcPr>
            <w:tcW w:type="dxa" w:w="917"/>
            <w:tcMar>
              <w:top w:type="dxa" w:w="60"/>
              <w:left w:type="dxa" w:w="100"/>
              <w:bottom w:type="dxa" w:w="60"/>
              <w:right w:type="dxa" w:w="100"/>
            </w:tcMar>
          </w:tcPr>
          <w:p>
            <w:r>
              <w:rPr>
                <w:sz w:val="19"/>
                <w:szCs w:val="19"/>
              </w:rPr>
              <w:t xml:space="preserve">17–18</w:t>
            </w:r>
          </w:p>
        </w:tc>
        <w:tc>
          <w:tcPr>
            <w:tcW w:type="dxa" w:w="1009"/>
            <w:tcMar>
              <w:top w:type="dxa" w:w="60"/>
              <w:left w:type="dxa" w:w="100"/>
              <w:bottom w:type="dxa" w:w="60"/>
              <w:right w:type="dxa" w:w="100"/>
            </w:tcMar>
          </w:tcPr>
          <w:p>
            <w:r>
              <w:rPr>
                <w:sz w:val="19"/>
                <w:szCs w:val="19"/>
              </w:rPr>
              <w:t xml:space="preserve">3</w:t>
            </w:r>
          </w:p>
        </w:tc>
        <w:tc>
          <w:tcPr>
            <w:tcW w:type="dxa" w:w="4037"/>
            <w:tcMar>
              <w:top w:type="dxa" w:w="60"/>
              <w:left w:type="dxa" w:w="100"/>
              <w:bottom w:type="dxa" w:w="60"/>
              <w:right w:type="dxa" w:w="100"/>
            </w:tcMar>
          </w:tcPr>
          <w:p>
            <w:r>
              <w:rPr>
                <w:sz w:val="19"/>
                <w:szCs w:val="19"/>
              </w:rPr>
              <w:t xml:space="preserve">LangGraph + OpenAI Agents SDK integrations, OpenTelemetry import, coverage score</w:t>
            </w:r>
          </w:p>
        </w:tc>
        <w:tc>
          <w:tcPr>
            <w:tcW w:type="dxa" w:w="2388"/>
            <w:tcMar>
              <w:top w:type="dxa" w:w="60"/>
              <w:left w:type="dxa" w:w="100"/>
              <w:bottom w:type="dxa" w:w="60"/>
              <w:right w:type="dxa" w:w="100"/>
            </w:tcMar>
          </w:tcPr>
          <w:p>
            <w:r>
              <w:rPr>
                <w:sz w:val="19"/>
                <w:szCs w:val="19"/>
              </w:rPr>
              <w:t xml:space="preserve">Framework demos; coverage view</w:t>
            </w:r>
          </w:p>
        </w:tc>
      </w:tr>
      <w:tr>
        <w:trPr>
          <w:cantSplit/>
        </w:trPr>
        <w:tc>
          <w:tcPr>
            <w:tcW w:type="dxa" w:w="1009"/>
            <w:shd w:fill="F4F4F4" w:color="auto" w:val="clear"/>
            <w:tcMar>
              <w:top w:type="dxa" w:w="60"/>
              <w:left w:type="dxa" w:w="100"/>
              <w:bottom w:type="dxa" w:w="60"/>
              <w:right w:type="dxa" w:w="100"/>
            </w:tcMar>
          </w:tcPr>
          <w:p>
            <w:r>
              <w:rPr>
                <w:sz w:val="19"/>
                <w:szCs w:val="19"/>
              </w:rPr>
              <w:t xml:space="preserve">S10</w:t>
            </w:r>
          </w:p>
        </w:tc>
        <w:tc>
          <w:tcPr>
            <w:tcW w:type="dxa" w:w="917"/>
            <w:shd w:fill="F4F4F4" w:color="auto" w:val="clear"/>
            <w:tcMar>
              <w:top w:type="dxa" w:w="60"/>
              <w:left w:type="dxa" w:w="100"/>
              <w:bottom w:type="dxa" w:w="60"/>
              <w:right w:type="dxa" w:w="100"/>
            </w:tcMar>
          </w:tcPr>
          <w:p>
            <w:r>
              <w:rPr>
                <w:sz w:val="19"/>
                <w:szCs w:val="19"/>
              </w:rPr>
              <w:t xml:space="preserve">19–20</w:t>
            </w:r>
          </w:p>
        </w:tc>
        <w:tc>
          <w:tcPr>
            <w:tcW w:type="dxa" w:w="1009"/>
            <w:shd w:fill="F4F4F4" w:color="auto" w:val="clear"/>
            <w:tcMar>
              <w:top w:type="dxa" w:w="60"/>
              <w:left w:type="dxa" w:w="100"/>
              <w:bottom w:type="dxa" w:w="60"/>
              <w:right w:type="dxa" w:w="100"/>
            </w:tcMar>
          </w:tcPr>
          <w:p>
            <w:r>
              <w:rPr>
                <w:sz w:val="19"/>
                <w:szCs w:val="19"/>
              </w:rPr>
              <w:t xml:space="preserve">4</w:t>
            </w:r>
          </w:p>
        </w:tc>
        <w:tc>
          <w:tcPr>
            <w:tcW w:type="dxa" w:w="4037"/>
            <w:shd w:fill="F4F4F4" w:color="auto" w:val="clear"/>
            <w:tcMar>
              <w:top w:type="dxa" w:w="60"/>
              <w:left w:type="dxa" w:w="100"/>
              <w:bottom w:type="dxa" w:w="60"/>
              <w:right w:type="dxa" w:w="100"/>
            </w:tcMar>
          </w:tcPr>
          <w:p>
            <w:r>
              <w:rPr>
                <w:sz w:val="19"/>
                <w:szCs w:val="19"/>
              </w:rPr>
              <w:t xml:space="preserve">Credential vault, Stripe connector, exact-once execution</w:t>
            </w:r>
          </w:p>
        </w:tc>
        <w:tc>
          <w:tcPr>
            <w:tcW w:type="dxa" w:w="2388"/>
            <w:shd w:fill="F4F4F4" w:color="auto" w:val="clear"/>
            <w:tcMar>
              <w:top w:type="dxa" w:w="60"/>
              <w:left w:type="dxa" w:w="100"/>
              <w:bottom w:type="dxa" w:w="60"/>
              <w:right w:type="dxa" w:w="100"/>
            </w:tcMar>
          </w:tcPr>
          <w:p>
            <w:r>
              <w:rPr>
                <w:sz w:val="19"/>
                <w:szCs w:val="19"/>
              </w:rPr>
              <w:t xml:space="preserve">Refund via vault with approval</w:t>
            </w:r>
          </w:p>
        </w:tc>
      </w:tr>
      <w:tr>
        <w:trPr>
          <w:cantSplit/>
        </w:trPr>
        <w:tc>
          <w:tcPr>
            <w:tcW w:type="dxa" w:w="1009"/>
            <w:tcMar>
              <w:top w:type="dxa" w:w="60"/>
              <w:left w:type="dxa" w:w="100"/>
              <w:bottom w:type="dxa" w:w="60"/>
              <w:right w:type="dxa" w:w="100"/>
            </w:tcMar>
          </w:tcPr>
          <w:p>
            <w:r>
              <w:rPr>
                <w:sz w:val="19"/>
                <w:szCs w:val="19"/>
              </w:rPr>
              <w:t xml:space="preserve">S11</w:t>
            </w:r>
          </w:p>
        </w:tc>
        <w:tc>
          <w:tcPr>
            <w:tcW w:type="dxa" w:w="917"/>
            <w:tcMar>
              <w:top w:type="dxa" w:w="60"/>
              <w:left w:type="dxa" w:w="100"/>
              <w:bottom w:type="dxa" w:w="60"/>
              <w:right w:type="dxa" w:w="100"/>
            </w:tcMar>
          </w:tcPr>
          <w:p>
            <w:r>
              <w:rPr>
                <w:sz w:val="19"/>
                <w:szCs w:val="19"/>
              </w:rPr>
              <w:t xml:space="preserve">21–22</w:t>
            </w:r>
          </w:p>
        </w:tc>
        <w:tc>
          <w:tcPr>
            <w:tcW w:type="dxa" w:w="1009"/>
            <w:tcMar>
              <w:top w:type="dxa" w:w="60"/>
              <w:left w:type="dxa" w:w="100"/>
              <w:bottom w:type="dxa" w:w="60"/>
              <w:right w:type="dxa" w:w="100"/>
            </w:tcMar>
          </w:tcPr>
          <w:p>
            <w:r>
              <w:rPr>
                <w:sz w:val="19"/>
                <w:szCs w:val="19"/>
              </w:rPr>
              <w:t xml:space="preserve">4</w:t>
            </w:r>
          </w:p>
        </w:tc>
        <w:tc>
          <w:tcPr>
            <w:tcW w:type="dxa" w:w="4037"/>
            <w:tcMar>
              <w:top w:type="dxa" w:w="60"/>
              <w:left w:type="dxa" w:w="100"/>
              <w:bottom w:type="dxa" w:w="60"/>
              <w:right w:type="dxa" w:w="100"/>
            </w:tcMar>
          </w:tcPr>
          <w:p>
            <w:r>
              <w:rPr>
                <w:sz w:val="19"/>
                <w:szCs w:val="19"/>
              </w:rPr>
              <w:t xml:space="preserve">Slack and HubSpot connectors; Shopify/Gmail if approved; reserve-then-settle</w:t>
            </w:r>
          </w:p>
        </w:tc>
        <w:tc>
          <w:tcPr>
            <w:tcW w:type="dxa" w:w="2388"/>
            <w:tcMar>
              <w:top w:type="dxa" w:w="60"/>
              <w:left w:type="dxa" w:w="100"/>
              <w:bottom w:type="dxa" w:w="60"/>
              <w:right w:type="dxa" w:w="100"/>
            </w:tcMar>
          </w:tcPr>
          <w:p>
            <w:r>
              <w:rPr>
                <w:sz w:val="19"/>
                <w:szCs w:val="19"/>
              </w:rPr>
              <w:t xml:space="preserve">Connectors demo</w:t>
            </w:r>
          </w:p>
        </w:tc>
      </w:tr>
      <w:tr>
        <w:trPr>
          <w:cantSplit/>
        </w:trPr>
        <w:tc>
          <w:tcPr>
            <w:tcW w:type="dxa" w:w="1009"/>
            <w:shd w:fill="F4F4F4" w:color="auto" w:val="clear"/>
            <w:tcMar>
              <w:top w:type="dxa" w:w="60"/>
              <w:left w:type="dxa" w:w="100"/>
              <w:bottom w:type="dxa" w:w="60"/>
              <w:right w:type="dxa" w:w="100"/>
            </w:tcMar>
          </w:tcPr>
          <w:p>
            <w:r>
              <w:rPr>
                <w:sz w:val="19"/>
                <w:szCs w:val="19"/>
              </w:rPr>
              <w:t xml:space="preserve">S12</w:t>
            </w:r>
          </w:p>
        </w:tc>
        <w:tc>
          <w:tcPr>
            <w:tcW w:type="dxa" w:w="917"/>
            <w:shd w:fill="F4F4F4" w:color="auto" w:val="clear"/>
            <w:tcMar>
              <w:top w:type="dxa" w:w="60"/>
              <w:left w:type="dxa" w:w="100"/>
              <w:bottom w:type="dxa" w:w="60"/>
              <w:right w:type="dxa" w:w="100"/>
            </w:tcMar>
          </w:tcPr>
          <w:p>
            <w:r>
              <w:rPr>
                <w:sz w:val="19"/>
                <w:szCs w:val="19"/>
              </w:rPr>
              <w:t xml:space="preserve">23–24</w:t>
            </w:r>
          </w:p>
        </w:tc>
        <w:tc>
          <w:tcPr>
            <w:tcW w:type="dxa" w:w="1009"/>
            <w:shd w:fill="F4F4F4" w:color="auto" w:val="clear"/>
            <w:tcMar>
              <w:top w:type="dxa" w:w="60"/>
              <w:left w:type="dxa" w:w="100"/>
              <w:bottom w:type="dxa" w:w="60"/>
              <w:right w:type="dxa" w:w="100"/>
            </w:tcMar>
          </w:tcPr>
          <w:p>
            <w:r>
              <w:rPr>
                <w:sz w:val="19"/>
                <w:szCs w:val="19"/>
              </w:rPr>
              <w:t xml:space="preserve">4</w:t>
            </w:r>
          </w:p>
        </w:tc>
        <w:tc>
          <w:tcPr>
            <w:tcW w:type="dxa" w:w="4037"/>
            <w:shd w:fill="F4F4F4" w:color="auto" w:val="clear"/>
            <w:tcMar>
              <w:top w:type="dxa" w:w="60"/>
              <w:left w:type="dxa" w:w="100"/>
              <w:bottom w:type="dxa" w:w="60"/>
              <w:right w:type="dxa" w:w="100"/>
            </w:tcMar>
          </w:tcPr>
          <w:p>
            <w:r>
              <w:rPr>
                <w:sz w:val="19"/>
                <w:szCs w:val="19"/>
              </w:rPr>
              <w:t xml:space="preserve">Roles, audit export, templates, policy replay</w:t>
            </w:r>
          </w:p>
        </w:tc>
        <w:tc>
          <w:tcPr>
            <w:tcW w:type="dxa" w:w="2388"/>
            <w:shd w:fill="F4F4F4" w:color="auto" w:val="clear"/>
            <w:tcMar>
              <w:top w:type="dxa" w:w="60"/>
              <w:left w:type="dxa" w:w="100"/>
              <w:bottom w:type="dxa" w:w="60"/>
              <w:right w:type="dxa" w:w="100"/>
            </w:tcMar>
          </w:tcPr>
          <w:p>
            <w:r>
              <w:rPr>
                <w:sz w:val="19"/>
                <w:szCs w:val="19"/>
              </w:rPr>
              <w:t xml:space="preserve">Team roles; replay of past activity</w:t>
            </w:r>
          </w:p>
        </w:tc>
      </w:tr>
      <w:tr>
        <w:trPr>
          <w:cantSplit/>
        </w:trPr>
        <w:tc>
          <w:tcPr>
            <w:tcW w:type="dxa" w:w="1009"/>
            <w:tcMar>
              <w:top w:type="dxa" w:w="60"/>
              <w:left w:type="dxa" w:w="100"/>
              <w:bottom w:type="dxa" w:w="60"/>
              <w:right w:type="dxa" w:w="100"/>
            </w:tcMar>
          </w:tcPr>
          <w:p>
            <w:r>
              <w:rPr>
                <w:sz w:val="19"/>
                <w:szCs w:val="19"/>
              </w:rPr>
              <w:t xml:space="preserve">S13</w:t>
            </w:r>
          </w:p>
        </w:tc>
        <w:tc>
          <w:tcPr>
            <w:tcW w:type="dxa" w:w="917"/>
            <w:tcMar>
              <w:top w:type="dxa" w:w="60"/>
              <w:left w:type="dxa" w:w="100"/>
              <w:bottom w:type="dxa" w:w="60"/>
              <w:right w:type="dxa" w:w="100"/>
            </w:tcMar>
          </w:tcPr>
          <w:p>
            <w:r>
              <w:rPr>
                <w:sz w:val="19"/>
                <w:szCs w:val="19"/>
              </w:rPr>
              <w:t xml:space="preserve">25–26</w:t>
            </w:r>
          </w:p>
        </w:tc>
        <w:tc>
          <w:tcPr>
            <w:tcW w:type="dxa" w:w="1009"/>
            <w:tcMar>
              <w:top w:type="dxa" w:w="60"/>
              <w:left w:type="dxa" w:w="100"/>
              <w:bottom w:type="dxa" w:w="60"/>
              <w:right w:type="dxa" w:w="100"/>
            </w:tcMar>
          </w:tcPr>
          <w:p>
            <w:r>
              <w:rPr>
                <w:sz w:val="19"/>
                <w:szCs w:val="19"/>
              </w:rPr>
              <w:t xml:space="preserve">5</w:t>
            </w:r>
          </w:p>
        </w:tc>
        <w:tc>
          <w:tcPr>
            <w:tcW w:type="dxa" w:w="4037"/>
            <w:tcMar>
              <w:top w:type="dxa" w:w="60"/>
              <w:left w:type="dxa" w:w="100"/>
              <w:bottom w:type="dxa" w:w="60"/>
              <w:right w:type="dxa" w:w="100"/>
            </w:tcMar>
          </w:tcPr>
          <w:p>
            <w:r>
              <w:rPr>
                <w:sz w:val="19"/>
                <w:szCs w:val="19"/>
              </w:rPr>
              <w:t xml:space="preserve">Independent security test; load and failure tests</w:t>
            </w:r>
          </w:p>
        </w:tc>
        <w:tc>
          <w:tcPr>
            <w:tcW w:type="dxa" w:w="2388"/>
            <w:tcMar>
              <w:top w:type="dxa" w:w="60"/>
              <w:left w:type="dxa" w:w="100"/>
              <w:bottom w:type="dxa" w:w="60"/>
              <w:right w:type="dxa" w:w="100"/>
            </w:tcMar>
          </w:tcPr>
          <w:p>
            <w:r>
              <w:rPr>
                <w:sz w:val="19"/>
                <w:szCs w:val="19"/>
              </w:rPr>
              <w:t xml:space="preserve">Test findings and fix plan</w:t>
            </w:r>
          </w:p>
        </w:tc>
      </w:tr>
      <w:tr>
        <w:trPr>
          <w:cantSplit/>
        </w:trPr>
        <w:tc>
          <w:tcPr>
            <w:tcW w:type="dxa" w:w="1009"/>
            <w:shd w:fill="F4F4F4" w:color="auto" w:val="clear"/>
            <w:tcMar>
              <w:top w:type="dxa" w:w="60"/>
              <w:left w:type="dxa" w:w="100"/>
              <w:bottom w:type="dxa" w:w="60"/>
              <w:right w:type="dxa" w:w="100"/>
            </w:tcMar>
          </w:tcPr>
          <w:p>
            <w:r>
              <w:rPr>
                <w:sz w:val="19"/>
                <w:szCs w:val="19"/>
              </w:rPr>
              <w:t xml:space="preserve">S14</w:t>
            </w:r>
          </w:p>
        </w:tc>
        <w:tc>
          <w:tcPr>
            <w:tcW w:type="dxa" w:w="917"/>
            <w:shd w:fill="F4F4F4" w:color="auto" w:val="clear"/>
            <w:tcMar>
              <w:top w:type="dxa" w:w="60"/>
              <w:left w:type="dxa" w:w="100"/>
              <w:bottom w:type="dxa" w:w="60"/>
              <w:right w:type="dxa" w:w="100"/>
            </w:tcMar>
          </w:tcPr>
          <w:p>
            <w:r>
              <w:rPr>
                <w:sz w:val="19"/>
                <w:szCs w:val="19"/>
              </w:rPr>
              <w:t xml:space="preserve">27–28</w:t>
            </w:r>
          </w:p>
        </w:tc>
        <w:tc>
          <w:tcPr>
            <w:tcW w:type="dxa" w:w="1009"/>
            <w:shd w:fill="F4F4F4" w:color="auto" w:val="clear"/>
            <w:tcMar>
              <w:top w:type="dxa" w:w="60"/>
              <w:left w:type="dxa" w:w="100"/>
              <w:bottom w:type="dxa" w:w="60"/>
              <w:right w:type="dxa" w:w="100"/>
            </w:tcMar>
          </w:tcPr>
          <w:p>
            <w:r>
              <w:rPr>
                <w:sz w:val="19"/>
                <w:szCs w:val="19"/>
              </w:rPr>
              <w:t xml:space="preserve">5</w:t>
            </w:r>
          </w:p>
        </w:tc>
        <w:tc>
          <w:tcPr>
            <w:tcW w:type="dxa" w:w="4037"/>
            <w:shd w:fill="F4F4F4" w:color="auto" w:val="clear"/>
            <w:tcMar>
              <w:top w:type="dxa" w:w="60"/>
              <w:left w:type="dxa" w:w="100"/>
              <w:bottom w:type="dxa" w:w="60"/>
              <w:right w:type="dxa" w:w="100"/>
            </w:tcMar>
          </w:tcPr>
          <w:p>
            <w:r>
              <w:rPr>
                <w:sz w:val="19"/>
                <w:szCs w:val="19"/>
              </w:rPr>
              <w:t xml:space="preserve">Security fixes, monitoring, backups, documentation site</w:t>
            </w:r>
          </w:p>
        </w:tc>
        <w:tc>
          <w:tcPr>
            <w:tcW w:type="dxa" w:w="2388"/>
            <w:shd w:fill="F4F4F4" w:color="auto" w:val="clear"/>
            <w:tcMar>
              <w:top w:type="dxa" w:w="60"/>
              <w:left w:type="dxa" w:w="100"/>
              <w:bottom w:type="dxa" w:w="60"/>
              <w:right w:type="dxa" w:w="100"/>
            </w:tcMar>
          </w:tcPr>
          <w:p>
            <w:r>
              <w:rPr>
                <w:sz w:val="19"/>
                <w:szCs w:val="19"/>
              </w:rPr>
              <w:t xml:space="preserve">Production readiness review</w:t>
            </w:r>
          </w:p>
        </w:tc>
      </w:tr>
      <w:tr>
        <w:trPr>
          <w:cantSplit/>
        </w:trPr>
        <w:tc>
          <w:tcPr>
            <w:tcW w:type="dxa" w:w="1009"/>
            <w:tcMar>
              <w:top w:type="dxa" w:w="60"/>
              <w:left w:type="dxa" w:w="100"/>
              <w:bottom w:type="dxa" w:w="60"/>
              <w:right w:type="dxa" w:w="100"/>
            </w:tcMar>
          </w:tcPr>
          <w:p>
            <w:r>
              <w:rPr>
                <w:sz w:val="19"/>
                <w:szCs w:val="19"/>
              </w:rPr>
              <w:t xml:space="preserve">S15</w:t>
            </w:r>
          </w:p>
        </w:tc>
        <w:tc>
          <w:tcPr>
            <w:tcW w:type="dxa" w:w="917"/>
            <w:tcMar>
              <w:top w:type="dxa" w:w="60"/>
              <w:left w:type="dxa" w:w="100"/>
              <w:bottom w:type="dxa" w:w="60"/>
              <w:right w:type="dxa" w:w="100"/>
            </w:tcMar>
          </w:tcPr>
          <w:p>
            <w:r>
              <w:rPr>
                <w:sz w:val="19"/>
                <w:szCs w:val="19"/>
              </w:rPr>
              <w:t xml:space="preserve">29–30</w:t>
            </w:r>
          </w:p>
        </w:tc>
        <w:tc>
          <w:tcPr>
            <w:tcW w:type="dxa" w:w="1009"/>
            <w:tcMar>
              <w:top w:type="dxa" w:w="60"/>
              <w:left w:type="dxa" w:w="100"/>
              <w:bottom w:type="dxa" w:w="60"/>
              <w:right w:type="dxa" w:w="100"/>
            </w:tcMar>
          </w:tcPr>
          <w:p>
            <w:r>
              <w:rPr>
                <w:sz w:val="19"/>
                <w:szCs w:val="19"/>
              </w:rPr>
              <w:t xml:space="preserve">5</w:t>
            </w:r>
          </w:p>
        </w:tc>
        <w:tc>
          <w:tcPr>
            <w:tcW w:type="dxa" w:w="4037"/>
            <w:tcMar>
              <w:top w:type="dxa" w:w="60"/>
              <w:left w:type="dxa" w:w="100"/>
              <w:bottom w:type="dxa" w:w="60"/>
              <w:right w:type="dxa" w:w="100"/>
            </w:tcMar>
          </w:tcPr>
          <w:p>
            <w:r>
              <w:rPr>
                <w:sz w:val="19"/>
                <w:szCs w:val="19"/>
              </w:rPr>
              <w:t xml:space="preserve">Production launch, website, onboarding, beta-to-customer conversion</w:t>
            </w:r>
          </w:p>
        </w:tc>
        <w:tc>
          <w:tcPr>
            <w:tcW w:type="dxa" w:w="2388"/>
            <w:tcMar>
              <w:top w:type="dxa" w:w="60"/>
              <w:left w:type="dxa" w:w="100"/>
              <w:bottom w:type="dxa" w:w="60"/>
              <w:right w:type="dxa" w:w="100"/>
            </w:tcMar>
          </w:tcPr>
          <w:p>
            <w:r>
              <w:rPr>
                <w:sz w:val="19"/>
                <w:szCs w:val="19"/>
              </w:rPr>
              <w:t xml:space="preserve">Public launch</w:t>
            </w:r>
          </w:p>
        </w:tc>
      </w:tr>
    </w:tbl>
    <w:p>
      <w:pPr>
        <w:spacing w:after="120"/>
      </w:pPr>
    </w:p>
    <w:p>
      <w:pPr>
        <w:pStyle w:val="Heading1"/>
        <w:pageBreakBefore/>
      </w:pPr>
      <w:bookmarkStart w:name="_Toc18" w:id="18"/>
      <w:r>
        <w:t xml:space="preserve">7. Phase Details</w:t>
      </w:r>
      <w:bookmarkEnd w:id="18"/>
    </w:p>
    <w:p>
      <w:pPr>
        <w:pStyle w:val="Heading2"/>
        <w:keepNext/>
      </w:pPr>
      <w:bookmarkStart w:name="_Toc19" w:id="19"/>
      <w:r>
        <w:t xml:space="preserve">Phase 0 – Preparation (before week 1)</w:t>
      </w:r>
      <w:bookmarkEnd w:id="19"/>
    </w:p>
    <w:p>
      <w:pPr>
        <w:spacing w:after="120"/>
      </w:pPr>
      <w:r>
        <w:rPr>
          <w:b/>
          <w:bCs/>
        </w:rPr>
        <w:t xml:space="preserve">Goal:</w:t>
      </w:r>
      <w:r>
        <w:t xml:space="preserve"> Remove every blocker before development starts.</w:t>
      </w:r>
    </w:p>
    <w:p>
      <w:pPr>
        <w:pStyle w:val="Heading3"/>
        <w:keepNext/>
      </w:pPr>
      <w:r>
        <w:t xml:space="preserve">Work</w:t>
      </w:r>
    </w:p>
    <w:p>
      <w:pPr>
        <w:keepNext/>
        <w:spacing w:after="40"/>
      </w:pPr>
      <w:r>
        <w:rPr>
          <w:b/>
          <w:bCs/>
        </w:rPr>
        <w:t xml:space="preserve">Company and agreement</w:t>
      </w:r>
    </w:p>
    <w:p>
      <w:pPr>
        <w:pStyle w:val="ListParagraph"/>
        <w:numPr>
          <w:ilvl w:val="0"/>
          <w:numId w:val="2"/>
        </w:numPr>
        <w:spacing w:after="60"/>
      </w:pPr>
      <w:r>
        <w:t xml:space="preserve">Company registration completed</w:t>
      </w:r>
    </w:p>
    <w:p>
      <w:pPr>
        <w:pStyle w:val="ListParagraph"/>
        <w:numPr>
          <w:ilvl w:val="0"/>
          <w:numId w:val="2"/>
        </w:numPr>
        <w:spacing w:after="60"/>
      </w:pPr>
      <w:r>
        <w:t xml:space="preserve">Development agreement signed by the registered company: scope, phases, acceptance process, IP ownership, confidentiality, change process</w:t>
      </w:r>
    </w:p>
    <w:p>
      <w:pPr>
        <w:pStyle w:val="ListParagraph"/>
        <w:numPr>
          <w:ilvl w:val="0"/>
          <w:numId w:val="2"/>
        </w:numPr>
        <w:spacing w:after="60"/>
      </w:pPr>
      <w:r>
        <w:t xml:space="preserve">Product name, domain and trademark check</w:t>
      </w:r>
    </w:p>
    <w:p>
      <w:pPr>
        <w:keepNext/>
        <w:spacing w:after="40"/>
      </w:pPr>
      <w:r>
        <w:rPr>
          <w:b/>
          <w:bCs/>
        </w:rPr>
        <w:t xml:space="preserve">Accounts and tools</w:t>
      </w:r>
    </w:p>
    <w:p>
      <w:pPr>
        <w:pStyle w:val="ListParagraph"/>
        <w:numPr>
          <w:ilvl w:val="0"/>
          <w:numId w:val="2"/>
        </w:numPr>
        <w:spacing w:after="60"/>
      </w:pPr>
      <w:r>
        <w:t xml:space="preserve">Company-owned GitHub, cloud, domain, email, Figma, task tracker, chat workspace</w:t>
      </w:r>
    </w:p>
    <w:p>
      <w:pPr>
        <w:pStyle w:val="ListParagraph"/>
        <w:numPr>
          <w:ilvl w:val="0"/>
          <w:numId w:val="2"/>
        </w:numPr>
        <w:spacing w:after="60"/>
      </w:pPr>
      <w:r>
        <w:t xml:space="preserve">AI-provider accounts and test accounts for Stripe, Slack, HubSpot, Shopify, Google</w:t>
      </w:r>
    </w:p>
    <w:p>
      <w:pPr>
        <w:pStyle w:val="ListParagraph"/>
        <w:numPr>
          <w:ilvl w:val="0"/>
          <w:numId w:val="2"/>
        </w:numPr>
        <w:spacing w:after="60"/>
      </w:pPr>
      <w:r>
        <w:t xml:space="preserve">Shared password manager</w:t>
      </w:r>
    </w:p>
    <w:p>
      <w:pPr>
        <w:pStyle w:val="Heading3"/>
        <w:keepNext/>
      </w:pPr>
      <w:r>
        <w:t xml:space="preserve">Deliverables</w:t>
      </w:r>
    </w:p>
    <w:p>
      <w:pPr>
        <w:pStyle w:val="ListParagraph"/>
        <w:numPr>
          <w:ilvl w:val="0"/>
          <w:numId w:val="2"/>
        </w:numPr>
        <w:spacing w:after="60"/>
      </w:pPr>
      <w:r>
        <w:t xml:space="preserve">Signed agreement</w:t>
      </w:r>
    </w:p>
    <w:p>
      <w:pPr>
        <w:pStyle w:val="ListParagraph"/>
        <w:numPr>
          <w:ilvl w:val="0"/>
          <w:numId w:val="2"/>
        </w:numPr>
        <w:spacing w:after="60"/>
      </w:pPr>
      <w:r>
        <w:t xml:space="preserve">All accounts ready with access granted</w:t>
      </w:r>
    </w:p>
    <w:p>
      <w:pPr>
        <w:pStyle w:val="ListParagraph"/>
        <w:numPr>
          <w:ilvl w:val="0"/>
          <w:numId w:val="2"/>
        </w:numPr>
        <w:spacing w:after="60"/>
      </w:pPr>
      <w:r>
        <w:t xml:space="preserve">Kick-off meeting</w:t>
      </w:r>
    </w:p>
    <w:p>
      <w:pPr>
        <w:pStyle w:val="Heading3"/>
        <w:keepNext/>
      </w:pPr>
      <w:r>
        <w:t xml:space="preserve">Done when</w:t>
      </w:r>
    </w:p>
    <w:p>
      <w:pPr>
        <w:pStyle w:val="ListParagraph"/>
        <w:numPr>
          <w:ilvl w:val="0"/>
          <w:numId w:val="2"/>
        </w:numPr>
        <w:spacing w:after="60"/>
      </w:pPr>
      <w:r>
        <w:t xml:space="preserve">Agreement signed and access working</w:t>
      </w:r>
    </w:p>
    <w:p>
      <w:pPr>
        <w:pStyle w:val="Heading2"/>
        <w:keepNext/>
      </w:pPr>
      <w:bookmarkStart w:name="_Toc20" w:id="20"/>
      <w:r>
        <w:t xml:space="preserve">Phase 1 – Discovery, design and architecture (weeks 1–4)</w:t>
      </w:r>
      <w:bookmarkEnd w:id="20"/>
    </w:p>
    <w:p>
      <w:pPr>
        <w:spacing w:after="120"/>
      </w:pPr>
      <w:r>
        <w:rPr>
          <w:b/>
          <w:bCs/>
        </w:rPr>
        <w:t xml:space="preserve">Goal:</w:t>
      </w:r>
      <w:r>
        <w:t xml:space="preserve"> Confirm what customers need and fix the design and architecture before heavy coding.</w:t>
      </w:r>
    </w:p>
    <w:p>
      <w:pPr>
        <w:pStyle w:val="Heading3"/>
        <w:keepNext/>
      </w:pPr>
      <w:r>
        <w:t xml:space="preserve">Work</w:t>
      </w:r>
    </w:p>
    <w:p>
      <w:pPr>
        <w:keepNext/>
        <w:spacing w:after="40"/>
      </w:pPr>
      <w:r>
        <w:rPr>
          <w:b/>
          <w:bCs/>
        </w:rPr>
        <w:t xml:space="preserve">Product discovery</w:t>
      </w:r>
    </w:p>
    <w:p>
      <w:pPr>
        <w:pStyle w:val="ListParagraph"/>
        <w:numPr>
          <w:ilvl w:val="0"/>
          <w:numId w:val="2"/>
        </w:numPr>
        <w:spacing w:after="60"/>
      </w:pPr>
      <w:r>
        <w:t xml:space="preserve">Review Pratik’s product document and competitors</w:t>
      </w:r>
    </w:p>
    <w:p>
      <w:pPr>
        <w:pStyle w:val="ListParagraph"/>
        <w:numPr>
          <w:ilvl w:val="0"/>
          <w:numId w:val="2"/>
        </w:numPr>
        <w:spacing w:after="60"/>
      </w:pPr>
      <w:r>
        <w:t xml:space="preserve">Interview 8–12 potential customers (agencies, n8n/Make builders, e-commerce, AI startups)</w:t>
      </w:r>
    </w:p>
    <w:p>
      <w:pPr>
        <w:pStyle w:val="ListParagraph"/>
        <w:numPr>
          <w:ilvl w:val="0"/>
          <w:numId w:val="2"/>
        </w:numPr>
        <w:spacing w:after="60"/>
      </w:pPr>
      <w:r>
        <w:t xml:space="preserve">Choose the first use case and first customer group</w:t>
      </w:r>
    </w:p>
    <w:p>
      <w:pPr>
        <w:pStyle w:val="ListParagraph"/>
        <w:numPr>
          <w:ilvl w:val="0"/>
          <w:numId w:val="2"/>
        </w:numPr>
        <w:spacing w:after="60"/>
      </w:pPr>
      <w:r>
        <w:t xml:space="preserve">Product requirements document and prioritized backlog</w:t>
      </w:r>
    </w:p>
    <w:p>
      <w:pPr>
        <w:keepNext/>
        <w:spacing w:after="40"/>
      </w:pPr>
      <w:r>
        <w:rPr>
          <w:b/>
          <w:bCs/>
        </w:rPr>
        <w:t xml:space="preserve">Design</w:t>
      </w:r>
    </w:p>
    <w:p>
      <w:pPr>
        <w:pStyle w:val="ListParagraph"/>
        <w:numPr>
          <w:ilvl w:val="0"/>
          <w:numId w:val="2"/>
        </w:numPr>
        <w:spacing w:after="60"/>
      </w:pPr>
      <w:r>
        <w:t xml:space="preserve">User flows: connect agent, observe, create rule, approve, view activity, set limits, kill switch</w:t>
      </w:r>
    </w:p>
    <w:p>
      <w:pPr>
        <w:pStyle w:val="ListParagraph"/>
        <w:numPr>
          <w:ilvl w:val="0"/>
          <w:numId w:val="2"/>
        </w:numPr>
        <w:spacing w:after="60"/>
      </w:pPr>
      <w:r>
        <w:t xml:space="preserve">Figma designs, design system, Slack approval message, secure email page</w:t>
      </w:r>
    </w:p>
    <w:p>
      <w:pPr>
        <w:pStyle w:val="ListParagraph"/>
        <w:numPr>
          <w:ilvl w:val="0"/>
          <w:numId w:val="2"/>
        </w:numPr>
        <w:spacing w:after="60"/>
      </w:pPr>
      <w:r>
        <w:t xml:space="preserve">Clickable prototype tested with 3–5 users</w:t>
      </w:r>
    </w:p>
    <w:p>
      <w:pPr>
        <w:keepNext/>
        <w:spacing w:after="40"/>
      </w:pPr>
      <w:r>
        <w:rPr>
          <w:b/>
          <w:bCs/>
        </w:rPr>
        <w:t xml:space="preserve">Architecture and security</w:t>
      </w:r>
    </w:p>
    <w:p>
      <w:pPr>
        <w:pStyle w:val="ListParagraph"/>
        <w:numPr>
          <w:ilvl w:val="0"/>
          <w:numId w:val="2"/>
        </w:numPr>
        <w:spacing w:after="60"/>
      </w:pPr>
      <w:r>
        <w:t xml:space="preserve">Architecture document, data model, standard action event, API design</w:t>
      </w:r>
    </w:p>
    <w:p>
      <w:pPr>
        <w:pStyle w:val="ListParagraph"/>
        <w:numPr>
          <w:ilvl w:val="0"/>
          <w:numId w:val="2"/>
        </w:numPr>
        <w:spacing w:after="60"/>
      </w:pPr>
      <w:r>
        <w:t xml:space="preserve">Security design and threat model, including approval loopholes (parameter locking, duplicates, splitting, approver identity)</w:t>
      </w:r>
    </w:p>
    <w:p>
      <w:pPr>
        <w:pStyle w:val="ListParagraph"/>
        <w:numPr>
          <w:ilvl w:val="0"/>
          <w:numId w:val="2"/>
        </w:numPr>
        <w:spacing w:after="60"/>
      </w:pPr>
      <w:r>
        <w:t xml:space="preserve">Technical decisions: backend language, rule engine, workflow engine, auth provider</w:t>
      </w:r>
    </w:p>
    <w:p>
      <w:pPr>
        <w:pStyle w:val="ListParagraph"/>
        <w:numPr>
          <w:ilvl w:val="0"/>
          <w:numId w:val="2"/>
        </w:numPr>
        <w:spacing w:after="60"/>
      </w:pPr>
      <w:r>
        <w:t xml:space="preserve">Prototypes: decision speed, n8n tool-node approval, Make two-scenario resume, streaming gateway</w:t>
      </w:r>
    </w:p>
    <w:p>
      <w:pPr>
        <w:keepNext/>
        <w:spacing w:after="40"/>
      </w:pPr>
      <w:r>
        <w:rPr>
          <w:b/>
          <w:bCs/>
        </w:rPr>
        <w:t xml:space="preserve">Early starts</w:t>
      </w:r>
    </w:p>
    <w:p>
      <w:pPr>
        <w:pStyle w:val="ListParagraph"/>
        <w:numPr>
          <w:ilvl w:val="0"/>
          <w:numId w:val="2"/>
        </w:numPr>
        <w:spacing w:after="60"/>
      </w:pPr>
      <w:r>
        <w:t xml:space="preserve">Prepare early for Google and Shopify reviews (developer accounts, verified domain, privacy policy, requirements including Gmail’s security assessment); submit as soon as a working connector exists, since reviews can take weeks to months</w:t>
      </w:r>
    </w:p>
    <w:p>
      <w:pPr>
        <w:pStyle w:val="ListParagraph"/>
        <w:numPr>
          <w:ilvl w:val="0"/>
          <w:numId w:val="2"/>
        </w:numPr>
        <w:spacing w:after="60"/>
      </w:pPr>
      <w:r>
        <w:t xml:space="preserve">Development environments, CI pipeline, coding standards</w:t>
      </w:r>
    </w:p>
    <w:p>
      <w:pPr>
        <w:pStyle w:val="Heading3"/>
        <w:keepNext/>
      </w:pPr>
      <w:r>
        <w:t xml:space="preserve">Deliverables</w:t>
      </w:r>
    </w:p>
    <w:p>
      <w:pPr>
        <w:pStyle w:val="ListParagraph"/>
        <w:numPr>
          <w:ilvl w:val="0"/>
          <w:numId w:val="2"/>
        </w:numPr>
        <w:spacing w:after="60"/>
      </w:pPr>
      <w:r>
        <w:t xml:space="preserve">Requirements and backlog</w:t>
      </w:r>
    </w:p>
    <w:p>
      <w:pPr>
        <w:pStyle w:val="ListParagraph"/>
        <w:numPr>
          <w:ilvl w:val="0"/>
          <w:numId w:val="2"/>
        </w:numPr>
        <w:spacing w:after="60"/>
      </w:pPr>
      <w:r>
        <w:t xml:space="preserve">Designs and prototype</w:t>
      </w:r>
    </w:p>
    <w:p>
      <w:pPr>
        <w:pStyle w:val="ListParagraph"/>
        <w:numPr>
          <w:ilvl w:val="0"/>
          <w:numId w:val="2"/>
        </w:numPr>
        <w:spacing w:after="60"/>
      </w:pPr>
      <w:r>
        <w:t xml:space="preserve">Architecture and security design</w:t>
      </w:r>
    </w:p>
    <w:p>
      <w:pPr>
        <w:pStyle w:val="ListParagraph"/>
        <w:numPr>
          <w:ilvl w:val="0"/>
          <w:numId w:val="2"/>
        </w:numPr>
        <w:spacing w:after="60"/>
      </w:pPr>
      <w:r>
        <w:t xml:space="preserve">Working environments and CI</w:t>
      </w:r>
    </w:p>
    <w:p>
      <w:pPr>
        <w:pStyle w:val="ListParagraph"/>
        <w:numPr>
          <w:ilvl w:val="0"/>
          <w:numId w:val="2"/>
        </w:numPr>
        <w:spacing w:after="60"/>
      </w:pPr>
      <w:r>
        <w:t xml:space="preserve">App-review preparation done</w:t>
      </w:r>
    </w:p>
    <w:p>
      <w:pPr>
        <w:pStyle w:val="Heading3"/>
        <w:keepNext/>
      </w:pPr>
      <w:r>
        <w:t xml:space="preserve">Done when</w:t>
      </w:r>
    </w:p>
    <w:p>
      <w:pPr>
        <w:pStyle w:val="ListParagraph"/>
        <w:numPr>
          <w:ilvl w:val="0"/>
          <w:numId w:val="2"/>
        </w:numPr>
        <w:spacing w:after="60"/>
      </w:pPr>
      <w:r>
        <w:t xml:space="preserve">Pratik accepts requirements, designs and architecture</w:t>
      </w:r>
    </w:p>
    <w:p>
      <w:pPr>
        <w:pStyle w:val="Heading2"/>
        <w:keepNext/>
      </w:pPr>
      <w:bookmarkStart w:name="_Toc21" w:id="21"/>
      <w:r>
        <w:t xml:space="preserve">Phase 2 – Core platform: See &amp; Control (weeks 5–12)</w:t>
      </w:r>
      <w:bookmarkEnd w:id="21"/>
    </w:p>
    <w:p>
      <w:pPr>
        <w:spacing w:after="120"/>
      </w:pPr>
      <w:r>
        <w:rPr>
          <w:b/>
          <w:bCs/>
        </w:rPr>
        <w:t xml:space="preserve">Goal:</w:t>
      </w:r>
      <w:r>
        <w:t xml:space="preserve"> A working product that can observe and control n8n, Make and code-based agents with rules, limits and human approval.</w:t>
      </w:r>
    </w:p>
    <w:p>
      <w:pPr>
        <w:pStyle w:val="Heading3"/>
        <w:keepNext/>
      </w:pPr>
      <w:r>
        <w:t xml:space="preserve">Work</w:t>
      </w:r>
    </w:p>
    <w:p>
      <w:pPr>
        <w:keepNext/>
        <w:spacing w:after="40"/>
      </w:pPr>
      <w:r>
        <w:rPr>
          <w:b/>
          <w:bCs/>
        </w:rPr>
        <w:t xml:space="preserve">Foundation</w:t>
      </w:r>
    </w:p>
    <w:p>
      <w:pPr>
        <w:pStyle w:val="ListParagraph"/>
        <w:numPr>
          <w:ilvl w:val="0"/>
          <w:numId w:val="2"/>
        </w:numPr>
        <w:spacing w:after="60"/>
      </w:pPr>
      <w:r>
        <w:t xml:space="preserve">Login, organizations, invitations</w:t>
      </w:r>
    </w:p>
    <w:p>
      <w:pPr>
        <w:pStyle w:val="ListParagraph"/>
        <w:numPr>
          <w:ilvl w:val="0"/>
          <w:numId w:val="2"/>
        </w:numPr>
        <w:spacing w:after="60"/>
      </w:pPr>
      <w:r>
        <w:t xml:space="preserve">Agent registry: tokens (scoped, expiring, revocable), status, kill switch</w:t>
      </w:r>
    </w:p>
    <w:p>
      <w:pPr>
        <w:pStyle w:val="ListParagraph"/>
        <w:numPr>
          <w:ilvl w:val="0"/>
          <w:numId w:val="2"/>
        </w:numPr>
        <w:spacing w:after="60"/>
      </w:pPr>
      <w:r>
        <w:t xml:space="preserve">Event API, observe mode, activity log, tamper-evident audit log</w:t>
      </w:r>
    </w:p>
    <w:p>
      <w:pPr>
        <w:keepNext/>
        <w:spacing w:after="40"/>
      </w:pPr>
      <w:r>
        <w:rPr>
          <w:b/>
          <w:bCs/>
        </w:rPr>
        <w:t xml:space="preserve">Rules and limits</w:t>
      </w:r>
    </w:p>
    <w:p>
      <w:pPr>
        <w:pStyle w:val="ListParagraph"/>
        <w:numPr>
          <w:ilvl w:val="0"/>
          <w:numId w:val="2"/>
        </w:numPr>
        <w:spacing w:after="60"/>
      </w:pPr>
      <w:r>
        <w:t xml:space="preserve">Rule engine and visual builder: tool permissions, parameter conditions, time windows</w:t>
      </w:r>
    </w:p>
    <w:p>
      <w:pPr>
        <w:pStyle w:val="ListParagraph"/>
        <w:numPr>
          <w:ilvl w:val="0"/>
          <w:numId w:val="2"/>
        </w:numPr>
        <w:spacing w:after="60"/>
      </w:pPr>
      <w:r>
        <w:t xml:space="preserve">Unknown tools default to “ask a human”</w:t>
      </w:r>
    </w:p>
    <w:p>
      <w:pPr>
        <w:pStyle w:val="ListParagraph"/>
        <w:numPr>
          <w:ilvl w:val="0"/>
          <w:numId w:val="2"/>
        </w:numPr>
        <w:spacing w:after="60"/>
      </w:pPr>
      <w:r>
        <w:t xml:space="preserve">Per-action and cumulative limits (per customer, resource, agent, period)</w:t>
      </w:r>
    </w:p>
    <w:p>
      <w:pPr>
        <w:pStyle w:val="ListParagraph"/>
        <w:numPr>
          <w:ilvl w:val="0"/>
          <w:numId w:val="2"/>
        </w:numPr>
        <w:spacing w:after="60"/>
      </w:pPr>
      <w:r>
        <w:t xml:space="preserve">Duplicate protection: keys built from the action itself; deliberate repeats need confirmation</w:t>
      </w:r>
    </w:p>
    <w:p>
      <w:pPr>
        <w:keepNext/>
        <w:spacing w:after="40"/>
      </w:pPr>
      <w:r>
        <w:rPr>
          <w:b/>
          <w:bCs/>
        </w:rPr>
        <w:t xml:space="preserve">Approvals</w:t>
      </w:r>
    </w:p>
    <w:p>
      <w:pPr>
        <w:pStyle w:val="ListParagraph"/>
        <w:numPr>
          <w:ilvl w:val="0"/>
          <w:numId w:val="2"/>
        </w:numPr>
        <w:spacing w:after="60"/>
      </w:pPr>
      <w:r>
        <w:t xml:space="preserve">Pending state, approval ID, timeouts, escalation</w:t>
      </w:r>
    </w:p>
    <w:p>
      <w:pPr>
        <w:pStyle w:val="ListParagraph"/>
        <w:numPr>
          <w:ilvl w:val="0"/>
          <w:numId w:val="2"/>
        </w:numPr>
        <w:spacing w:after="60"/>
      </w:pPr>
      <w:r>
        <w:t xml:space="preserve">Approval locked to the parameter fingerprint</w:t>
      </w:r>
    </w:p>
    <w:p>
      <w:pPr>
        <w:pStyle w:val="ListParagraph"/>
        <w:numPr>
          <w:ilvl w:val="0"/>
          <w:numId w:val="2"/>
        </w:numPr>
        <w:spacing w:after="60"/>
      </w:pPr>
      <w:r>
        <w:t xml:space="preserve">Dashboard inbox, Slack app with approver verification, secure email confirmation page</w:t>
      </w:r>
    </w:p>
    <w:p>
      <w:pPr>
        <w:pStyle w:val="ListParagraph"/>
        <w:numPr>
          <w:ilvl w:val="0"/>
          <w:numId w:val="2"/>
        </w:numPr>
        <w:spacing w:after="60"/>
      </w:pPr>
      <w:r>
        <w:t xml:space="preserve">Approval view: facts from connected systems first (fully available once vault connectors exist in Phase 4), agent explanation second</w:t>
      </w:r>
    </w:p>
    <w:p>
      <w:pPr>
        <w:keepNext/>
        <w:spacing w:after="40"/>
      </w:pPr>
      <w:r>
        <w:rPr>
          <w:b/>
          <w:bCs/>
        </w:rPr>
        <w:t xml:space="preserve">Connections</w:t>
      </w:r>
    </w:p>
    <w:p>
      <w:pPr>
        <w:pStyle w:val="ListParagraph"/>
        <w:numPr>
          <w:ilvl w:val="0"/>
          <w:numId w:val="2"/>
        </w:numPr>
        <w:spacing w:after="60"/>
      </w:pPr>
      <w:r>
        <w:t xml:space="preserve">REST check API and webhooks</w:t>
      </w:r>
    </w:p>
    <w:p>
      <w:pPr>
        <w:pStyle w:val="ListParagraph"/>
        <w:numPr>
          <w:ilvl w:val="0"/>
          <w:numId w:val="2"/>
        </w:numPr>
        <w:spacing w:after="60"/>
      </w:pPr>
      <w:r>
        <w:t xml:space="preserve">Python and TypeScript SDKs with resume helpers</w:t>
      </w:r>
    </w:p>
    <w:p>
      <w:pPr>
        <w:pStyle w:val="ListParagraph"/>
        <w:numPr>
          <w:ilvl w:val="0"/>
          <w:numId w:val="2"/>
        </w:numPr>
        <w:spacing w:after="60"/>
      </w:pPr>
      <w:r>
        <w:t xml:space="preserve">n8n guarded tool nodes for the AI Agent node and Wait-node approval pattern</w:t>
      </w:r>
    </w:p>
    <w:p>
      <w:pPr>
        <w:pStyle w:val="ListParagraph"/>
        <w:numPr>
          <w:ilvl w:val="0"/>
          <w:numId w:val="2"/>
        </w:numPr>
        <w:spacing w:after="60"/>
      </w:pPr>
      <w:r>
        <w:t xml:space="preserve">Make app with the two-scenario approval pattern</w:t>
      </w:r>
    </w:p>
    <w:p>
      <w:pPr>
        <w:pStyle w:val="Heading3"/>
        <w:keepNext/>
      </w:pPr>
      <w:r>
        <w:t xml:space="preserve">Deliverables</w:t>
      </w:r>
    </w:p>
    <w:p>
      <w:pPr>
        <w:pStyle w:val="ListParagraph"/>
        <w:numPr>
          <w:ilvl w:val="0"/>
          <w:numId w:val="2"/>
        </w:numPr>
        <w:spacing w:after="60"/>
      </w:pPr>
      <w:r>
        <w:t xml:space="preserve">Working platform on staging</w:t>
      </w:r>
    </w:p>
    <w:p>
      <w:pPr>
        <w:pStyle w:val="ListParagraph"/>
        <w:numPr>
          <w:ilvl w:val="0"/>
          <w:numId w:val="2"/>
        </w:numPr>
        <w:spacing w:after="60"/>
      </w:pPr>
      <w:r>
        <w:t xml:space="preserve">n8n nodes, Make app, SDKs (early versions)</w:t>
      </w:r>
    </w:p>
    <w:p>
      <w:pPr>
        <w:pStyle w:val="ListParagraph"/>
        <w:numPr>
          <w:ilvl w:val="0"/>
          <w:numId w:val="2"/>
        </w:numPr>
        <w:spacing w:after="60"/>
      </w:pPr>
      <w:r>
        <w:t xml:space="preserve">API documentation draft</w:t>
      </w:r>
    </w:p>
    <w:p>
      <w:pPr>
        <w:pStyle w:val="ListParagraph"/>
        <w:numPr>
          <w:ilvl w:val="0"/>
          <w:numId w:val="2"/>
        </w:numPr>
        <w:spacing w:after="60"/>
      </w:pPr>
      <w:r>
        <w:t xml:space="preserve">Demo: n8n agent’s refund paused, approved in Slack, completed once</w:t>
      </w:r>
    </w:p>
    <w:p>
      <w:pPr>
        <w:pStyle w:val="Heading3"/>
        <w:keepNext/>
      </w:pPr>
      <w:r>
        <w:t xml:space="preserve">Done when</w:t>
      </w:r>
    </w:p>
    <w:p>
      <w:pPr>
        <w:pStyle w:val="ListParagraph"/>
        <w:numPr>
          <w:ilvl w:val="0"/>
          <w:numId w:val="2"/>
        </w:numPr>
        <w:spacing w:after="60"/>
      </w:pPr>
      <w:r>
        <w:t xml:space="preserve">End-to-end demo accepted</w:t>
      </w:r>
    </w:p>
    <w:p>
      <w:pPr>
        <w:pStyle w:val="ListParagraph"/>
        <w:numPr>
          <w:ilvl w:val="0"/>
          <w:numId w:val="2"/>
        </w:numPr>
        <w:spacing w:after="60"/>
      </w:pPr>
      <w:r>
        <w:t xml:space="preserve">Approval loopholes covered by automated tests</w:t>
      </w:r>
    </w:p>
    <w:p>
      <w:pPr>
        <w:pStyle w:val="Heading2"/>
        <w:keepNext/>
      </w:pPr>
      <w:bookmarkStart w:name="_Toc22" w:id="22"/>
      <w:r>
        <w:t xml:space="preserve">Phase 3 – Gateways and private beta (weeks 13–18)</w:t>
      </w:r>
      <w:bookmarkEnd w:id="22"/>
    </w:p>
    <w:p>
      <w:pPr>
        <w:spacing w:after="120"/>
      </w:pPr>
      <w:r>
        <w:rPr>
          <w:b/>
          <w:bCs/>
        </w:rPr>
        <w:t xml:space="preserve">Goal:</w:t>
      </w:r>
      <w:r>
        <w:t xml:space="preserve"> Add enforced checkpoints for AI-model traffic and MCP tools, and put the product in front of real users.</w:t>
      </w:r>
    </w:p>
    <w:p>
      <w:pPr>
        <w:pStyle w:val="Heading3"/>
        <w:keepNext/>
      </w:pPr>
      <w:r>
        <w:t xml:space="preserve">Work</w:t>
      </w:r>
    </w:p>
    <w:p>
      <w:pPr>
        <w:keepNext/>
        <w:spacing w:after="40"/>
      </w:pPr>
      <w:r>
        <w:rPr>
          <w:b/>
          <w:bCs/>
        </w:rPr>
        <w:t xml:space="preserve">AI-model gateway</w:t>
      </w:r>
    </w:p>
    <w:p>
      <w:pPr>
        <w:pStyle w:val="ListParagraph"/>
        <w:numPr>
          <w:ilvl w:val="0"/>
          <w:numId w:val="2"/>
        </w:numPr>
        <w:spacing w:after="60"/>
      </w:pPr>
      <w:r>
        <w:t xml:space="preserve">OpenAI- and Anthropic-compatible proxy with streaming</w:t>
      </w:r>
    </w:p>
    <w:p>
      <w:pPr>
        <w:pStyle w:val="ListParagraph"/>
        <w:numPr>
          <w:ilvl w:val="0"/>
          <w:numId w:val="2"/>
        </w:numPr>
        <w:spacing w:after="60"/>
      </w:pPr>
      <w:r>
        <w:t xml:space="preserve">Cost metering, AI-cost budgets, model limits, loop detection</w:t>
      </w:r>
    </w:p>
    <w:p>
      <w:pPr>
        <w:pStyle w:val="ListParagraph"/>
        <w:numPr>
          <w:ilvl w:val="0"/>
          <w:numId w:val="2"/>
        </w:numPr>
        <w:spacing w:after="60"/>
      </w:pPr>
      <w:r>
        <w:t xml:space="preserve">Response checkpoint: commitments, prices, personal data</w:t>
      </w:r>
    </w:p>
    <w:p>
      <w:pPr>
        <w:pStyle w:val="ListParagraph"/>
        <w:numPr>
          <w:ilvl w:val="0"/>
          <w:numId w:val="2"/>
        </w:numPr>
        <w:spacing w:after="60"/>
      </w:pPr>
      <w:r>
        <w:t xml:space="preserve">Tracking of untrusted content the agent has read (for risk rules)</w:t>
      </w:r>
    </w:p>
    <w:p>
      <w:pPr>
        <w:keepNext/>
        <w:spacing w:after="40"/>
      </w:pPr>
      <w:r>
        <w:rPr>
          <w:b/>
          <w:bCs/>
        </w:rPr>
        <w:t xml:space="preserve">MCP gateway</w:t>
      </w:r>
    </w:p>
    <w:p>
      <w:pPr>
        <w:pStyle w:val="ListParagraph"/>
        <w:numPr>
          <w:ilvl w:val="0"/>
          <w:numId w:val="2"/>
        </w:numPr>
        <w:spacing w:after="60"/>
      </w:pPr>
      <w:r>
        <w:t xml:space="preserve">Proxy for MCP tool servers; tool permissions and argument rules</w:t>
      </w:r>
    </w:p>
    <w:p>
      <w:pPr>
        <w:keepNext/>
        <w:spacing w:after="40"/>
      </w:pPr>
      <w:r>
        <w:rPr>
          <w:b/>
          <w:bCs/>
        </w:rPr>
        <w:t xml:space="preserve">Integrations and visibility</w:t>
      </w:r>
    </w:p>
    <w:p>
      <w:pPr>
        <w:pStyle w:val="ListParagraph"/>
        <w:numPr>
          <w:ilvl w:val="0"/>
          <w:numId w:val="2"/>
        </w:numPr>
        <w:spacing w:after="60"/>
      </w:pPr>
      <w:r>
        <w:t xml:space="preserve">LangGraph and OpenAI Agents SDK integrations with ready-made pause/resume</w:t>
      </w:r>
    </w:p>
    <w:p>
      <w:pPr>
        <w:pStyle w:val="ListParagraph"/>
        <w:numPr>
          <w:ilvl w:val="0"/>
          <w:numId w:val="2"/>
        </w:numPr>
        <w:spacing w:after="60"/>
      </w:pPr>
      <w:r>
        <w:t xml:space="preserve">OpenTelemetry import and run timeline</w:t>
      </w:r>
    </w:p>
    <w:p>
      <w:pPr>
        <w:pStyle w:val="ListParagraph"/>
        <w:numPr>
          <w:ilvl w:val="0"/>
          <w:numId w:val="2"/>
        </w:numPr>
        <w:spacing w:after="60"/>
      </w:pPr>
      <w:r>
        <w:t xml:space="preserve">Coverage score: enforced / cooperative / uncovered</w:t>
      </w:r>
    </w:p>
    <w:p>
      <w:pPr>
        <w:keepNext/>
        <w:spacing w:after="40"/>
      </w:pPr>
      <w:r>
        <w:rPr>
          <w:b/>
          <w:bCs/>
        </w:rPr>
        <w:t xml:space="preserve">Private beta</w:t>
      </w:r>
    </w:p>
    <w:p>
      <w:pPr>
        <w:pStyle w:val="ListParagraph"/>
        <w:numPr>
          <w:ilvl w:val="0"/>
          <w:numId w:val="2"/>
        </w:numPr>
        <w:spacing w:after="60"/>
      </w:pPr>
      <w:r>
        <w:t xml:space="preserve">10–20 design partners from System Memo’s audience</w:t>
      </w:r>
    </w:p>
    <w:p>
      <w:pPr>
        <w:pStyle w:val="ListParagraph"/>
        <w:numPr>
          <w:ilvl w:val="0"/>
          <w:numId w:val="2"/>
        </w:numPr>
        <w:spacing w:after="60"/>
      </w:pPr>
      <w:r>
        <w:t xml:space="preserve">Weekly feedback calls, in-app feedback, bug triage</w:t>
      </w:r>
    </w:p>
    <w:p>
      <w:pPr>
        <w:pStyle w:val="ListParagraph"/>
        <w:numPr>
          <w:ilvl w:val="0"/>
          <w:numId w:val="2"/>
        </w:numPr>
        <w:spacing w:after="60"/>
      </w:pPr>
      <w:r>
        <w:t xml:space="preserve">Publish n8n nodes to the community</w:t>
      </w:r>
    </w:p>
    <w:p>
      <w:pPr>
        <w:pStyle w:val="Heading3"/>
        <w:keepNext/>
      </w:pPr>
      <w:r>
        <w:t xml:space="preserve">Deliverables</w:t>
      </w:r>
    </w:p>
    <w:p>
      <w:pPr>
        <w:pStyle w:val="ListParagraph"/>
        <w:numPr>
          <w:ilvl w:val="0"/>
          <w:numId w:val="2"/>
        </w:numPr>
        <w:spacing w:after="60"/>
      </w:pPr>
      <w:r>
        <w:t xml:space="preserve">Gateways running in beta</w:t>
      </w:r>
    </w:p>
    <w:p>
      <w:pPr>
        <w:pStyle w:val="ListParagraph"/>
        <w:numPr>
          <w:ilvl w:val="0"/>
          <w:numId w:val="2"/>
        </w:numPr>
        <w:spacing w:after="60"/>
      </w:pPr>
      <w:r>
        <w:t xml:space="preserve">Two framework integrations (if time allows)</w:t>
      </w:r>
    </w:p>
    <w:p>
      <w:pPr>
        <w:pStyle w:val="ListParagraph"/>
        <w:numPr>
          <w:ilvl w:val="0"/>
          <w:numId w:val="2"/>
        </w:numPr>
        <w:spacing w:after="60"/>
      </w:pPr>
      <w:r>
        <w:t xml:space="preserve">Coverage score</w:t>
      </w:r>
    </w:p>
    <w:p>
      <w:pPr>
        <w:pStyle w:val="ListParagraph"/>
        <w:numPr>
          <w:ilvl w:val="0"/>
          <w:numId w:val="2"/>
        </w:numPr>
        <w:spacing w:after="60"/>
      </w:pPr>
      <w:r>
        <w:t xml:space="preserve">Active private beta</w:t>
      </w:r>
    </w:p>
    <w:p>
      <w:pPr>
        <w:pStyle w:val="Heading3"/>
        <w:keepNext/>
      </w:pPr>
      <w:r>
        <w:t xml:space="preserve">Done when</w:t>
      </w:r>
    </w:p>
    <w:p>
      <w:pPr>
        <w:pStyle w:val="ListParagraph"/>
        <w:numPr>
          <w:ilvl w:val="0"/>
          <w:numId w:val="2"/>
        </w:numPr>
        <w:spacing w:after="60"/>
      </w:pPr>
      <w:r>
        <w:t xml:space="preserve">Design partners using the product weekly</w:t>
      </w:r>
    </w:p>
    <w:p>
      <w:pPr>
        <w:pStyle w:val="ListParagraph"/>
        <w:numPr>
          <w:ilvl w:val="0"/>
          <w:numId w:val="2"/>
        </w:numPr>
        <w:spacing w:after="60"/>
      </w:pPr>
      <w:r>
        <w:t xml:space="preserve">No critical issues open</w:t>
      </w:r>
    </w:p>
    <w:p>
      <w:pPr>
        <w:pStyle w:val="Heading2"/>
        <w:keepNext/>
      </w:pPr>
      <w:bookmarkStart w:name="_Toc23" w:id="23"/>
      <w:r>
        <w:t xml:space="preserve">Phase 4 – Secure execution and team features (weeks 19–24)</w:t>
      </w:r>
      <w:bookmarkEnd w:id="23"/>
    </w:p>
    <w:p>
      <w:pPr>
        <w:spacing w:after="120"/>
      </w:pPr>
      <w:r>
        <w:rPr>
          <w:b/>
          <w:bCs/>
        </w:rPr>
        <w:t xml:space="preserve">Goal:</w:t>
      </w:r>
      <w:r>
        <w:t xml:space="preserve"> Make important actions impossible to skip on connected tools (once their real keys are held only by AgentGuard), and add what teams need to use the product daily.</w:t>
      </w:r>
    </w:p>
    <w:p>
      <w:pPr>
        <w:pStyle w:val="Heading3"/>
        <w:keepNext/>
      </w:pPr>
      <w:r>
        <w:t xml:space="preserve">Work</w:t>
      </w:r>
    </w:p>
    <w:p>
      <w:pPr>
        <w:keepNext/>
        <w:spacing w:after="40"/>
      </w:pPr>
      <w:r>
        <w:rPr>
          <w:b/>
          <w:bCs/>
        </w:rPr>
        <w:t xml:space="preserve">Credential vault</w:t>
      </w:r>
    </w:p>
    <w:p>
      <w:pPr>
        <w:pStyle w:val="ListParagraph"/>
        <w:numPr>
          <w:ilvl w:val="0"/>
          <w:numId w:val="2"/>
        </w:numPr>
        <w:spacing w:after="60"/>
      </w:pPr>
      <w:r>
        <w:t xml:space="preserve">Encrypted credential storage; OAuth and API-key connections</w:t>
      </w:r>
    </w:p>
    <w:p>
      <w:pPr>
        <w:pStyle w:val="ListParagraph"/>
        <w:numPr>
          <w:ilvl w:val="0"/>
          <w:numId w:val="2"/>
        </w:numPr>
        <w:spacing w:after="60"/>
      </w:pPr>
      <w:r>
        <w:t xml:space="preserve">Agents use AgentGuard tokens; vault executes approved actions exactly once</w:t>
      </w:r>
    </w:p>
    <w:p>
      <w:pPr>
        <w:pStyle w:val="ListParagraph"/>
        <w:numPr>
          <w:ilvl w:val="0"/>
          <w:numId w:val="2"/>
        </w:numPr>
        <w:spacing w:after="60"/>
      </w:pPr>
      <w:r>
        <w:t xml:space="preserve">Kill switch revokes all of an agent’s vault access</w:t>
      </w:r>
    </w:p>
    <w:p>
      <w:pPr>
        <w:keepNext/>
        <w:spacing w:after="40"/>
      </w:pPr>
      <w:r>
        <w:rPr>
          <w:b/>
          <w:bCs/>
        </w:rPr>
        <w:t xml:space="preserve">Connectors</w:t>
      </w:r>
    </w:p>
    <w:p>
      <w:pPr>
        <w:pStyle w:val="ListParagraph"/>
        <w:numPr>
          <w:ilvl w:val="0"/>
          <w:numId w:val="2"/>
        </w:numPr>
        <w:spacing w:after="60"/>
      </w:pPr>
      <w:r>
        <w:t xml:space="preserve">Stripe (refunds, charges), Slack (messages), HubSpot (contacts, deals)</w:t>
      </w:r>
    </w:p>
    <w:p>
      <w:pPr>
        <w:pStyle w:val="ListParagraph"/>
        <w:numPr>
          <w:ilvl w:val="0"/>
          <w:numId w:val="2"/>
        </w:numPr>
        <w:spacing w:after="60"/>
      </w:pPr>
      <w:r>
        <w:t xml:space="preserve">Submit Shopify and Gmail connectors for review; release when approved (design partners can use Shopify custom apps in the meantime)</w:t>
      </w:r>
    </w:p>
    <w:p>
      <w:pPr>
        <w:pStyle w:val="ListParagraph"/>
        <w:numPr>
          <w:ilvl w:val="0"/>
          <w:numId w:val="2"/>
        </w:numPr>
        <w:spacing w:after="60"/>
      </w:pPr>
      <w:r>
        <w:t xml:space="preserve">Reserve-then-settle for money limits</w:t>
      </w:r>
    </w:p>
    <w:p>
      <w:pPr>
        <w:keepNext/>
        <w:spacing w:after="40"/>
      </w:pPr>
      <w:r>
        <w:rPr>
          <w:b/>
          <w:bCs/>
        </w:rPr>
        <w:t xml:space="preserve">Team features</w:t>
      </w:r>
    </w:p>
    <w:p>
      <w:pPr>
        <w:pStyle w:val="ListParagraph"/>
        <w:numPr>
          <w:ilvl w:val="0"/>
          <w:numId w:val="2"/>
        </w:numPr>
        <w:spacing w:after="60"/>
      </w:pPr>
      <w:r>
        <w:t xml:space="preserve">Roles: owner, admin, approver, viewer; approval routing</w:t>
      </w:r>
    </w:p>
    <w:p>
      <w:pPr>
        <w:pStyle w:val="ListParagraph"/>
        <w:numPr>
          <w:ilvl w:val="0"/>
          <w:numId w:val="2"/>
        </w:numPr>
        <w:spacing w:after="60"/>
      </w:pPr>
      <w:r>
        <w:t xml:space="preserve">Audit export; data retention settings</w:t>
      </w:r>
    </w:p>
    <w:p>
      <w:pPr>
        <w:pStyle w:val="ListParagraph"/>
        <w:numPr>
          <w:ilvl w:val="0"/>
          <w:numId w:val="2"/>
        </w:numPr>
        <w:spacing w:after="60"/>
      </w:pPr>
      <w:r>
        <w:t xml:space="preserve">Rule templates; policy replay on past activity</w:t>
      </w:r>
    </w:p>
    <w:p>
      <w:pPr>
        <w:pStyle w:val="Heading3"/>
        <w:keepNext/>
      </w:pPr>
      <w:r>
        <w:t xml:space="preserve">Deliverables</w:t>
      </w:r>
    </w:p>
    <w:p>
      <w:pPr>
        <w:pStyle w:val="ListParagraph"/>
        <w:numPr>
          <w:ilvl w:val="0"/>
          <w:numId w:val="2"/>
        </w:numPr>
        <w:spacing w:after="60"/>
      </w:pPr>
      <w:r>
        <w:t xml:space="preserve">Vault with first connectors</w:t>
      </w:r>
    </w:p>
    <w:p>
      <w:pPr>
        <w:pStyle w:val="ListParagraph"/>
        <w:numPr>
          <w:ilvl w:val="0"/>
          <w:numId w:val="2"/>
        </w:numPr>
        <w:spacing w:after="60"/>
      </w:pPr>
      <w:r>
        <w:t xml:space="preserve">Roles, audit export, templates, replay</w:t>
      </w:r>
    </w:p>
    <w:p>
      <w:pPr>
        <w:pStyle w:val="Heading3"/>
        <w:keepNext/>
      </w:pPr>
      <w:r>
        <w:t xml:space="preserve">Done when</w:t>
      </w:r>
    </w:p>
    <w:p>
      <w:pPr>
        <w:pStyle w:val="ListParagraph"/>
        <w:numPr>
          <w:ilvl w:val="0"/>
          <w:numId w:val="2"/>
        </w:numPr>
        <w:spacing w:after="60"/>
      </w:pPr>
      <w:r>
        <w:t xml:space="preserve">Vault security design reviewed</w:t>
      </w:r>
    </w:p>
    <w:p>
      <w:pPr>
        <w:pStyle w:val="ListParagraph"/>
        <w:numPr>
          <w:ilvl w:val="0"/>
          <w:numId w:val="2"/>
        </w:numPr>
        <w:spacing w:after="60"/>
      </w:pPr>
      <w:r>
        <w:t xml:space="preserve">Beta partners using at least one vault connector</w:t>
      </w:r>
    </w:p>
    <w:p>
      <w:pPr>
        <w:pStyle w:val="Heading2"/>
        <w:keepNext/>
      </w:pPr>
      <w:bookmarkStart w:name="_Toc24" w:id="24"/>
      <w:r>
        <w:t xml:space="preserve">Phase 5 – Hardening and launch (weeks 25–30)</w:t>
      </w:r>
      <w:bookmarkEnd w:id="24"/>
    </w:p>
    <w:p>
      <w:pPr>
        <w:spacing w:after="120"/>
      </w:pPr>
      <w:r>
        <w:rPr>
          <w:b/>
          <w:bCs/>
        </w:rPr>
        <w:t xml:space="preserve">Goal:</w:t>
      </w:r>
      <w:r>
        <w:t xml:space="preserve"> Make the product safe, reliable and ready for customers, then launch.</w:t>
      </w:r>
    </w:p>
    <w:p>
      <w:pPr>
        <w:pStyle w:val="Heading3"/>
        <w:keepNext/>
      </w:pPr>
      <w:r>
        <w:t xml:space="preserve">Work</w:t>
      </w:r>
    </w:p>
    <w:p>
      <w:pPr>
        <w:keepNext/>
        <w:spacing w:after="40"/>
      </w:pPr>
      <w:r>
        <w:rPr>
          <w:b/>
          <w:bCs/>
        </w:rPr>
        <w:t xml:space="preserve">Security</w:t>
      </w:r>
    </w:p>
    <w:p>
      <w:pPr>
        <w:pStyle w:val="ListParagraph"/>
        <w:numPr>
          <w:ilvl w:val="0"/>
          <w:numId w:val="2"/>
        </w:numPr>
        <w:spacing w:after="60"/>
      </w:pPr>
      <w:r>
        <w:t xml:space="preserve">Independent security test of web app, API, gateways and vault (tester booked during Phase 3); fix all high and critical findings</w:t>
      </w:r>
    </w:p>
    <w:p>
      <w:pPr>
        <w:pStyle w:val="ListParagraph"/>
        <w:numPr>
          <w:ilvl w:val="0"/>
          <w:numId w:val="2"/>
        </w:numPr>
        <w:spacing w:after="60"/>
      </w:pPr>
      <w:r>
        <w:t xml:space="preserve">Dependency, container and secrets scanning; rate limits; firewall rules</w:t>
      </w:r>
    </w:p>
    <w:p>
      <w:pPr>
        <w:pStyle w:val="ListParagraph"/>
        <w:numPr>
          <w:ilvl w:val="0"/>
          <w:numId w:val="2"/>
        </w:numPr>
        <w:spacing w:after="60"/>
      </w:pPr>
      <w:r>
        <w:t xml:space="preserve">Security page, privacy policy, terms of service with liability terms, data-processing agreement (legal review)</w:t>
      </w:r>
    </w:p>
    <w:p>
      <w:pPr>
        <w:keepNext/>
        <w:spacing w:after="40"/>
      </w:pPr>
      <w:r>
        <w:rPr>
          <w:b/>
          <w:bCs/>
        </w:rPr>
        <w:t xml:space="preserve">Reliability</w:t>
      </w:r>
    </w:p>
    <w:p>
      <w:pPr>
        <w:pStyle w:val="ListParagraph"/>
        <w:numPr>
          <w:ilvl w:val="0"/>
          <w:numId w:val="2"/>
        </w:numPr>
        <w:spacing w:after="60"/>
      </w:pPr>
      <w:r>
        <w:t xml:space="preserve">Load and failure tests (gateway down, database down, Slack down)</w:t>
      </w:r>
    </w:p>
    <w:p>
      <w:pPr>
        <w:pStyle w:val="ListParagraph"/>
        <w:numPr>
          <w:ilvl w:val="0"/>
          <w:numId w:val="2"/>
        </w:numPr>
        <w:spacing w:after="60"/>
      </w:pPr>
      <w:r>
        <w:t xml:space="preserve">Per-action failure behaviour verified</w:t>
      </w:r>
    </w:p>
    <w:p>
      <w:pPr>
        <w:pStyle w:val="ListParagraph"/>
        <w:numPr>
          <w:ilvl w:val="0"/>
          <w:numId w:val="2"/>
        </w:numPr>
        <w:spacing w:after="60"/>
      </w:pPr>
      <w:r>
        <w:t xml:space="preserve">Monitoring, alerts, backups with restore test, status page</w:t>
      </w:r>
    </w:p>
    <w:p>
      <w:pPr>
        <w:keepNext/>
        <w:spacing w:after="40"/>
      </w:pPr>
      <w:r>
        <w:rPr>
          <w:b/>
          <w:bCs/>
        </w:rPr>
        <w:t xml:space="preserve">Launch</w:t>
      </w:r>
    </w:p>
    <w:p>
      <w:pPr>
        <w:pStyle w:val="ListParagraph"/>
        <w:numPr>
          <w:ilvl w:val="0"/>
          <w:numId w:val="2"/>
        </w:numPr>
        <w:spacing w:after="60"/>
      </w:pPr>
      <w:r>
        <w:t xml:space="preserve">Documentation site with quick-starts for every connection method</w:t>
      </w:r>
    </w:p>
    <w:p>
      <w:pPr>
        <w:pStyle w:val="ListParagraph"/>
        <w:numPr>
          <w:ilvl w:val="0"/>
          <w:numId w:val="2"/>
        </w:numPr>
        <w:spacing w:after="60"/>
      </w:pPr>
      <w:r>
        <w:t xml:space="preserve">Website, onboarding emails, demo video</w:t>
      </w:r>
    </w:p>
    <w:p>
      <w:pPr>
        <w:pStyle w:val="ListParagraph"/>
        <w:numPr>
          <w:ilvl w:val="0"/>
          <w:numId w:val="2"/>
        </w:numPr>
        <w:spacing w:after="60"/>
      </w:pPr>
      <w:r>
        <w:t xml:space="preserve">Production launch; beta users move to production</w:t>
      </w:r>
    </w:p>
    <w:p>
      <w:pPr>
        <w:pStyle w:val="Heading3"/>
        <w:keepNext/>
      </w:pPr>
      <w:r>
        <w:t xml:space="preserve">Deliverables</w:t>
      </w:r>
    </w:p>
    <w:p>
      <w:pPr>
        <w:pStyle w:val="ListParagraph"/>
        <w:numPr>
          <w:ilvl w:val="0"/>
          <w:numId w:val="2"/>
        </w:numPr>
        <w:spacing w:after="60"/>
      </w:pPr>
      <w:r>
        <w:t xml:space="preserve">Security test report and fixes</w:t>
      </w:r>
    </w:p>
    <w:p>
      <w:pPr>
        <w:pStyle w:val="ListParagraph"/>
        <w:numPr>
          <w:ilvl w:val="0"/>
          <w:numId w:val="2"/>
        </w:numPr>
        <w:spacing w:after="60"/>
      </w:pPr>
      <w:r>
        <w:t xml:space="preserve">Production environment</w:t>
      </w:r>
    </w:p>
    <w:p>
      <w:pPr>
        <w:pStyle w:val="ListParagraph"/>
        <w:numPr>
          <w:ilvl w:val="0"/>
          <w:numId w:val="2"/>
        </w:numPr>
        <w:spacing w:after="60"/>
      </w:pPr>
      <w:r>
        <w:t xml:space="preserve">Documentation and website</w:t>
      </w:r>
    </w:p>
    <w:p>
      <w:pPr>
        <w:pStyle w:val="ListParagraph"/>
        <w:numPr>
          <w:ilvl w:val="0"/>
          <w:numId w:val="2"/>
        </w:numPr>
        <w:spacing w:after="60"/>
      </w:pPr>
      <w:r>
        <w:t xml:space="preserve">Public launch</w:t>
      </w:r>
    </w:p>
    <w:p>
      <w:pPr>
        <w:pStyle w:val="Heading3"/>
        <w:keepNext/>
      </w:pPr>
      <w:r>
        <w:t xml:space="preserve">Done when</w:t>
      </w:r>
    </w:p>
    <w:p>
      <w:pPr>
        <w:pStyle w:val="ListParagraph"/>
        <w:numPr>
          <w:ilvl w:val="0"/>
          <w:numId w:val="2"/>
        </w:numPr>
        <w:spacing w:after="60"/>
      </w:pPr>
      <w:r>
        <w:t xml:space="preserve">No open high or critical security findings</w:t>
      </w:r>
    </w:p>
    <w:p>
      <w:pPr>
        <w:pStyle w:val="ListParagraph"/>
        <w:numPr>
          <w:ilvl w:val="0"/>
          <w:numId w:val="2"/>
        </w:numPr>
        <w:spacing w:after="60"/>
      </w:pPr>
      <w:r>
        <w:t xml:space="preserve">Reliability tests passed</w:t>
      </w:r>
    </w:p>
    <w:p>
      <w:pPr>
        <w:pStyle w:val="ListParagraph"/>
        <w:numPr>
          <w:ilvl w:val="0"/>
          <w:numId w:val="2"/>
        </w:numPr>
        <w:spacing w:after="60"/>
      </w:pPr>
      <w:r>
        <w:t xml:space="preserve">Launch completed</w:t>
      </w:r>
    </w:p>
    <w:p>
      <w:pPr>
        <w:pStyle w:val="Heading2"/>
        <w:keepNext/>
      </w:pPr>
      <w:bookmarkStart w:name="_Toc25" w:id="25"/>
      <w:r>
        <w:t xml:space="preserve">Phase 6 – After launch (week 31 onward)</w:t>
      </w:r>
      <w:bookmarkEnd w:id="25"/>
    </w:p>
    <w:p>
      <w:pPr>
        <w:spacing w:after="120"/>
      </w:pPr>
      <w:r>
        <w:rPr>
          <w:b/>
          <w:bCs/>
        </w:rPr>
        <w:t xml:space="preserve">Goal:</w:t>
      </w:r>
      <w:r>
        <w:t xml:space="preserve"> Stabilize, learn from customers and extend the product.</w:t>
      </w:r>
    </w:p>
    <w:p>
      <w:pPr>
        <w:pStyle w:val="Heading3"/>
        <w:keepNext/>
      </w:pPr>
      <w:r>
        <w:t xml:space="preserve">Work</w:t>
      </w:r>
    </w:p>
    <w:p>
      <w:pPr>
        <w:keepNext/>
        <w:spacing w:after="40"/>
      </w:pPr>
      <w:r>
        <w:rPr>
          <w:b/>
          <w:bCs/>
        </w:rPr>
        <w:t xml:space="preserve">Support</w:t>
      </w:r>
    </w:p>
    <w:p>
      <w:pPr>
        <w:pStyle w:val="ListParagraph"/>
        <w:numPr>
          <w:ilvl w:val="0"/>
          <w:numId w:val="2"/>
        </w:numPr>
        <w:spacing w:after="60"/>
      </w:pPr>
      <w:r>
        <w:t xml:space="preserve">Bug fixes, monitoring, customer support process</w:t>
      </w:r>
    </w:p>
    <w:p>
      <w:pPr>
        <w:keepNext/>
        <w:spacing w:after="40"/>
      </w:pPr>
      <w:r>
        <w:rPr>
          <w:b/>
          <w:bCs/>
        </w:rPr>
        <w:t xml:space="preserve">Extend</w:t>
      </w:r>
    </w:p>
    <w:p>
      <w:pPr>
        <w:pStyle w:val="ListParagraph"/>
        <w:numPr>
          <w:ilvl w:val="0"/>
          <w:numId w:val="2"/>
        </w:numPr>
        <w:spacing w:after="60"/>
      </w:pPr>
      <w:r>
        <w:t xml:space="preserve">CrewAI and Claude Agent SDK integrations; more connectors; single sign-on</w:t>
      </w:r>
    </w:p>
    <w:p>
      <w:pPr>
        <w:pStyle w:val="ListParagraph"/>
        <w:numPr>
          <w:ilvl w:val="0"/>
          <w:numId w:val="2"/>
        </w:numPr>
        <w:spacing w:after="60"/>
      </w:pPr>
      <w:r>
        <w:t xml:space="preserve">Rule suggestions, plain-English rules, anomaly alerts, earned limits with ceilings</w:t>
      </w:r>
    </w:p>
    <w:p>
      <w:pPr>
        <w:pStyle w:val="ListParagraph"/>
        <w:numPr>
          <w:ilvl w:val="0"/>
          <w:numId w:val="2"/>
        </w:numPr>
        <w:spacing w:after="60"/>
      </w:pPr>
      <w:r>
        <w:t xml:space="preserve">Agency workspaces, oversight reports, partial discovery of unregistered agents</w:t>
      </w:r>
    </w:p>
    <w:p>
      <w:pPr>
        <w:keepNext/>
        <w:spacing w:after="40"/>
      </w:pPr>
      <w:r>
        <w:rPr>
          <w:b/>
          <w:bCs/>
        </w:rPr>
        <w:t xml:space="preserve">Handover</w:t>
      </w:r>
    </w:p>
    <w:p>
      <w:pPr>
        <w:pStyle w:val="ListParagraph"/>
        <w:numPr>
          <w:ilvl w:val="0"/>
          <w:numId w:val="2"/>
        </w:numPr>
        <w:spacing w:after="60"/>
      </w:pPr>
      <w:r>
        <w:t xml:space="preserve">Technical documentation, runbooks, architecture records</w:t>
      </w:r>
    </w:p>
    <w:p>
      <w:pPr>
        <w:pStyle w:val="Heading3"/>
        <w:keepNext/>
      </w:pPr>
      <w:r>
        <w:t xml:space="preserve">Deliverables</w:t>
      </w:r>
    </w:p>
    <w:p>
      <w:pPr>
        <w:pStyle w:val="ListParagraph"/>
        <w:numPr>
          <w:ilvl w:val="0"/>
          <w:numId w:val="2"/>
        </w:numPr>
        <w:spacing w:after="60"/>
      </w:pPr>
      <w:r>
        <w:t xml:space="preserve">Stable production</w:t>
      </w:r>
    </w:p>
    <w:p>
      <w:pPr>
        <w:pStyle w:val="ListParagraph"/>
        <w:numPr>
          <w:ilvl w:val="0"/>
          <w:numId w:val="2"/>
        </w:numPr>
        <w:spacing w:after="60"/>
      </w:pPr>
      <w:r>
        <w:t xml:space="preserve">Next-version plan based on customer data</w:t>
      </w:r>
    </w:p>
    <w:p>
      <w:pPr>
        <w:pStyle w:val="Heading3"/>
        <w:keepNext/>
      </w:pPr>
      <w:r>
        <w:t xml:space="preserve">Done when</w:t>
      </w:r>
    </w:p>
    <w:p>
      <w:pPr>
        <w:pStyle w:val="ListParagraph"/>
        <w:numPr>
          <w:ilvl w:val="0"/>
          <w:numId w:val="2"/>
        </w:numPr>
        <w:spacing w:after="60"/>
      </w:pPr>
      <w:r>
        <w:t xml:space="preserve">30 days without critical incidents</w:t>
      </w:r>
    </w:p>
    <w:p>
      <w:pPr>
        <w:pStyle w:val="Heading1"/>
        <w:pageBreakBefore/>
      </w:pPr>
      <w:bookmarkStart w:name="_Toc26" w:id="26"/>
      <w:r>
        <w:t xml:space="preserve">8. Feature Backlog</w:t>
      </w:r>
      <w:bookmarkEnd w:id="26"/>
    </w:p>
    <w:p>
      <w:pPr>
        <w:spacing w:after="120"/>
      </w:pPr>
      <w:r>
        <w:rPr>
          <w:b/>
          <w:bCs/>
        </w:rPr>
        <w:t xml:space="preserve">Must</w:t>
      </w:r>
      <w:r>
        <w:t xml:space="preserve"> = needed for launch · </w:t>
      </w:r>
      <w:r>
        <w:rPr>
          <w:b/>
          <w:bCs/>
        </w:rPr>
        <w:t xml:space="preserve">Should</w:t>
      </w:r>
      <w:r>
        <w:t xml:space="preserve"> = planned for version 1 if time allows · </w:t>
      </w:r>
      <w:r>
        <w:rPr>
          <w:b/>
          <w:bCs/>
        </w:rPr>
        <w:t xml:space="preserve">Later</w:t>
      </w:r>
      <w:r>
        <w:t xml:space="preserve"> =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4867"/>
        <w:gridCol w:w="1404"/>
        <w:gridCol w:w="1405"/>
      </w:tblGrid>
      <w:tr>
        <w:trPr>
          <w:cantSplit/>
          <w:tblHeader/>
        </w:trPr>
        <w:tc>
          <w:tcPr>
            <w:tcW w:type="dxa" w:w="1684"/>
            <w:shd w:fill="1F3A5F" w:color="auto" w:val="clear"/>
            <w:tcMar>
              <w:top w:type="dxa" w:w="60"/>
              <w:left w:type="dxa" w:w="100"/>
              <w:bottom w:type="dxa" w:w="60"/>
              <w:right w:type="dxa" w:w="100"/>
            </w:tcMar>
          </w:tcPr>
          <w:p>
            <w:r>
              <w:rPr>
                <w:b/>
                <w:bCs/>
                <w:color w:val="FFFFFF"/>
                <w:sz w:val="19"/>
                <w:szCs w:val="19"/>
              </w:rPr>
              <w:t xml:space="preserve">Area</w:t>
            </w:r>
          </w:p>
        </w:tc>
        <w:tc>
          <w:tcPr>
            <w:tcW w:type="dxa" w:w="4867"/>
            <w:shd w:fill="1F3A5F" w:color="auto" w:val="clear"/>
            <w:tcMar>
              <w:top w:type="dxa" w:w="60"/>
              <w:left w:type="dxa" w:w="100"/>
              <w:bottom w:type="dxa" w:w="60"/>
              <w:right w:type="dxa" w:w="100"/>
            </w:tcMar>
          </w:tcPr>
          <w:p>
            <w:r>
              <w:rPr>
                <w:b/>
                <w:bCs/>
                <w:color w:val="FFFFFF"/>
                <w:sz w:val="19"/>
                <w:szCs w:val="19"/>
              </w:rPr>
              <w:t xml:space="preserve">Feature</w:t>
            </w:r>
          </w:p>
        </w:tc>
        <w:tc>
          <w:tcPr>
            <w:tcW w:type="dxa" w:w="1404"/>
            <w:shd w:fill="1F3A5F" w:color="auto" w:val="clear"/>
            <w:tcMar>
              <w:top w:type="dxa" w:w="60"/>
              <w:left w:type="dxa" w:w="100"/>
              <w:bottom w:type="dxa" w:w="60"/>
              <w:right w:type="dxa" w:w="100"/>
            </w:tcMar>
          </w:tcPr>
          <w:p>
            <w:r>
              <w:rPr>
                <w:b/>
                <w:bCs/>
                <w:color w:val="FFFFFF"/>
                <w:sz w:val="19"/>
                <w:szCs w:val="19"/>
              </w:rPr>
              <w:t xml:space="preserve">Priority</w:t>
            </w:r>
          </w:p>
        </w:tc>
        <w:tc>
          <w:tcPr>
            <w:tcW w:type="dxa" w:w="1405"/>
            <w:shd w:fill="1F3A5F" w:color="auto" w:val="clear"/>
            <w:tcMar>
              <w:top w:type="dxa" w:w="60"/>
              <w:left w:type="dxa" w:w="100"/>
              <w:bottom w:type="dxa" w:w="60"/>
              <w:right w:type="dxa" w:w="100"/>
            </w:tcMar>
          </w:tcPr>
          <w:p>
            <w:r>
              <w:rPr>
                <w:b/>
                <w:bCs/>
                <w:color w:val="FFFFFF"/>
                <w:sz w:val="19"/>
                <w:szCs w:val="19"/>
              </w:rPr>
              <w:t xml:space="preserve">Phase</w:t>
            </w:r>
          </w:p>
        </w:tc>
      </w:tr>
      <w:tr>
        <w:trPr>
          <w:cantSplit/>
        </w:trPr>
        <w:tc>
          <w:tcPr>
            <w:tcW w:type="dxa" w:w="1684"/>
            <w:tcMar>
              <w:top w:type="dxa" w:w="60"/>
              <w:left w:type="dxa" w:w="100"/>
              <w:bottom w:type="dxa" w:w="60"/>
              <w:right w:type="dxa" w:w="100"/>
            </w:tcMar>
          </w:tcPr>
          <w:p>
            <w:r>
              <w:rPr>
                <w:sz w:val="19"/>
                <w:szCs w:val="19"/>
              </w:rPr>
              <w:t xml:space="preserve">Accounts</w:t>
            </w:r>
          </w:p>
        </w:tc>
        <w:tc>
          <w:tcPr>
            <w:tcW w:type="dxa" w:w="4867"/>
            <w:tcMar>
              <w:top w:type="dxa" w:w="60"/>
              <w:left w:type="dxa" w:w="100"/>
              <w:bottom w:type="dxa" w:w="60"/>
              <w:right w:type="dxa" w:w="100"/>
            </w:tcMar>
          </w:tcPr>
          <w:p>
            <w:r>
              <w:rPr>
                <w:sz w:val="19"/>
                <w:szCs w:val="19"/>
              </w:rPr>
              <w:t xml:space="preserve">Login, organizations, invitations</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2</w:t>
            </w:r>
          </w:p>
        </w:tc>
      </w:tr>
      <w:tr>
        <w:trPr>
          <w:cantSplit/>
        </w:trPr>
        <w:tc>
          <w:tcPr>
            <w:tcW w:type="dxa" w:w="1684"/>
            <w:shd w:fill="F4F4F4" w:color="auto" w:val="clear"/>
            <w:tcMar>
              <w:top w:type="dxa" w:w="60"/>
              <w:left w:type="dxa" w:w="100"/>
              <w:bottom w:type="dxa" w:w="60"/>
              <w:right w:type="dxa" w:w="100"/>
            </w:tcMar>
          </w:tcPr>
          <w:p>
            <w:r>
              <w:rPr>
                <w:sz w:val="19"/>
                <w:szCs w:val="19"/>
              </w:rPr>
              <w:t xml:space="preserve">Accounts</w:t>
            </w:r>
          </w:p>
        </w:tc>
        <w:tc>
          <w:tcPr>
            <w:tcW w:type="dxa" w:w="4867"/>
            <w:shd w:fill="F4F4F4" w:color="auto" w:val="clear"/>
            <w:tcMar>
              <w:top w:type="dxa" w:w="60"/>
              <w:left w:type="dxa" w:w="100"/>
              <w:bottom w:type="dxa" w:w="60"/>
              <w:right w:type="dxa" w:w="100"/>
            </w:tcMar>
          </w:tcPr>
          <w:p>
            <w:r>
              <w:rPr>
                <w:sz w:val="19"/>
                <w:szCs w:val="19"/>
              </w:rPr>
              <w:t xml:space="preserve">Roles and approval routing</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4</w:t>
            </w:r>
          </w:p>
        </w:tc>
      </w:tr>
      <w:tr>
        <w:trPr>
          <w:cantSplit/>
        </w:trPr>
        <w:tc>
          <w:tcPr>
            <w:tcW w:type="dxa" w:w="1684"/>
            <w:tcMar>
              <w:top w:type="dxa" w:w="60"/>
              <w:left w:type="dxa" w:w="100"/>
              <w:bottom w:type="dxa" w:w="60"/>
              <w:right w:type="dxa" w:w="100"/>
            </w:tcMar>
          </w:tcPr>
          <w:p>
            <w:r>
              <w:rPr>
                <w:sz w:val="19"/>
                <w:szCs w:val="19"/>
              </w:rPr>
              <w:t xml:space="preserve">Accounts</w:t>
            </w:r>
          </w:p>
        </w:tc>
        <w:tc>
          <w:tcPr>
            <w:tcW w:type="dxa" w:w="4867"/>
            <w:tcMar>
              <w:top w:type="dxa" w:w="60"/>
              <w:left w:type="dxa" w:w="100"/>
              <w:bottom w:type="dxa" w:w="60"/>
              <w:right w:type="dxa" w:w="100"/>
            </w:tcMar>
          </w:tcPr>
          <w:p>
            <w:r>
              <w:rPr>
                <w:sz w:val="19"/>
                <w:szCs w:val="19"/>
              </w:rPr>
              <w:t xml:space="preserve">Single sign-on, user provisioning</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Agents</w:t>
            </w:r>
          </w:p>
        </w:tc>
        <w:tc>
          <w:tcPr>
            <w:tcW w:type="dxa" w:w="4867"/>
            <w:shd w:fill="F4F4F4" w:color="auto" w:val="clear"/>
            <w:tcMar>
              <w:top w:type="dxa" w:w="60"/>
              <w:left w:type="dxa" w:w="100"/>
              <w:bottom w:type="dxa" w:w="60"/>
              <w:right w:type="dxa" w:w="100"/>
            </w:tcMar>
          </w:tcPr>
          <w:p>
            <w:r>
              <w:rPr>
                <w:sz w:val="19"/>
                <w:szCs w:val="19"/>
              </w:rPr>
              <w:t xml:space="preserve">Registry, scoped tokens, kill switch</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2</w:t>
            </w:r>
          </w:p>
        </w:tc>
      </w:tr>
      <w:tr>
        <w:trPr>
          <w:cantSplit/>
        </w:trPr>
        <w:tc>
          <w:tcPr>
            <w:tcW w:type="dxa" w:w="1684"/>
            <w:tcMar>
              <w:top w:type="dxa" w:w="60"/>
              <w:left w:type="dxa" w:w="100"/>
              <w:bottom w:type="dxa" w:w="60"/>
              <w:right w:type="dxa" w:w="100"/>
            </w:tcMar>
          </w:tcPr>
          <w:p>
            <w:r>
              <w:rPr>
                <w:sz w:val="19"/>
                <w:szCs w:val="19"/>
              </w:rPr>
              <w:t xml:space="preserve">Agents</w:t>
            </w:r>
          </w:p>
        </w:tc>
        <w:tc>
          <w:tcPr>
            <w:tcW w:type="dxa" w:w="4867"/>
            <w:tcMar>
              <w:top w:type="dxa" w:w="60"/>
              <w:left w:type="dxa" w:w="100"/>
              <w:bottom w:type="dxa" w:w="60"/>
              <w:right w:type="dxa" w:w="100"/>
            </w:tcMar>
          </w:tcPr>
          <w:p>
            <w:r>
              <w:rPr>
                <w:sz w:val="19"/>
                <w:szCs w:val="19"/>
              </w:rPr>
              <w:t xml:space="preserve">Partial discovery of unregistered agents</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Monitoring</w:t>
            </w:r>
          </w:p>
        </w:tc>
        <w:tc>
          <w:tcPr>
            <w:tcW w:type="dxa" w:w="4867"/>
            <w:shd w:fill="F4F4F4" w:color="auto" w:val="clear"/>
            <w:tcMar>
              <w:top w:type="dxa" w:w="60"/>
              <w:left w:type="dxa" w:w="100"/>
              <w:bottom w:type="dxa" w:w="60"/>
              <w:right w:type="dxa" w:w="100"/>
            </w:tcMar>
          </w:tcPr>
          <w:p>
            <w:r>
              <w:rPr>
                <w:sz w:val="19"/>
                <w:szCs w:val="19"/>
              </w:rPr>
              <w:t xml:space="preserve">Observe mode, activity log, audit trail</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2</w:t>
            </w:r>
          </w:p>
        </w:tc>
      </w:tr>
      <w:tr>
        <w:trPr>
          <w:cantSplit/>
        </w:trPr>
        <w:tc>
          <w:tcPr>
            <w:tcW w:type="dxa" w:w="1684"/>
            <w:tcMar>
              <w:top w:type="dxa" w:w="60"/>
              <w:left w:type="dxa" w:w="100"/>
              <w:bottom w:type="dxa" w:w="60"/>
              <w:right w:type="dxa" w:w="100"/>
            </w:tcMar>
          </w:tcPr>
          <w:p>
            <w:r>
              <w:rPr>
                <w:sz w:val="19"/>
                <w:szCs w:val="19"/>
              </w:rPr>
              <w:t xml:space="preserve">Monitoring</w:t>
            </w:r>
          </w:p>
        </w:tc>
        <w:tc>
          <w:tcPr>
            <w:tcW w:type="dxa" w:w="4867"/>
            <w:tcMar>
              <w:top w:type="dxa" w:w="60"/>
              <w:left w:type="dxa" w:w="100"/>
              <w:bottom w:type="dxa" w:w="60"/>
              <w:right w:type="dxa" w:w="100"/>
            </w:tcMar>
          </w:tcPr>
          <w:p>
            <w:r>
              <w:rPr>
                <w:sz w:val="19"/>
                <w:szCs w:val="19"/>
              </w:rPr>
              <w:t xml:space="preserve">Coverage score, run timeline, OpenTelemetry import</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3</w:t>
            </w:r>
          </w:p>
        </w:tc>
      </w:tr>
      <w:tr>
        <w:trPr>
          <w:cantSplit/>
        </w:trPr>
        <w:tc>
          <w:tcPr>
            <w:tcW w:type="dxa" w:w="1684"/>
            <w:shd w:fill="F4F4F4" w:color="auto" w:val="clear"/>
            <w:tcMar>
              <w:top w:type="dxa" w:w="60"/>
              <w:left w:type="dxa" w:w="100"/>
              <w:bottom w:type="dxa" w:w="60"/>
              <w:right w:type="dxa" w:w="100"/>
            </w:tcMar>
          </w:tcPr>
          <w:p>
            <w:r>
              <w:rPr>
                <w:sz w:val="19"/>
                <w:szCs w:val="19"/>
              </w:rPr>
              <w:t xml:space="preserve">Rules</w:t>
            </w:r>
          </w:p>
        </w:tc>
        <w:tc>
          <w:tcPr>
            <w:tcW w:type="dxa" w:w="4867"/>
            <w:shd w:fill="F4F4F4" w:color="auto" w:val="clear"/>
            <w:tcMar>
              <w:top w:type="dxa" w:w="60"/>
              <w:left w:type="dxa" w:w="100"/>
              <w:bottom w:type="dxa" w:w="60"/>
              <w:right w:type="dxa" w:w="100"/>
            </w:tcMar>
          </w:tcPr>
          <w:p>
            <w:r>
              <w:rPr>
                <w:sz w:val="19"/>
                <w:szCs w:val="19"/>
              </w:rPr>
              <w:t xml:space="preserve">Visual builder, tool permissions, conditions</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2</w:t>
            </w:r>
          </w:p>
        </w:tc>
      </w:tr>
      <w:tr>
        <w:trPr>
          <w:cantSplit/>
        </w:trPr>
        <w:tc>
          <w:tcPr>
            <w:tcW w:type="dxa" w:w="1684"/>
            <w:tcMar>
              <w:top w:type="dxa" w:w="60"/>
              <w:left w:type="dxa" w:w="100"/>
              <w:bottom w:type="dxa" w:w="60"/>
              <w:right w:type="dxa" w:w="100"/>
            </w:tcMar>
          </w:tcPr>
          <w:p>
            <w:r>
              <w:rPr>
                <w:sz w:val="19"/>
                <w:szCs w:val="19"/>
              </w:rPr>
              <w:t xml:space="preserve">Rules</w:t>
            </w:r>
          </w:p>
        </w:tc>
        <w:tc>
          <w:tcPr>
            <w:tcW w:type="dxa" w:w="4867"/>
            <w:tcMar>
              <w:top w:type="dxa" w:w="60"/>
              <w:left w:type="dxa" w:w="100"/>
              <w:bottom w:type="dxa" w:w="60"/>
              <w:right w:type="dxa" w:w="100"/>
            </w:tcMar>
          </w:tcPr>
          <w:p>
            <w:r>
              <w:rPr>
                <w:sz w:val="19"/>
                <w:szCs w:val="19"/>
              </w:rPr>
              <w:t xml:space="preserve">Unknown tools ask a human by default</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2</w:t>
            </w:r>
          </w:p>
        </w:tc>
      </w:tr>
      <w:tr>
        <w:trPr>
          <w:cantSplit/>
        </w:trPr>
        <w:tc>
          <w:tcPr>
            <w:tcW w:type="dxa" w:w="1684"/>
            <w:shd w:fill="F4F4F4" w:color="auto" w:val="clear"/>
            <w:tcMar>
              <w:top w:type="dxa" w:w="60"/>
              <w:left w:type="dxa" w:w="100"/>
              <w:bottom w:type="dxa" w:w="60"/>
              <w:right w:type="dxa" w:w="100"/>
            </w:tcMar>
          </w:tcPr>
          <w:p>
            <w:r>
              <w:rPr>
                <w:sz w:val="19"/>
                <w:szCs w:val="19"/>
              </w:rPr>
              <w:t xml:space="preserve">Rules</w:t>
            </w:r>
          </w:p>
        </w:tc>
        <w:tc>
          <w:tcPr>
            <w:tcW w:type="dxa" w:w="4867"/>
            <w:shd w:fill="F4F4F4" w:color="auto" w:val="clear"/>
            <w:tcMar>
              <w:top w:type="dxa" w:w="60"/>
              <w:left w:type="dxa" w:w="100"/>
              <w:bottom w:type="dxa" w:w="60"/>
              <w:right w:type="dxa" w:w="100"/>
            </w:tcMar>
          </w:tcPr>
          <w:p>
            <w:r>
              <w:rPr>
                <w:sz w:val="19"/>
                <w:szCs w:val="19"/>
              </w:rPr>
              <w:t xml:space="preserve">Templates, policy replay</w:t>
            </w:r>
          </w:p>
        </w:tc>
        <w:tc>
          <w:tcPr>
            <w:tcW w:type="dxa" w:w="1404"/>
            <w:shd w:fill="F4F4F4" w:color="auto" w:val="clear"/>
            <w:tcMar>
              <w:top w:type="dxa" w:w="60"/>
              <w:left w:type="dxa" w:w="100"/>
              <w:bottom w:type="dxa" w:w="60"/>
              <w:right w:type="dxa" w:w="100"/>
            </w:tcMar>
          </w:tcPr>
          <w:p>
            <w:r>
              <w:rPr>
                <w:sz w:val="19"/>
                <w:szCs w:val="19"/>
              </w:rPr>
              <w:t xml:space="preserve">Should</w:t>
            </w:r>
          </w:p>
        </w:tc>
        <w:tc>
          <w:tcPr>
            <w:tcW w:type="dxa" w:w="1405"/>
            <w:shd w:fill="F4F4F4" w:color="auto" w:val="clear"/>
            <w:tcMar>
              <w:top w:type="dxa" w:w="60"/>
              <w:left w:type="dxa" w:w="100"/>
              <w:bottom w:type="dxa" w:w="60"/>
              <w:right w:type="dxa" w:w="100"/>
            </w:tcMar>
          </w:tcPr>
          <w:p>
            <w:r>
              <w:rPr>
                <w:sz w:val="19"/>
                <w:szCs w:val="19"/>
              </w:rPr>
              <w:t xml:space="preserve">4</w:t>
            </w:r>
          </w:p>
        </w:tc>
      </w:tr>
      <w:tr>
        <w:trPr>
          <w:cantSplit/>
        </w:trPr>
        <w:tc>
          <w:tcPr>
            <w:tcW w:type="dxa" w:w="1684"/>
            <w:tcMar>
              <w:top w:type="dxa" w:w="60"/>
              <w:left w:type="dxa" w:w="100"/>
              <w:bottom w:type="dxa" w:w="60"/>
              <w:right w:type="dxa" w:w="100"/>
            </w:tcMar>
          </w:tcPr>
          <w:p>
            <w:r>
              <w:rPr>
                <w:sz w:val="19"/>
                <w:szCs w:val="19"/>
              </w:rPr>
              <w:t xml:space="preserve">Rules</w:t>
            </w:r>
          </w:p>
        </w:tc>
        <w:tc>
          <w:tcPr>
            <w:tcW w:type="dxa" w:w="4867"/>
            <w:tcMar>
              <w:top w:type="dxa" w:w="60"/>
              <w:left w:type="dxa" w:w="100"/>
              <w:bottom w:type="dxa" w:w="60"/>
              <w:right w:type="dxa" w:w="100"/>
            </w:tcMar>
          </w:tcPr>
          <w:p>
            <w:r>
              <w:rPr>
                <w:sz w:val="19"/>
                <w:szCs w:val="19"/>
              </w:rPr>
              <w:t xml:space="preserve">Plain-English rules, rule suggestions</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Limits</w:t>
            </w:r>
          </w:p>
        </w:tc>
        <w:tc>
          <w:tcPr>
            <w:tcW w:type="dxa" w:w="4867"/>
            <w:shd w:fill="F4F4F4" w:color="auto" w:val="clear"/>
            <w:tcMar>
              <w:top w:type="dxa" w:w="60"/>
              <w:left w:type="dxa" w:w="100"/>
              <w:bottom w:type="dxa" w:w="60"/>
              <w:right w:type="dxa" w:w="100"/>
            </w:tcMar>
          </w:tcPr>
          <w:p>
            <w:r>
              <w:rPr>
                <w:sz w:val="19"/>
                <w:szCs w:val="19"/>
              </w:rPr>
              <w:t xml:space="preserve">Per-action and cumulative limits, idempotency</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2</w:t>
            </w:r>
          </w:p>
        </w:tc>
      </w:tr>
      <w:tr>
        <w:trPr>
          <w:cantSplit/>
        </w:trPr>
        <w:tc>
          <w:tcPr>
            <w:tcW w:type="dxa" w:w="1684"/>
            <w:tcMar>
              <w:top w:type="dxa" w:w="60"/>
              <w:left w:type="dxa" w:w="100"/>
              <w:bottom w:type="dxa" w:w="60"/>
              <w:right w:type="dxa" w:w="100"/>
            </w:tcMar>
          </w:tcPr>
          <w:p>
            <w:r>
              <w:rPr>
                <w:sz w:val="19"/>
                <w:szCs w:val="19"/>
              </w:rPr>
              <w:t xml:space="preserve">Limits</w:t>
            </w:r>
          </w:p>
        </w:tc>
        <w:tc>
          <w:tcPr>
            <w:tcW w:type="dxa" w:w="4867"/>
            <w:tcMar>
              <w:top w:type="dxa" w:w="60"/>
              <w:left w:type="dxa" w:w="100"/>
              <w:bottom w:type="dxa" w:w="60"/>
              <w:right w:type="dxa" w:w="100"/>
            </w:tcMar>
          </w:tcPr>
          <w:p>
            <w:r>
              <w:rPr>
                <w:sz w:val="19"/>
                <w:szCs w:val="19"/>
              </w:rPr>
              <w:t xml:space="preserve">AI-cost budgets, loop detection</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3</w:t>
            </w:r>
          </w:p>
        </w:tc>
      </w:tr>
      <w:tr>
        <w:trPr>
          <w:cantSplit/>
        </w:trPr>
        <w:tc>
          <w:tcPr>
            <w:tcW w:type="dxa" w:w="1684"/>
            <w:shd w:fill="F4F4F4" w:color="auto" w:val="clear"/>
            <w:tcMar>
              <w:top w:type="dxa" w:w="60"/>
              <w:left w:type="dxa" w:w="100"/>
              <w:bottom w:type="dxa" w:w="60"/>
              <w:right w:type="dxa" w:w="100"/>
            </w:tcMar>
          </w:tcPr>
          <w:p>
            <w:r>
              <w:rPr>
                <w:sz w:val="19"/>
                <w:szCs w:val="19"/>
              </w:rPr>
              <w:t xml:space="preserve">Limits</w:t>
            </w:r>
          </w:p>
        </w:tc>
        <w:tc>
          <w:tcPr>
            <w:tcW w:type="dxa" w:w="4867"/>
            <w:shd w:fill="F4F4F4" w:color="auto" w:val="clear"/>
            <w:tcMar>
              <w:top w:type="dxa" w:w="60"/>
              <w:left w:type="dxa" w:w="100"/>
              <w:bottom w:type="dxa" w:w="60"/>
              <w:right w:type="dxa" w:w="100"/>
            </w:tcMar>
          </w:tcPr>
          <w:p>
            <w:r>
              <w:rPr>
                <w:sz w:val="19"/>
                <w:szCs w:val="19"/>
              </w:rPr>
              <w:t xml:space="preserve">Reserve-then-settle for money</w:t>
            </w:r>
          </w:p>
        </w:tc>
        <w:tc>
          <w:tcPr>
            <w:tcW w:type="dxa" w:w="1404"/>
            <w:shd w:fill="F4F4F4" w:color="auto" w:val="clear"/>
            <w:tcMar>
              <w:top w:type="dxa" w:w="60"/>
              <w:left w:type="dxa" w:w="100"/>
              <w:bottom w:type="dxa" w:w="60"/>
              <w:right w:type="dxa" w:w="100"/>
            </w:tcMar>
          </w:tcPr>
          <w:p>
            <w:r>
              <w:rPr>
                <w:sz w:val="19"/>
                <w:szCs w:val="19"/>
              </w:rPr>
              <w:t xml:space="preserve">Should</w:t>
            </w:r>
          </w:p>
        </w:tc>
        <w:tc>
          <w:tcPr>
            <w:tcW w:type="dxa" w:w="1405"/>
            <w:shd w:fill="F4F4F4" w:color="auto" w:val="clear"/>
            <w:tcMar>
              <w:top w:type="dxa" w:w="60"/>
              <w:left w:type="dxa" w:w="100"/>
              <w:bottom w:type="dxa" w:w="60"/>
              <w:right w:type="dxa" w:w="100"/>
            </w:tcMar>
          </w:tcPr>
          <w:p>
            <w:r>
              <w:rPr>
                <w:sz w:val="19"/>
                <w:szCs w:val="19"/>
              </w:rPr>
              <w:t xml:space="preserve">4</w:t>
            </w:r>
          </w:p>
        </w:tc>
      </w:tr>
      <w:tr>
        <w:trPr>
          <w:cantSplit/>
        </w:trPr>
        <w:tc>
          <w:tcPr>
            <w:tcW w:type="dxa" w:w="1684"/>
            <w:tcMar>
              <w:top w:type="dxa" w:w="60"/>
              <w:left w:type="dxa" w:w="100"/>
              <w:bottom w:type="dxa" w:w="60"/>
              <w:right w:type="dxa" w:w="100"/>
            </w:tcMar>
          </w:tcPr>
          <w:p>
            <w:r>
              <w:rPr>
                <w:sz w:val="19"/>
                <w:szCs w:val="19"/>
              </w:rPr>
              <w:t xml:space="preserve">Approvals</w:t>
            </w:r>
          </w:p>
        </w:tc>
        <w:tc>
          <w:tcPr>
            <w:tcW w:type="dxa" w:w="4867"/>
            <w:tcMar>
              <w:top w:type="dxa" w:w="60"/>
              <w:left w:type="dxa" w:w="100"/>
              <w:bottom w:type="dxa" w:w="60"/>
              <w:right w:type="dxa" w:w="100"/>
            </w:tcMar>
          </w:tcPr>
          <w:p>
            <w:r>
              <w:rPr>
                <w:sz w:val="19"/>
                <w:szCs w:val="19"/>
              </w:rPr>
              <w:t xml:space="preserve">Dashboard, Slack, secure email; parameter locking; approver checks</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2</w:t>
            </w:r>
          </w:p>
        </w:tc>
      </w:tr>
      <w:tr>
        <w:trPr>
          <w:cantSplit/>
        </w:trPr>
        <w:tc>
          <w:tcPr>
            <w:tcW w:type="dxa" w:w="1684"/>
            <w:shd w:fill="F4F4F4" w:color="auto" w:val="clear"/>
            <w:tcMar>
              <w:top w:type="dxa" w:w="60"/>
              <w:left w:type="dxa" w:w="100"/>
              <w:bottom w:type="dxa" w:w="60"/>
              <w:right w:type="dxa" w:w="100"/>
            </w:tcMar>
          </w:tcPr>
          <w:p>
            <w:r>
              <w:rPr>
                <w:sz w:val="19"/>
                <w:szCs w:val="19"/>
              </w:rPr>
              <w:t xml:space="preserve">Approvals</w:t>
            </w:r>
          </w:p>
        </w:tc>
        <w:tc>
          <w:tcPr>
            <w:tcW w:type="dxa" w:w="4867"/>
            <w:shd w:fill="F4F4F4" w:color="auto" w:val="clear"/>
            <w:tcMar>
              <w:top w:type="dxa" w:w="60"/>
              <w:left w:type="dxa" w:w="100"/>
              <w:bottom w:type="dxa" w:w="60"/>
              <w:right w:type="dxa" w:w="100"/>
            </w:tcMar>
          </w:tcPr>
          <w:p>
            <w:r>
              <w:rPr>
                <w:sz w:val="19"/>
                <w:szCs w:val="19"/>
              </w:rPr>
              <w:t xml:space="preserve">Two-person approval</w:t>
            </w:r>
          </w:p>
        </w:tc>
        <w:tc>
          <w:tcPr>
            <w:tcW w:type="dxa" w:w="1404"/>
            <w:shd w:fill="F4F4F4" w:color="auto" w:val="clear"/>
            <w:tcMar>
              <w:top w:type="dxa" w:w="60"/>
              <w:left w:type="dxa" w:w="100"/>
              <w:bottom w:type="dxa" w:w="60"/>
              <w:right w:type="dxa" w:w="100"/>
            </w:tcMar>
          </w:tcPr>
          <w:p>
            <w:r>
              <w:rPr>
                <w:sz w:val="19"/>
                <w:szCs w:val="19"/>
              </w:rPr>
              <w:t xml:space="preserve">Should</w:t>
            </w:r>
          </w:p>
        </w:tc>
        <w:tc>
          <w:tcPr>
            <w:tcW w:type="dxa" w:w="1405"/>
            <w:shd w:fill="F4F4F4" w:color="auto" w:val="clear"/>
            <w:tcMar>
              <w:top w:type="dxa" w:w="60"/>
              <w:left w:type="dxa" w:w="100"/>
              <w:bottom w:type="dxa" w:w="60"/>
              <w:right w:type="dxa" w:w="100"/>
            </w:tcMar>
          </w:tcPr>
          <w:p>
            <w:r>
              <w:rPr>
                <w:sz w:val="19"/>
                <w:szCs w:val="19"/>
              </w:rPr>
              <w:t xml:space="preserve">4</w:t>
            </w:r>
          </w:p>
        </w:tc>
      </w:tr>
      <w:tr>
        <w:trPr>
          <w:cantSplit/>
        </w:trPr>
        <w:tc>
          <w:tcPr>
            <w:tcW w:type="dxa" w:w="1684"/>
            <w:tcMar>
              <w:top w:type="dxa" w:w="60"/>
              <w:left w:type="dxa" w:w="100"/>
              <w:bottom w:type="dxa" w:w="60"/>
              <w:right w:type="dxa" w:w="100"/>
            </w:tcMar>
          </w:tcPr>
          <w:p>
            <w:r>
              <w:rPr>
                <w:sz w:val="19"/>
                <w:szCs w:val="19"/>
              </w:rPr>
              <w:t xml:space="preserve">Approvals</w:t>
            </w:r>
          </w:p>
        </w:tc>
        <w:tc>
          <w:tcPr>
            <w:tcW w:type="dxa" w:w="4867"/>
            <w:tcMar>
              <w:top w:type="dxa" w:w="60"/>
              <w:left w:type="dxa" w:w="100"/>
              <w:bottom w:type="dxa" w:w="60"/>
              <w:right w:type="dxa" w:w="100"/>
            </w:tcMar>
          </w:tcPr>
          <w:p>
            <w:r>
              <w:rPr>
                <w:sz w:val="19"/>
                <w:szCs w:val="19"/>
              </w:rPr>
              <w:t xml:space="preserve">Teams, mobile</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Responses</w:t>
            </w:r>
          </w:p>
        </w:tc>
        <w:tc>
          <w:tcPr>
            <w:tcW w:type="dxa" w:w="4867"/>
            <w:shd w:fill="F4F4F4" w:color="auto" w:val="clear"/>
            <w:tcMar>
              <w:top w:type="dxa" w:w="60"/>
              <w:left w:type="dxa" w:w="100"/>
              <w:bottom w:type="dxa" w:w="60"/>
              <w:right w:type="dxa" w:w="100"/>
            </w:tcMar>
          </w:tcPr>
          <w:p>
            <w:r>
              <w:rPr>
                <w:sz w:val="19"/>
                <w:szCs w:val="19"/>
              </w:rPr>
              <w:t xml:space="preserve">Response checkpoint</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3</w:t>
            </w:r>
          </w:p>
        </w:tc>
      </w:tr>
      <w:tr>
        <w:trPr>
          <w:cantSplit/>
        </w:trPr>
        <w:tc>
          <w:tcPr>
            <w:tcW w:type="dxa" w:w="1684"/>
            <w:tcMar>
              <w:top w:type="dxa" w:w="60"/>
              <w:left w:type="dxa" w:w="100"/>
              <w:bottom w:type="dxa" w:w="60"/>
              <w:right w:type="dxa" w:w="100"/>
            </w:tcMar>
          </w:tcPr>
          <w:p>
            <w:r>
              <w:rPr>
                <w:sz w:val="19"/>
                <w:szCs w:val="19"/>
              </w:rPr>
              <w:t xml:space="preserve">Responses</w:t>
            </w:r>
          </w:p>
        </w:tc>
        <w:tc>
          <w:tcPr>
            <w:tcW w:type="dxa" w:w="4867"/>
            <w:tcMar>
              <w:top w:type="dxa" w:w="60"/>
              <w:left w:type="dxa" w:w="100"/>
              <w:bottom w:type="dxa" w:w="60"/>
              <w:right w:type="dxa" w:w="100"/>
            </w:tcMar>
          </w:tcPr>
          <w:p>
            <w:r>
              <w:rPr>
                <w:sz w:val="19"/>
                <w:szCs w:val="19"/>
              </w:rPr>
              <w:t xml:space="preserve">Approved-answers library</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Connections</w:t>
            </w:r>
          </w:p>
        </w:tc>
        <w:tc>
          <w:tcPr>
            <w:tcW w:type="dxa" w:w="4867"/>
            <w:shd w:fill="F4F4F4" w:color="auto" w:val="clear"/>
            <w:tcMar>
              <w:top w:type="dxa" w:w="60"/>
              <w:left w:type="dxa" w:w="100"/>
              <w:bottom w:type="dxa" w:w="60"/>
              <w:right w:type="dxa" w:w="100"/>
            </w:tcMar>
          </w:tcPr>
          <w:p>
            <w:r>
              <w:rPr>
                <w:sz w:val="19"/>
                <w:szCs w:val="19"/>
              </w:rPr>
              <w:t xml:space="preserve">REST API, SDKs, n8n nodes, Make app</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2</w:t>
            </w:r>
          </w:p>
        </w:tc>
      </w:tr>
      <w:tr>
        <w:trPr>
          <w:cantSplit/>
        </w:trPr>
        <w:tc>
          <w:tcPr>
            <w:tcW w:type="dxa" w:w="1684"/>
            <w:tcMar>
              <w:top w:type="dxa" w:w="60"/>
              <w:left w:type="dxa" w:w="100"/>
              <w:bottom w:type="dxa" w:w="60"/>
              <w:right w:type="dxa" w:w="100"/>
            </w:tcMar>
          </w:tcPr>
          <w:p>
            <w:r>
              <w:rPr>
                <w:sz w:val="19"/>
                <w:szCs w:val="19"/>
              </w:rPr>
              <w:t xml:space="preserve">Connections</w:t>
            </w:r>
          </w:p>
        </w:tc>
        <w:tc>
          <w:tcPr>
            <w:tcW w:type="dxa" w:w="4867"/>
            <w:tcMar>
              <w:top w:type="dxa" w:w="60"/>
              <w:left w:type="dxa" w:w="100"/>
              <w:bottom w:type="dxa" w:w="60"/>
              <w:right w:type="dxa" w:w="100"/>
            </w:tcMar>
          </w:tcPr>
          <w:p>
            <w:r>
              <w:rPr>
                <w:sz w:val="19"/>
                <w:szCs w:val="19"/>
              </w:rPr>
              <w:t xml:space="preserve">AI-model gateway, MCP gateway</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3</w:t>
            </w:r>
          </w:p>
        </w:tc>
      </w:tr>
      <w:tr>
        <w:trPr>
          <w:cantSplit/>
        </w:trPr>
        <w:tc>
          <w:tcPr>
            <w:tcW w:type="dxa" w:w="1684"/>
            <w:shd w:fill="F4F4F4" w:color="auto" w:val="clear"/>
            <w:tcMar>
              <w:top w:type="dxa" w:w="60"/>
              <w:left w:type="dxa" w:w="100"/>
              <w:bottom w:type="dxa" w:w="60"/>
              <w:right w:type="dxa" w:w="100"/>
            </w:tcMar>
          </w:tcPr>
          <w:p>
            <w:r>
              <w:rPr>
                <w:sz w:val="19"/>
                <w:szCs w:val="19"/>
              </w:rPr>
              <w:t xml:space="preserve">Connections</w:t>
            </w:r>
          </w:p>
        </w:tc>
        <w:tc>
          <w:tcPr>
            <w:tcW w:type="dxa" w:w="4867"/>
            <w:shd w:fill="F4F4F4" w:color="auto" w:val="clear"/>
            <w:tcMar>
              <w:top w:type="dxa" w:w="60"/>
              <w:left w:type="dxa" w:w="100"/>
              <w:bottom w:type="dxa" w:w="60"/>
              <w:right w:type="dxa" w:w="100"/>
            </w:tcMar>
          </w:tcPr>
          <w:p>
            <w:r>
              <w:rPr>
                <w:sz w:val="19"/>
                <w:szCs w:val="19"/>
              </w:rPr>
              <w:t xml:space="preserve">LangGraph, OpenAI Agents SDK</w:t>
            </w:r>
          </w:p>
        </w:tc>
        <w:tc>
          <w:tcPr>
            <w:tcW w:type="dxa" w:w="1404"/>
            <w:shd w:fill="F4F4F4" w:color="auto" w:val="clear"/>
            <w:tcMar>
              <w:top w:type="dxa" w:w="60"/>
              <w:left w:type="dxa" w:w="100"/>
              <w:bottom w:type="dxa" w:w="60"/>
              <w:right w:type="dxa" w:w="100"/>
            </w:tcMar>
          </w:tcPr>
          <w:p>
            <w:r>
              <w:rPr>
                <w:sz w:val="19"/>
                <w:szCs w:val="19"/>
              </w:rPr>
              <w:t xml:space="preserve">Should</w:t>
            </w:r>
          </w:p>
        </w:tc>
        <w:tc>
          <w:tcPr>
            <w:tcW w:type="dxa" w:w="1405"/>
            <w:shd w:fill="F4F4F4" w:color="auto" w:val="clear"/>
            <w:tcMar>
              <w:top w:type="dxa" w:w="60"/>
              <w:left w:type="dxa" w:w="100"/>
              <w:bottom w:type="dxa" w:w="60"/>
              <w:right w:type="dxa" w:w="100"/>
            </w:tcMar>
          </w:tcPr>
          <w:p>
            <w:r>
              <w:rPr>
                <w:sz w:val="19"/>
                <w:szCs w:val="19"/>
              </w:rPr>
              <w:t xml:space="preserve">3</w:t>
            </w:r>
          </w:p>
        </w:tc>
      </w:tr>
      <w:tr>
        <w:trPr>
          <w:cantSplit/>
        </w:trPr>
        <w:tc>
          <w:tcPr>
            <w:tcW w:type="dxa" w:w="1684"/>
            <w:tcMar>
              <w:top w:type="dxa" w:w="60"/>
              <w:left w:type="dxa" w:w="100"/>
              <w:bottom w:type="dxa" w:w="60"/>
              <w:right w:type="dxa" w:w="100"/>
            </w:tcMar>
          </w:tcPr>
          <w:p>
            <w:r>
              <w:rPr>
                <w:sz w:val="19"/>
                <w:szCs w:val="19"/>
              </w:rPr>
              <w:t xml:space="preserve">Connections</w:t>
            </w:r>
          </w:p>
        </w:tc>
        <w:tc>
          <w:tcPr>
            <w:tcW w:type="dxa" w:w="4867"/>
            <w:tcMar>
              <w:top w:type="dxa" w:w="60"/>
              <w:left w:type="dxa" w:w="100"/>
              <w:bottom w:type="dxa" w:w="60"/>
              <w:right w:type="dxa" w:w="100"/>
            </w:tcMar>
          </w:tcPr>
          <w:p>
            <w:r>
              <w:rPr>
                <w:sz w:val="19"/>
                <w:szCs w:val="19"/>
              </w:rPr>
              <w:t xml:space="preserve">CrewAI, Claude Agent SDK, Zapier</w:t>
            </w:r>
          </w:p>
        </w:tc>
        <w:tc>
          <w:tcPr>
            <w:tcW w:type="dxa" w:w="1404"/>
            <w:tcMar>
              <w:top w:type="dxa" w:w="60"/>
              <w:left w:type="dxa" w:w="100"/>
              <w:bottom w:type="dxa" w:w="60"/>
              <w:right w:type="dxa" w:w="100"/>
            </w:tcMar>
          </w:tcPr>
          <w:p>
            <w:r>
              <w:rPr>
                <w:sz w:val="19"/>
                <w:szCs w:val="19"/>
              </w:rPr>
              <w:t xml:space="preserve">Later</w:t>
            </w:r>
          </w:p>
        </w:tc>
        <w:tc>
          <w:tcPr>
            <w:tcW w:type="dxa" w:w="1405"/>
            <w:tcMar>
              <w:top w:type="dxa" w:w="60"/>
              <w:left w:type="dxa" w:w="100"/>
              <w:bottom w:type="dxa" w:w="60"/>
              <w:right w:type="dxa" w:w="100"/>
            </w:tcMar>
          </w:tcPr>
          <w:p>
            <w:r>
              <w:rPr>
                <w:sz w:val="19"/>
                <w:szCs w:val="19"/>
              </w:rPr>
              <w:t xml:space="preserve">6</w:t>
            </w:r>
          </w:p>
        </w:tc>
      </w:tr>
      <w:tr>
        <w:trPr>
          <w:cantSplit/>
        </w:trPr>
        <w:tc>
          <w:tcPr>
            <w:tcW w:type="dxa" w:w="1684"/>
            <w:shd w:fill="F4F4F4" w:color="auto" w:val="clear"/>
            <w:tcMar>
              <w:top w:type="dxa" w:w="60"/>
              <w:left w:type="dxa" w:w="100"/>
              <w:bottom w:type="dxa" w:w="60"/>
              <w:right w:type="dxa" w:w="100"/>
            </w:tcMar>
          </w:tcPr>
          <w:p>
            <w:r>
              <w:rPr>
                <w:sz w:val="19"/>
                <w:szCs w:val="19"/>
              </w:rPr>
              <w:t xml:space="preserve">Vault</w:t>
            </w:r>
          </w:p>
        </w:tc>
        <w:tc>
          <w:tcPr>
            <w:tcW w:type="dxa" w:w="4867"/>
            <w:shd w:fill="F4F4F4" w:color="auto" w:val="clear"/>
            <w:tcMar>
              <w:top w:type="dxa" w:w="60"/>
              <w:left w:type="dxa" w:w="100"/>
              <w:bottom w:type="dxa" w:w="60"/>
              <w:right w:type="dxa" w:w="100"/>
            </w:tcMar>
          </w:tcPr>
          <w:p>
            <w:r>
              <w:rPr>
                <w:sz w:val="19"/>
                <w:szCs w:val="19"/>
              </w:rPr>
              <w:t xml:space="preserve">Vault + Stripe, Slack, HubSpot</w:t>
            </w:r>
          </w:p>
        </w:tc>
        <w:tc>
          <w:tcPr>
            <w:tcW w:type="dxa" w:w="1404"/>
            <w:shd w:fill="F4F4F4" w:color="auto" w:val="clear"/>
            <w:tcMar>
              <w:top w:type="dxa" w:w="60"/>
              <w:left w:type="dxa" w:w="100"/>
              <w:bottom w:type="dxa" w:w="60"/>
              <w:right w:type="dxa" w:w="100"/>
            </w:tcMar>
          </w:tcPr>
          <w:p>
            <w:r>
              <w:rPr>
                <w:sz w:val="19"/>
                <w:szCs w:val="19"/>
              </w:rPr>
              <w:t xml:space="preserve">Must</w:t>
            </w:r>
          </w:p>
        </w:tc>
        <w:tc>
          <w:tcPr>
            <w:tcW w:type="dxa" w:w="1405"/>
            <w:shd w:fill="F4F4F4" w:color="auto" w:val="clear"/>
            <w:tcMar>
              <w:top w:type="dxa" w:w="60"/>
              <w:left w:type="dxa" w:w="100"/>
              <w:bottom w:type="dxa" w:w="60"/>
              <w:right w:type="dxa" w:w="100"/>
            </w:tcMar>
          </w:tcPr>
          <w:p>
            <w:r>
              <w:rPr>
                <w:sz w:val="19"/>
                <w:szCs w:val="19"/>
              </w:rPr>
              <w:t xml:space="preserve">4</w:t>
            </w:r>
          </w:p>
        </w:tc>
      </w:tr>
      <w:tr>
        <w:trPr>
          <w:cantSplit/>
        </w:trPr>
        <w:tc>
          <w:tcPr>
            <w:tcW w:type="dxa" w:w="1684"/>
            <w:tcMar>
              <w:top w:type="dxa" w:w="60"/>
              <w:left w:type="dxa" w:w="100"/>
              <w:bottom w:type="dxa" w:w="60"/>
              <w:right w:type="dxa" w:w="100"/>
            </w:tcMar>
          </w:tcPr>
          <w:p>
            <w:r>
              <w:rPr>
                <w:sz w:val="19"/>
                <w:szCs w:val="19"/>
              </w:rPr>
              <w:t xml:space="preserve">Vault</w:t>
            </w:r>
          </w:p>
        </w:tc>
        <w:tc>
          <w:tcPr>
            <w:tcW w:type="dxa" w:w="4867"/>
            <w:tcMar>
              <w:top w:type="dxa" w:w="60"/>
              <w:left w:type="dxa" w:w="100"/>
              <w:bottom w:type="dxa" w:w="60"/>
              <w:right w:type="dxa" w:w="100"/>
            </w:tcMar>
          </w:tcPr>
          <w:p>
            <w:r>
              <w:rPr>
                <w:sz w:val="19"/>
                <w:szCs w:val="19"/>
              </w:rPr>
              <w:t xml:space="preserve">Shopify, Gmail (after reviews)</w:t>
            </w:r>
          </w:p>
        </w:tc>
        <w:tc>
          <w:tcPr>
            <w:tcW w:type="dxa" w:w="1404"/>
            <w:tcMar>
              <w:top w:type="dxa" w:w="60"/>
              <w:left w:type="dxa" w:w="100"/>
              <w:bottom w:type="dxa" w:w="60"/>
              <w:right w:type="dxa" w:w="100"/>
            </w:tcMar>
          </w:tcPr>
          <w:p>
            <w:r>
              <w:rPr>
                <w:sz w:val="19"/>
                <w:szCs w:val="19"/>
              </w:rPr>
              <w:t xml:space="preserve">Should</w:t>
            </w:r>
          </w:p>
        </w:tc>
        <w:tc>
          <w:tcPr>
            <w:tcW w:type="dxa" w:w="1405"/>
            <w:tcMar>
              <w:top w:type="dxa" w:w="60"/>
              <w:left w:type="dxa" w:w="100"/>
              <w:bottom w:type="dxa" w:w="60"/>
              <w:right w:type="dxa" w:w="100"/>
            </w:tcMar>
          </w:tcPr>
          <w:p>
            <w:r>
              <w:rPr>
                <w:sz w:val="19"/>
                <w:szCs w:val="19"/>
              </w:rPr>
              <w:t xml:space="preserve">4–6</w:t>
            </w:r>
          </w:p>
        </w:tc>
      </w:tr>
      <w:tr>
        <w:trPr>
          <w:cantSplit/>
        </w:trPr>
        <w:tc>
          <w:tcPr>
            <w:tcW w:type="dxa" w:w="1684"/>
            <w:shd w:fill="F4F4F4" w:color="auto" w:val="clear"/>
            <w:tcMar>
              <w:top w:type="dxa" w:w="60"/>
              <w:left w:type="dxa" w:w="100"/>
              <w:bottom w:type="dxa" w:w="60"/>
              <w:right w:type="dxa" w:w="100"/>
            </w:tcMar>
          </w:tcPr>
          <w:p>
            <w:r>
              <w:rPr>
                <w:sz w:val="19"/>
                <w:szCs w:val="19"/>
              </w:rPr>
              <w:t xml:space="preserve">Vault</w:t>
            </w:r>
          </w:p>
        </w:tc>
        <w:tc>
          <w:tcPr>
            <w:tcW w:type="dxa" w:w="4867"/>
            <w:shd w:fill="F4F4F4" w:color="auto" w:val="clear"/>
            <w:tcMar>
              <w:top w:type="dxa" w:w="60"/>
              <w:left w:type="dxa" w:w="100"/>
              <w:bottom w:type="dxa" w:w="60"/>
              <w:right w:type="dxa" w:w="100"/>
            </w:tcMar>
          </w:tcPr>
          <w:p>
            <w:r>
              <w:rPr>
                <w:sz w:val="19"/>
                <w:szCs w:val="19"/>
              </w:rPr>
              <w:t xml:space="preserve">Salesforce, Zendesk, Outlook, databases</w:t>
            </w:r>
          </w:p>
        </w:tc>
        <w:tc>
          <w:tcPr>
            <w:tcW w:type="dxa" w:w="1404"/>
            <w:shd w:fill="F4F4F4" w:color="auto" w:val="clear"/>
            <w:tcMar>
              <w:top w:type="dxa" w:w="60"/>
              <w:left w:type="dxa" w:w="100"/>
              <w:bottom w:type="dxa" w:w="60"/>
              <w:right w:type="dxa" w:w="100"/>
            </w:tcMar>
          </w:tcPr>
          <w:p>
            <w:r>
              <w:rPr>
                <w:sz w:val="19"/>
                <w:szCs w:val="19"/>
              </w:rPr>
              <w:t xml:space="preserve">Later</w:t>
            </w:r>
          </w:p>
        </w:tc>
        <w:tc>
          <w:tcPr>
            <w:tcW w:type="dxa" w:w="1405"/>
            <w:shd w:fill="F4F4F4" w:color="auto" w:val="clear"/>
            <w:tcMar>
              <w:top w:type="dxa" w:w="60"/>
              <w:left w:type="dxa" w:w="100"/>
              <w:bottom w:type="dxa" w:w="60"/>
              <w:right w:type="dxa" w:w="100"/>
            </w:tcMar>
          </w:tcPr>
          <w:p>
            <w:r>
              <w:rPr>
                <w:sz w:val="19"/>
                <w:szCs w:val="19"/>
              </w:rPr>
              <w:t xml:space="preserve">6</w:t>
            </w:r>
          </w:p>
        </w:tc>
      </w:tr>
      <w:tr>
        <w:trPr>
          <w:cantSplit/>
        </w:trPr>
        <w:tc>
          <w:tcPr>
            <w:tcW w:type="dxa" w:w="1684"/>
            <w:tcMar>
              <w:top w:type="dxa" w:w="60"/>
              <w:left w:type="dxa" w:w="100"/>
              <w:bottom w:type="dxa" w:w="60"/>
              <w:right w:type="dxa" w:w="100"/>
            </w:tcMar>
          </w:tcPr>
          <w:p>
            <w:r>
              <w:rPr>
                <w:sz w:val="19"/>
                <w:szCs w:val="19"/>
              </w:rPr>
              <w:t xml:space="preserve">Risk</w:t>
            </w:r>
          </w:p>
        </w:tc>
        <w:tc>
          <w:tcPr>
            <w:tcW w:type="dxa" w:w="4867"/>
            <w:tcMar>
              <w:top w:type="dxa" w:w="60"/>
              <w:left w:type="dxa" w:w="100"/>
              <w:bottom w:type="dxa" w:w="60"/>
              <w:right w:type="dxa" w:w="100"/>
            </w:tcMar>
          </w:tcPr>
          <w:p>
            <w:r>
              <w:rPr>
                <w:sz w:val="19"/>
                <w:szCs w:val="19"/>
              </w:rPr>
              <w:t xml:space="preserve">Untrusted-content risk rule; risk checks can only raise risk</w:t>
            </w:r>
          </w:p>
        </w:tc>
        <w:tc>
          <w:tcPr>
            <w:tcW w:type="dxa" w:w="1404"/>
            <w:tcMar>
              <w:top w:type="dxa" w:w="60"/>
              <w:left w:type="dxa" w:w="100"/>
              <w:bottom w:type="dxa" w:w="60"/>
              <w:right w:type="dxa" w:w="100"/>
            </w:tcMar>
          </w:tcPr>
          <w:p>
            <w:r>
              <w:rPr>
                <w:sz w:val="19"/>
                <w:szCs w:val="19"/>
              </w:rPr>
              <w:t xml:space="preserve">Should</w:t>
            </w:r>
          </w:p>
        </w:tc>
        <w:tc>
          <w:tcPr>
            <w:tcW w:type="dxa" w:w="1405"/>
            <w:tcMar>
              <w:top w:type="dxa" w:w="60"/>
              <w:left w:type="dxa" w:w="100"/>
              <w:bottom w:type="dxa" w:w="60"/>
              <w:right w:type="dxa" w:w="100"/>
            </w:tcMar>
          </w:tcPr>
          <w:p>
            <w:r>
              <w:rPr>
                <w:sz w:val="19"/>
                <w:szCs w:val="19"/>
              </w:rPr>
              <w:t xml:space="preserve">3</w:t>
            </w:r>
          </w:p>
        </w:tc>
      </w:tr>
      <w:tr>
        <w:trPr>
          <w:cantSplit/>
        </w:trPr>
        <w:tc>
          <w:tcPr>
            <w:tcW w:type="dxa" w:w="1684"/>
            <w:shd w:fill="F4F4F4" w:color="auto" w:val="clear"/>
            <w:tcMar>
              <w:top w:type="dxa" w:w="60"/>
              <w:left w:type="dxa" w:w="100"/>
              <w:bottom w:type="dxa" w:w="60"/>
              <w:right w:type="dxa" w:w="100"/>
            </w:tcMar>
          </w:tcPr>
          <w:p>
            <w:r>
              <w:rPr>
                <w:sz w:val="19"/>
                <w:szCs w:val="19"/>
              </w:rPr>
              <w:t xml:space="preserve">Risk</w:t>
            </w:r>
          </w:p>
        </w:tc>
        <w:tc>
          <w:tcPr>
            <w:tcW w:type="dxa" w:w="4867"/>
            <w:shd w:fill="F4F4F4" w:color="auto" w:val="clear"/>
            <w:tcMar>
              <w:top w:type="dxa" w:w="60"/>
              <w:left w:type="dxa" w:w="100"/>
              <w:bottom w:type="dxa" w:w="60"/>
              <w:right w:type="dxa" w:w="100"/>
            </w:tcMar>
          </w:tcPr>
          <w:p>
            <w:r>
              <w:rPr>
                <w:sz w:val="19"/>
                <w:szCs w:val="19"/>
              </w:rPr>
              <w:t xml:space="preserve">Anomaly alerts, earned limits with ceilings</w:t>
            </w:r>
          </w:p>
        </w:tc>
        <w:tc>
          <w:tcPr>
            <w:tcW w:type="dxa" w:w="1404"/>
            <w:shd w:fill="F4F4F4" w:color="auto" w:val="clear"/>
            <w:tcMar>
              <w:top w:type="dxa" w:w="60"/>
              <w:left w:type="dxa" w:w="100"/>
              <w:bottom w:type="dxa" w:w="60"/>
              <w:right w:type="dxa" w:w="100"/>
            </w:tcMar>
          </w:tcPr>
          <w:p>
            <w:r>
              <w:rPr>
                <w:sz w:val="19"/>
                <w:szCs w:val="19"/>
              </w:rPr>
              <w:t xml:space="preserve">Later</w:t>
            </w:r>
          </w:p>
        </w:tc>
        <w:tc>
          <w:tcPr>
            <w:tcW w:type="dxa" w:w="1405"/>
            <w:shd w:fill="F4F4F4" w:color="auto" w:val="clear"/>
            <w:tcMar>
              <w:top w:type="dxa" w:w="60"/>
              <w:left w:type="dxa" w:w="100"/>
              <w:bottom w:type="dxa" w:w="60"/>
              <w:right w:type="dxa" w:w="100"/>
            </w:tcMar>
          </w:tcPr>
          <w:p>
            <w:r>
              <w:rPr>
                <w:sz w:val="19"/>
                <w:szCs w:val="19"/>
              </w:rPr>
              <w:t xml:space="preserve">6</w:t>
            </w:r>
          </w:p>
        </w:tc>
      </w:tr>
      <w:tr>
        <w:trPr>
          <w:cantSplit/>
        </w:trPr>
        <w:tc>
          <w:tcPr>
            <w:tcW w:type="dxa" w:w="1684"/>
            <w:tcMar>
              <w:top w:type="dxa" w:w="60"/>
              <w:left w:type="dxa" w:w="100"/>
              <w:bottom w:type="dxa" w:w="60"/>
              <w:right w:type="dxa" w:w="100"/>
            </w:tcMar>
          </w:tcPr>
          <w:p>
            <w:r>
              <w:rPr>
                <w:sz w:val="19"/>
                <w:szCs w:val="19"/>
              </w:rPr>
              <w:t xml:space="preserve">Compliance</w:t>
            </w:r>
          </w:p>
        </w:tc>
        <w:tc>
          <w:tcPr>
            <w:tcW w:type="dxa" w:w="4867"/>
            <w:tcMar>
              <w:top w:type="dxa" w:w="60"/>
              <w:left w:type="dxa" w:w="100"/>
              <w:bottom w:type="dxa" w:w="60"/>
              <w:right w:type="dxa" w:w="100"/>
            </w:tcMar>
          </w:tcPr>
          <w:p>
            <w:r>
              <w:rPr>
                <w:sz w:val="19"/>
                <w:szCs w:val="19"/>
              </w:rPr>
              <w:t xml:space="preserve">Audit export, retention settings</w:t>
            </w:r>
          </w:p>
        </w:tc>
        <w:tc>
          <w:tcPr>
            <w:tcW w:type="dxa" w:w="1404"/>
            <w:tcMar>
              <w:top w:type="dxa" w:w="60"/>
              <w:left w:type="dxa" w:w="100"/>
              <w:bottom w:type="dxa" w:w="60"/>
              <w:right w:type="dxa" w:w="100"/>
            </w:tcMar>
          </w:tcPr>
          <w:p>
            <w:r>
              <w:rPr>
                <w:sz w:val="19"/>
                <w:szCs w:val="19"/>
              </w:rPr>
              <w:t xml:space="preserve">Must</w:t>
            </w:r>
          </w:p>
        </w:tc>
        <w:tc>
          <w:tcPr>
            <w:tcW w:type="dxa" w:w="1405"/>
            <w:tcMar>
              <w:top w:type="dxa" w:w="60"/>
              <w:left w:type="dxa" w:w="100"/>
              <w:bottom w:type="dxa" w:w="60"/>
              <w:right w:type="dxa" w:w="100"/>
            </w:tcMar>
          </w:tcPr>
          <w:p>
            <w:r>
              <w:rPr>
                <w:sz w:val="19"/>
                <w:szCs w:val="19"/>
              </w:rPr>
              <w:t xml:space="preserve">4</w:t>
            </w:r>
          </w:p>
        </w:tc>
      </w:tr>
      <w:tr>
        <w:trPr>
          <w:cantSplit/>
        </w:trPr>
        <w:tc>
          <w:tcPr>
            <w:tcW w:type="dxa" w:w="1684"/>
            <w:shd w:fill="F4F4F4" w:color="auto" w:val="clear"/>
            <w:tcMar>
              <w:top w:type="dxa" w:w="60"/>
              <w:left w:type="dxa" w:w="100"/>
              <w:bottom w:type="dxa" w:w="60"/>
              <w:right w:type="dxa" w:w="100"/>
            </w:tcMar>
          </w:tcPr>
          <w:p>
            <w:r>
              <w:rPr>
                <w:sz w:val="19"/>
                <w:szCs w:val="19"/>
              </w:rPr>
              <w:t xml:space="preserve">Compliance</w:t>
            </w:r>
          </w:p>
        </w:tc>
        <w:tc>
          <w:tcPr>
            <w:tcW w:type="dxa" w:w="4867"/>
            <w:shd w:fill="F4F4F4" w:color="auto" w:val="clear"/>
            <w:tcMar>
              <w:top w:type="dxa" w:w="60"/>
              <w:left w:type="dxa" w:w="100"/>
              <w:bottom w:type="dxa" w:w="60"/>
              <w:right w:type="dxa" w:w="100"/>
            </w:tcMar>
          </w:tcPr>
          <w:p>
            <w:r>
              <w:rPr>
                <w:sz w:val="19"/>
                <w:szCs w:val="19"/>
              </w:rPr>
              <w:t xml:space="preserve">Oversight reports, regional hosting, certification</w:t>
            </w:r>
          </w:p>
        </w:tc>
        <w:tc>
          <w:tcPr>
            <w:tcW w:type="dxa" w:w="1404"/>
            <w:shd w:fill="F4F4F4" w:color="auto" w:val="clear"/>
            <w:tcMar>
              <w:top w:type="dxa" w:w="60"/>
              <w:left w:type="dxa" w:w="100"/>
              <w:bottom w:type="dxa" w:w="60"/>
              <w:right w:type="dxa" w:w="100"/>
            </w:tcMar>
          </w:tcPr>
          <w:p>
            <w:r>
              <w:rPr>
                <w:sz w:val="19"/>
                <w:szCs w:val="19"/>
              </w:rPr>
              <w:t xml:space="preserve">Later</w:t>
            </w:r>
          </w:p>
        </w:tc>
        <w:tc>
          <w:tcPr>
            <w:tcW w:type="dxa" w:w="1405"/>
            <w:shd w:fill="F4F4F4" w:color="auto" w:val="clear"/>
            <w:tcMar>
              <w:top w:type="dxa" w:w="60"/>
              <w:left w:type="dxa" w:w="100"/>
              <w:bottom w:type="dxa" w:w="60"/>
              <w:right w:type="dxa" w:w="100"/>
            </w:tcMar>
          </w:tcPr>
          <w:p>
            <w:r>
              <w:rPr>
                <w:sz w:val="19"/>
                <w:szCs w:val="19"/>
              </w:rPr>
              <w:t xml:space="preserve">6</w:t>
            </w:r>
          </w:p>
        </w:tc>
      </w:tr>
    </w:tbl>
    <w:p>
      <w:pPr>
        <w:spacing w:after="120"/>
      </w:pPr>
    </w:p>
    <w:p>
      <w:pPr>
        <w:pStyle w:val="Heading1"/>
        <w:pageBreakBefore/>
      </w:pPr>
      <w:bookmarkStart w:name="_Toc27" w:id="27"/>
      <w:r>
        <w:t xml:space="preserve">9. Data Model and API</w:t>
      </w:r>
      <w:bookmarkEnd w:id="27"/>
    </w:p>
    <w:p>
      <w:pPr>
        <w:pStyle w:val="Heading2"/>
        <w:keepNext/>
      </w:pPr>
      <w:bookmarkStart w:name="_Toc28" w:id="28"/>
      <w:r>
        <w:t xml:space="preserve">9.1 Main data</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shd w:fill="1F3A5F" w:color="auto" w:val="clear"/>
            <w:tcMar>
              <w:top w:type="dxa" w:w="60"/>
              <w:left w:type="dxa" w:w="100"/>
              <w:bottom w:type="dxa" w:w="60"/>
              <w:right w:type="dxa" w:w="100"/>
            </w:tcMar>
          </w:tcPr>
          <w:p>
            <w:r>
              <w:rPr>
                <w:b/>
                <w:bCs/>
                <w:color w:val="FFFFFF"/>
                <w:sz w:val="19"/>
                <w:szCs w:val="19"/>
              </w:rPr>
              <w:t xml:space="preserve">Entity</w:t>
            </w:r>
          </w:p>
        </w:tc>
        <w:tc>
          <w:tcPr>
            <w:tcW w:type="dxa" w:w="7020"/>
            <w:shd w:fill="1F3A5F" w:color="auto" w:val="clear"/>
            <w:tcMar>
              <w:top w:type="dxa" w:w="60"/>
              <w:left w:type="dxa" w:w="100"/>
              <w:bottom w:type="dxa" w:w="60"/>
              <w:right w:type="dxa" w:w="100"/>
            </w:tcMar>
          </w:tcPr>
          <w:p>
            <w:r>
              <w:rPr>
                <w:b/>
                <w:bCs/>
                <w:color w:val="FFFFFF"/>
                <w:sz w:val="19"/>
                <w:szCs w:val="19"/>
              </w:rPr>
              <w:t xml:space="preserve">Key fields</w:t>
            </w:r>
          </w:p>
        </w:tc>
      </w:tr>
      <w:tr>
        <w:trPr>
          <w:cantSplit/>
        </w:trPr>
        <w:tc>
          <w:tcPr>
            <w:tcW w:type="dxa" w:w="2340"/>
            <w:tcMar>
              <w:top w:type="dxa" w:w="60"/>
              <w:left w:type="dxa" w:w="100"/>
              <w:bottom w:type="dxa" w:w="60"/>
              <w:right w:type="dxa" w:w="100"/>
            </w:tcMar>
          </w:tcPr>
          <w:p>
            <w:r>
              <w:rPr>
                <w:sz w:val="19"/>
                <w:szCs w:val="19"/>
              </w:rPr>
              <w:t xml:space="preserve">Organization</w:t>
            </w:r>
          </w:p>
        </w:tc>
        <w:tc>
          <w:tcPr>
            <w:tcW w:type="dxa" w:w="7020"/>
            <w:tcMar>
              <w:top w:type="dxa" w:w="60"/>
              <w:left w:type="dxa" w:w="100"/>
              <w:bottom w:type="dxa" w:w="60"/>
              <w:right w:type="dxa" w:w="100"/>
            </w:tcMar>
          </w:tcPr>
          <w:p>
            <w:r>
              <w:rPr>
                <w:sz w:val="19"/>
                <w:szCs w:val="19"/>
              </w:rPr>
              <w:t xml:space="preserve">name, settings (failure behaviour, retention, region)</w:t>
            </w:r>
          </w:p>
        </w:tc>
      </w:tr>
      <w:tr>
        <w:trPr>
          <w:cantSplit/>
        </w:trPr>
        <w:tc>
          <w:tcPr>
            <w:tcW w:type="dxa" w:w="2340"/>
            <w:shd w:fill="F4F4F4" w:color="auto" w:val="clear"/>
            <w:tcMar>
              <w:top w:type="dxa" w:w="60"/>
              <w:left w:type="dxa" w:w="100"/>
              <w:bottom w:type="dxa" w:w="60"/>
              <w:right w:type="dxa" w:w="100"/>
            </w:tcMar>
          </w:tcPr>
          <w:p>
            <w:r>
              <w:rPr>
                <w:sz w:val="19"/>
                <w:szCs w:val="19"/>
              </w:rPr>
              <w:t xml:space="preserve">User</w:t>
            </w:r>
          </w:p>
        </w:tc>
        <w:tc>
          <w:tcPr>
            <w:tcW w:type="dxa" w:w="7020"/>
            <w:shd w:fill="F4F4F4" w:color="auto" w:val="clear"/>
            <w:tcMar>
              <w:top w:type="dxa" w:w="60"/>
              <w:left w:type="dxa" w:w="100"/>
              <w:bottom w:type="dxa" w:w="60"/>
              <w:right w:type="dxa" w:w="100"/>
            </w:tcMar>
          </w:tcPr>
          <w:p>
            <w:r>
              <w:rPr>
                <w:sz w:val="19"/>
                <w:szCs w:val="19"/>
              </w:rPr>
              <w:t xml:space="preserve">organization, email, role, approver rights</w:t>
            </w:r>
          </w:p>
        </w:tc>
      </w:tr>
      <w:tr>
        <w:trPr>
          <w:cantSplit/>
        </w:trPr>
        <w:tc>
          <w:tcPr>
            <w:tcW w:type="dxa" w:w="2340"/>
            <w:tcMar>
              <w:top w:type="dxa" w:w="60"/>
              <w:left w:type="dxa" w:w="100"/>
              <w:bottom w:type="dxa" w:w="60"/>
              <w:right w:type="dxa" w:w="100"/>
            </w:tcMar>
          </w:tcPr>
          <w:p>
            <w:r>
              <w:rPr>
                <w:sz w:val="19"/>
                <w:szCs w:val="19"/>
              </w:rPr>
              <w:t xml:space="preserve">Agent</w:t>
            </w:r>
          </w:p>
        </w:tc>
        <w:tc>
          <w:tcPr>
            <w:tcW w:type="dxa" w:w="7020"/>
            <w:tcMar>
              <w:top w:type="dxa" w:w="60"/>
              <w:left w:type="dxa" w:w="100"/>
              <w:bottom w:type="dxa" w:w="60"/>
              <w:right w:type="dxa" w:w="100"/>
            </w:tcMar>
          </w:tcPr>
          <w:p>
            <w:r>
              <w:rPr>
                <w:sz w:val="19"/>
                <w:szCs w:val="19"/>
              </w:rPr>
              <w:t xml:space="preserve">name, platform, owner, environment, status</w:t>
            </w:r>
          </w:p>
        </w:tc>
      </w:tr>
      <w:tr>
        <w:trPr>
          <w:cantSplit/>
        </w:trPr>
        <w:tc>
          <w:tcPr>
            <w:tcW w:type="dxa" w:w="2340"/>
            <w:shd w:fill="F4F4F4" w:color="auto" w:val="clear"/>
            <w:tcMar>
              <w:top w:type="dxa" w:w="60"/>
              <w:left w:type="dxa" w:w="100"/>
              <w:bottom w:type="dxa" w:w="60"/>
              <w:right w:type="dxa" w:w="100"/>
            </w:tcMar>
          </w:tcPr>
          <w:p>
            <w:r>
              <w:rPr>
                <w:sz w:val="19"/>
                <w:szCs w:val="19"/>
              </w:rPr>
              <w:t xml:space="preserve">Agent token</w:t>
            </w:r>
          </w:p>
        </w:tc>
        <w:tc>
          <w:tcPr>
            <w:tcW w:type="dxa" w:w="7020"/>
            <w:shd w:fill="F4F4F4" w:color="auto" w:val="clear"/>
            <w:tcMar>
              <w:top w:type="dxa" w:w="60"/>
              <w:left w:type="dxa" w:w="100"/>
              <w:bottom w:type="dxa" w:w="60"/>
              <w:right w:type="dxa" w:w="100"/>
            </w:tcMar>
          </w:tcPr>
          <w:p>
            <w:r>
              <w:rPr>
                <w:sz w:val="19"/>
                <w:szCs w:val="19"/>
              </w:rPr>
              <w:t xml:space="preserve">agent, scopes, expiry, revoked</w:t>
            </w:r>
          </w:p>
        </w:tc>
      </w:tr>
      <w:tr>
        <w:trPr>
          <w:cantSplit/>
        </w:trPr>
        <w:tc>
          <w:tcPr>
            <w:tcW w:type="dxa" w:w="2340"/>
            <w:tcMar>
              <w:top w:type="dxa" w:w="60"/>
              <w:left w:type="dxa" w:w="100"/>
              <w:bottom w:type="dxa" w:w="60"/>
              <w:right w:type="dxa" w:w="100"/>
            </w:tcMar>
          </w:tcPr>
          <w:p>
            <w:r>
              <w:rPr>
                <w:sz w:val="19"/>
                <w:szCs w:val="19"/>
              </w:rPr>
              <w:t xml:space="preserve">Rule</w:t>
            </w:r>
          </w:p>
        </w:tc>
        <w:tc>
          <w:tcPr>
            <w:tcW w:type="dxa" w:w="7020"/>
            <w:tcMar>
              <w:top w:type="dxa" w:w="60"/>
              <w:left w:type="dxa" w:w="100"/>
              <w:bottom w:type="dxa" w:w="60"/>
              <w:right w:type="dxa" w:w="100"/>
            </w:tcMar>
          </w:tcPr>
          <w:p>
            <w:r>
              <w:rPr>
                <w:sz w:val="19"/>
                <w:szCs w:val="19"/>
              </w:rPr>
              <w:t xml:space="preserve">name, version, conditions, scope, enabled</w:t>
            </w:r>
          </w:p>
        </w:tc>
      </w:tr>
      <w:tr>
        <w:trPr>
          <w:cantSplit/>
        </w:trPr>
        <w:tc>
          <w:tcPr>
            <w:tcW w:type="dxa" w:w="2340"/>
            <w:shd w:fill="F4F4F4" w:color="auto" w:val="clear"/>
            <w:tcMar>
              <w:top w:type="dxa" w:w="60"/>
              <w:left w:type="dxa" w:w="100"/>
              <w:bottom w:type="dxa" w:w="60"/>
              <w:right w:type="dxa" w:w="100"/>
            </w:tcMar>
          </w:tcPr>
          <w:p>
            <w:r>
              <w:rPr>
                <w:sz w:val="19"/>
                <w:szCs w:val="19"/>
              </w:rPr>
              <w:t xml:space="preserve">Limit</w:t>
            </w:r>
          </w:p>
        </w:tc>
        <w:tc>
          <w:tcPr>
            <w:tcW w:type="dxa" w:w="7020"/>
            <w:shd w:fill="F4F4F4" w:color="auto" w:val="clear"/>
            <w:tcMar>
              <w:top w:type="dxa" w:w="60"/>
              <w:left w:type="dxa" w:w="100"/>
              <w:bottom w:type="dxa" w:w="60"/>
              <w:right w:type="dxa" w:w="100"/>
            </w:tcMar>
          </w:tcPr>
          <w:p>
            <w:r>
              <w:rPr>
                <w:sz w:val="19"/>
                <w:szCs w:val="19"/>
              </w:rPr>
              <w:t xml:space="preserve">scope (action / customer / resource / agent / organization), type (cost / money), period, value</w:t>
            </w:r>
          </w:p>
        </w:tc>
      </w:tr>
      <w:tr>
        <w:trPr>
          <w:cantSplit/>
        </w:trPr>
        <w:tc>
          <w:tcPr>
            <w:tcW w:type="dxa" w:w="2340"/>
            <w:tcMar>
              <w:top w:type="dxa" w:w="60"/>
              <w:left w:type="dxa" w:w="100"/>
              <w:bottom w:type="dxa" w:w="60"/>
              <w:right w:type="dxa" w:w="100"/>
            </w:tcMar>
          </w:tcPr>
          <w:p>
            <w:r>
              <w:rPr>
                <w:sz w:val="19"/>
                <w:szCs w:val="19"/>
              </w:rPr>
              <w:t xml:space="preserve">Action event</w:t>
            </w:r>
          </w:p>
        </w:tc>
        <w:tc>
          <w:tcPr>
            <w:tcW w:type="dxa" w:w="7020"/>
            <w:tcMar>
              <w:top w:type="dxa" w:w="60"/>
              <w:left w:type="dxa" w:w="100"/>
              <w:bottom w:type="dxa" w:w="60"/>
              <w:right w:type="dxa" w:w="100"/>
            </w:tcMar>
          </w:tcPr>
          <w:p>
            <w:r>
              <w:rPr>
                <w:sz w:val="19"/>
                <w:szCs w:val="19"/>
              </w:rPr>
              <w:t xml:space="preserve">standard action event (section 3.2)</w:t>
            </w:r>
          </w:p>
        </w:tc>
      </w:tr>
      <w:tr>
        <w:trPr>
          <w:cantSplit/>
        </w:trPr>
        <w:tc>
          <w:tcPr>
            <w:tcW w:type="dxa" w:w="2340"/>
            <w:shd w:fill="F4F4F4" w:color="auto" w:val="clear"/>
            <w:tcMar>
              <w:top w:type="dxa" w:w="60"/>
              <w:left w:type="dxa" w:w="100"/>
              <w:bottom w:type="dxa" w:w="60"/>
              <w:right w:type="dxa" w:w="100"/>
            </w:tcMar>
          </w:tcPr>
          <w:p>
            <w:r>
              <w:rPr>
                <w:sz w:val="19"/>
                <w:szCs w:val="19"/>
              </w:rPr>
              <w:t xml:space="preserve">Approval</w:t>
            </w:r>
          </w:p>
        </w:tc>
        <w:tc>
          <w:tcPr>
            <w:tcW w:type="dxa" w:w="7020"/>
            <w:shd w:fill="F4F4F4" w:color="auto" w:val="clear"/>
            <w:tcMar>
              <w:top w:type="dxa" w:w="60"/>
              <w:left w:type="dxa" w:w="100"/>
              <w:bottom w:type="dxa" w:w="60"/>
              <w:right w:type="dxa" w:w="100"/>
            </w:tcMar>
          </w:tcPr>
          <w:p>
            <w:r>
              <w:rPr>
                <w:sz w:val="19"/>
                <w:szCs w:val="19"/>
              </w:rPr>
              <w:t xml:space="preserve">event, parameter fingerprint, status, approver, channel, expiry</w:t>
            </w:r>
          </w:p>
        </w:tc>
      </w:tr>
      <w:tr>
        <w:trPr>
          <w:cantSplit/>
        </w:trPr>
        <w:tc>
          <w:tcPr>
            <w:tcW w:type="dxa" w:w="2340"/>
            <w:tcMar>
              <w:top w:type="dxa" w:w="60"/>
              <w:left w:type="dxa" w:w="100"/>
              <w:bottom w:type="dxa" w:w="60"/>
              <w:right w:type="dxa" w:w="100"/>
            </w:tcMar>
          </w:tcPr>
          <w:p>
            <w:r>
              <w:rPr>
                <w:sz w:val="19"/>
                <w:szCs w:val="19"/>
              </w:rPr>
              <w:t xml:space="preserve">Credential</w:t>
            </w:r>
          </w:p>
        </w:tc>
        <w:tc>
          <w:tcPr>
            <w:tcW w:type="dxa" w:w="7020"/>
            <w:tcMar>
              <w:top w:type="dxa" w:w="60"/>
              <w:left w:type="dxa" w:w="100"/>
              <w:bottom w:type="dxa" w:w="60"/>
              <w:right w:type="dxa" w:w="100"/>
            </w:tcMar>
          </w:tcPr>
          <w:p>
            <w:r>
              <w:rPr>
                <w:sz w:val="19"/>
                <w:szCs w:val="19"/>
              </w:rPr>
              <w:t xml:space="preserve">connector, encrypted secret, scopes</w:t>
            </w:r>
          </w:p>
        </w:tc>
      </w:tr>
      <w:tr>
        <w:trPr>
          <w:cantSplit/>
        </w:trPr>
        <w:tc>
          <w:tcPr>
            <w:tcW w:type="dxa" w:w="2340"/>
            <w:shd w:fill="F4F4F4" w:color="auto" w:val="clear"/>
            <w:tcMar>
              <w:top w:type="dxa" w:w="60"/>
              <w:left w:type="dxa" w:w="100"/>
              <w:bottom w:type="dxa" w:w="60"/>
              <w:right w:type="dxa" w:w="100"/>
            </w:tcMar>
          </w:tcPr>
          <w:p>
            <w:r>
              <w:rPr>
                <w:sz w:val="19"/>
                <w:szCs w:val="19"/>
              </w:rPr>
              <w:t xml:space="preserve">Audit entry</w:t>
            </w:r>
          </w:p>
        </w:tc>
        <w:tc>
          <w:tcPr>
            <w:tcW w:type="dxa" w:w="7020"/>
            <w:shd w:fill="F4F4F4" w:color="auto" w:val="clear"/>
            <w:tcMar>
              <w:top w:type="dxa" w:w="60"/>
              <w:left w:type="dxa" w:w="100"/>
              <w:bottom w:type="dxa" w:w="60"/>
              <w:right w:type="dxa" w:w="100"/>
            </w:tcMar>
          </w:tcPr>
          <w:p>
            <w:r>
              <w:rPr>
                <w:sz w:val="19"/>
                <w:szCs w:val="19"/>
              </w:rPr>
              <w:t xml:space="preserve">actor, action, target, time, chained hash</w:t>
            </w:r>
          </w:p>
        </w:tc>
      </w:tr>
    </w:tbl>
    <w:p>
      <w:pPr>
        <w:spacing w:after="120"/>
      </w:pPr>
    </w:p>
    <w:p>
      <w:pPr>
        <w:pStyle w:val="Heading2"/>
        <w:keepNext/>
      </w:pPr>
      <w:bookmarkStart w:name="_Toc29" w:id="29"/>
      <w:r>
        <w:t xml:space="preserve">9.2 Public API</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3931"/>
        <w:gridCol w:w="4213"/>
      </w:tblGrid>
      <w:tr>
        <w:trPr>
          <w:cantSplit/>
          <w:tblHeader/>
        </w:trPr>
        <w:tc>
          <w:tcPr>
            <w:tcW w:type="dxa" w:w="1216"/>
            <w:shd w:fill="1F3A5F" w:color="auto" w:val="clear"/>
            <w:tcMar>
              <w:top w:type="dxa" w:w="60"/>
              <w:left w:type="dxa" w:w="100"/>
              <w:bottom w:type="dxa" w:w="60"/>
              <w:right w:type="dxa" w:w="100"/>
            </w:tcMar>
          </w:tcPr>
          <w:p>
            <w:r>
              <w:rPr>
                <w:b/>
                <w:bCs/>
                <w:color w:val="FFFFFF"/>
                <w:sz w:val="19"/>
                <w:szCs w:val="19"/>
              </w:rPr>
              <w:t xml:space="preserve">Method</w:t>
            </w:r>
          </w:p>
        </w:tc>
        <w:tc>
          <w:tcPr>
            <w:tcW w:type="dxa" w:w="3931"/>
            <w:shd w:fill="1F3A5F" w:color="auto" w:val="clear"/>
            <w:tcMar>
              <w:top w:type="dxa" w:w="60"/>
              <w:left w:type="dxa" w:w="100"/>
              <w:bottom w:type="dxa" w:w="60"/>
              <w:right w:type="dxa" w:w="100"/>
            </w:tcMar>
          </w:tcPr>
          <w:p>
            <w:r>
              <w:rPr>
                <w:b/>
                <w:bCs/>
                <w:color w:val="FFFFFF"/>
                <w:sz w:val="19"/>
                <w:szCs w:val="19"/>
              </w:rPr>
              <w:t xml:space="preserve">Endpoint</w:t>
            </w:r>
          </w:p>
        </w:tc>
        <w:tc>
          <w:tcPr>
            <w:tcW w:type="dxa" w:w="4213"/>
            <w:shd w:fill="1F3A5F"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1216"/>
            <w:tcMar>
              <w:top w:type="dxa" w:w="60"/>
              <w:left w:type="dxa" w:w="100"/>
              <w:bottom w:type="dxa" w:w="60"/>
              <w:right w:type="dxa" w:w="100"/>
            </w:tcMar>
          </w:tcPr>
          <w:p>
            <w:r>
              <w:rPr>
                <w:sz w:val="19"/>
                <w:szCs w:val="19"/>
              </w:rPr>
              <w:t xml:space="preserve">POST</w:t>
            </w:r>
          </w:p>
        </w:tc>
        <w:tc>
          <w:tcPr>
            <w:tcW w:type="dxa" w:w="3931"/>
            <w:tcMar>
              <w:top w:type="dxa" w:w="60"/>
              <w:left w:type="dxa" w:w="100"/>
              <w:bottom w:type="dxa" w:w="60"/>
              <w:right w:type="dxa" w:w="100"/>
            </w:tcMar>
          </w:tcPr>
          <w:p>
            <w:r>
              <w:rPr>
                <w:sz w:val="19"/>
                <w:szCs w:val="19"/>
              </w:rPr>
              <w:t xml:space="preserve">/v1/check</w:t>
            </w:r>
          </w:p>
        </w:tc>
        <w:tc>
          <w:tcPr>
            <w:tcW w:type="dxa" w:w="4213"/>
            <w:tcMar>
              <w:top w:type="dxa" w:w="60"/>
              <w:left w:type="dxa" w:w="100"/>
              <w:bottom w:type="dxa" w:w="60"/>
              <w:right w:type="dxa" w:w="100"/>
            </w:tcMar>
          </w:tcPr>
          <w:p>
            <w:r>
              <w:rPr>
                <w:sz w:val="19"/>
                <w:szCs w:val="19"/>
              </w:rPr>
              <w:t xml:space="preserve">Submit an action (optional idempotency key; AgentGuard also builds one from the action); returns allow / block / pending</w:t>
            </w:r>
          </w:p>
        </w:tc>
      </w:tr>
      <w:tr>
        <w:trPr>
          <w:cantSplit/>
        </w:trPr>
        <w:tc>
          <w:tcPr>
            <w:tcW w:type="dxa" w:w="1216"/>
            <w:shd w:fill="F4F4F4" w:color="auto" w:val="clear"/>
            <w:tcMar>
              <w:top w:type="dxa" w:w="60"/>
              <w:left w:type="dxa" w:w="100"/>
              <w:bottom w:type="dxa" w:w="60"/>
              <w:right w:type="dxa" w:w="100"/>
            </w:tcMar>
          </w:tcPr>
          <w:p>
            <w:r>
              <w:rPr>
                <w:sz w:val="19"/>
                <w:szCs w:val="19"/>
              </w:rPr>
              <w:t xml:space="preserve">GET</w:t>
            </w:r>
          </w:p>
        </w:tc>
        <w:tc>
          <w:tcPr>
            <w:tcW w:type="dxa" w:w="3931"/>
            <w:shd w:fill="F4F4F4" w:color="auto" w:val="clear"/>
            <w:tcMar>
              <w:top w:type="dxa" w:w="60"/>
              <w:left w:type="dxa" w:w="100"/>
              <w:bottom w:type="dxa" w:w="60"/>
              <w:right w:type="dxa" w:w="100"/>
            </w:tcMar>
          </w:tcPr>
          <w:p>
            <w:r>
              <w:rPr>
                <w:sz w:val="19"/>
                <w:szCs w:val="19"/>
              </w:rPr>
              <w:t xml:space="preserve">/v1/approvals/{id}</w:t>
            </w:r>
          </w:p>
        </w:tc>
        <w:tc>
          <w:tcPr>
            <w:tcW w:type="dxa" w:w="4213"/>
            <w:shd w:fill="F4F4F4" w:color="auto" w:val="clear"/>
            <w:tcMar>
              <w:top w:type="dxa" w:w="60"/>
              <w:left w:type="dxa" w:w="100"/>
              <w:bottom w:type="dxa" w:w="60"/>
              <w:right w:type="dxa" w:w="100"/>
            </w:tcMar>
          </w:tcPr>
          <w:p>
            <w:r>
              <w:rPr>
                <w:sz w:val="19"/>
                <w:szCs w:val="19"/>
              </w:rPr>
              <w:t xml:space="preserve">Approval status</w:t>
            </w:r>
          </w:p>
        </w:tc>
      </w:tr>
      <w:tr>
        <w:trPr>
          <w:cantSplit/>
        </w:trPr>
        <w:tc>
          <w:tcPr>
            <w:tcW w:type="dxa" w:w="1216"/>
            <w:tcMar>
              <w:top w:type="dxa" w:w="60"/>
              <w:left w:type="dxa" w:w="100"/>
              <w:bottom w:type="dxa" w:w="60"/>
              <w:right w:type="dxa" w:w="100"/>
            </w:tcMar>
          </w:tcPr>
          <w:p>
            <w:r>
              <w:rPr>
                <w:sz w:val="19"/>
                <w:szCs w:val="19"/>
              </w:rPr>
              <w:t xml:space="preserve">POST</w:t>
            </w:r>
          </w:p>
        </w:tc>
        <w:tc>
          <w:tcPr>
            <w:tcW w:type="dxa" w:w="3931"/>
            <w:tcMar>
              <w:top w:type="dxa" w:w="60"/>
              <w:left w:type="dxa" w:w="100"/>
              <w:bottom w:type="dxa" w:w="60"/>
              <w:right w:type="dxa" w:w="100"/>
            </w:tcMar>
          </w:tcPr>
          <w:p>
            <w:r>
              <w:rPr>
                <w:sz w:val="19"/>
                <w:szCs w:val="19"/>
              </w:rPr>
              <w:t xml:space="preserve">/v1/events</w:t>
            </w:r>
          </w:p>
        </w:tc>
        <w:tc>
          <w:tcPr>
            <w:tcW w:type="dxa" w:w="4213"/>
            <w:tcMar>
              <w:top w:type="dxa" w:w="60"/>
              <w:left w:type="dxa" w:w="100"/>
              <w:bottom w:type="dxa" w:w="60"/>
              <w:right w:type="dxa" w:w="100"/>
            </w:tcMar>
          </w:tcPr>
          <w:p>
            <w:r>
              <w:rPr>
                <w:sz w:val="19"/>
                <w:szCs w:val="19"/>
              </w:rPr>
              <w:t xml:space="preserve">Report completed actions</w:t>
            </w:r>
          </w:p>
        </w:tc>
      </w:tr>
      <w:tr>
        <w:trPr>
          <w:cantSplit/>
        </w:trPr>
        <w:tc>
          <w:tcPr>
            <w:tcW w:type="dxa" w:w="1216"/>
            <w:shd w:fill="F4F4F4" w:color="auto" w:val="clear"/>
            <w:tcMar>
              <w:top w:type="dxa" w:w="60"/>
              <w:left w:type="dxa" w:w="100"/>
              <w:bottom w:type="dxa" w:w="60"/>
              <w:right w:type="dxa" w:w="100"/>
            </w:tcMar>
          </w:tcPr>
          <w:p>
            <w:r>
              <w:rPr>
                <w:sz w:val="19"/>
                <w:szCs w:val="19"/>
              </w:rPr>
              <w:t xml:space="preserve">POST</w:t>
            </w:r>
          </w:p>
        </w:tc>
        <w:tc>
          <w:tcPr>
            <w:tcW w:type="dxa" w:w="3931"/>
            <w:shd w:fill="F4F4F4" w:color="auto" w:val="clear"/>
            <w:tcMar>
              <w:top w:type="dxa" w:w="60"/>
              <w:left w:type="dxa" w:w="100"/>
              <w:bottom w:type="dxa" w:w="60"/>
              <w:right w:type="dxa" w:w="100"/>
            </w:tcMar>
          </w:tcPr>
          <w:p>
            <w:r>
              <w:rPr>
                <w:sz w:val="19"/>
                <w:szCs w:val="19"/>
              </w:rPr>
              <w:t xml:space="preserve">/v1/actions/{connector}/{action}</w:t>
            </w:r>
          </w:p>
        </w:tc>
        <w:tc>
          <w:tcPr>
            <w:tcW w:type="dxa" w:w="4213"/>
            <w:shd w:fill="F4F4F4" w:color="auto" w:val="clear"/>
            <w:tcMar>
              <w:top w:type="dxa" w:w="60"/>
              <w:left w:type="dxa" w:w="100"/>
              <w:bottom w:type="dxa" w:w="60"/>
              <w:right w:type="dxa" w:w="100"/>
            </w:tcMar>
          </w:tcPr>
          <w:p>
            <w:r>
              <w:rPr>
                <w:sz w:val="19"/>
                <w:szCs w:val="19"/>
              </w:rPr>
              <w:t xml:space="preserve">Execute through the vault (enforced)</w:t>
            </w:r>
          </w:p>
        </w:tc>
      </w:tr>
      <w:tr>
        <w:trPr>
          <w:cantSplit/>
        </w:trPr>
        <w:tc>
          <w:tcPr>
            <w:tcW w:type="dxa" w:w="1216"/>
            <w:tcMar>
              <w:top w:type="dxa" w:w="60"/>
              <w:left w:type="dxa" w:w="100"/>
              <w:bottom w:type="dxa" w:w="60"/>
              <w:right w:type="dxa" w:w="100"/>
            </w:tcMar>
          </w:tcPr>
          <w:p>
            <w:r>
              <w:rPr>
                <w:sz w:val="19"/>
                <w:szCs w:val="19"/>
              </w:rPr>
              <w:t xml:space="preserve">GET/POST</w:t>
            </w:r>
          </w:p>
        </w:tc>
        <w:tc>
          <w:tcPr>
            <w:tcW w:type="dxa" w:w="3931"/>
            <w:tcMar>
              <w:top w:type="dxa" w:w="60"/>
              <w:left w:type="dxa" w:w="100"/>
              <w:bottom w:type="dxa" w:w="60"/>
              <w:right w:type="dxa" w:w="100"/>
            </w:tcMar>
          </w:tcPr>
          <w:p>
            <w:r>
              <w:rPr>
                <w:sz w:val="19"/>
                <w:szCs w:val="19"/>
              </w:rPr>
              <w:t xml:space="preserve">/v1/agents, /v1/rules, /v1/limits</w:t>
            </w:r>
          </w:p>
        </w:tc>
        <w:tc>
          <w:tcPr>
            <w:tcW w:type="dxa" w:w="4213"/>
            <w:tcMar>
              <w:top w:type="dxa" w:w="60"/>
              <w:left w:type="dxa" w:w="100"/>
              <w:bottom w:type="dxa" w:w="60"/>
              <w:right w:type="dxa" w:w="100"/>
            </w:tcMar>
          </w:tcPr>
          <w:p>
            <w:r>
              <w:rPr>
                <w:sz w:val="19"/>
                <w:szCs w:val="19"/>
              </w:rPr>
              <w:t xml:space="preserve">Manage agents, rules and limits</w:t>
            </w:r>
          </w:p>
        </w:tc>
      </w:tr>
      <w:tr>
        <w:trPr>
          <w:cantSplit/>
        </w:trPr>
        <w:tc>
          <w:tcPr>
            <w:tcW w:type="dxa" w:w="1216"/>
            <w:shd w:fill="F4F4F4" w:color="auto" w:val="clear"/>
            <w:tcMar>
              <w:top w:type="dxa" w:w="60"/>
              <w:left w:type="dxa" w:w="100"/>
              <w:bottom w:type="dxa" w:w="60"/>
              <w:right w:type="dxa" w:w="100"/>
            </w:tcMar>
          </w:tcPr>
          <w:p>
            <w:r>
              <w:rPr>
                <w:sz w:val="19"/>
                <w:szCs w:val="19"/>
              </w:rPr>
              <w:t xml:space="preserve">POST</w:t>
            </w:r>
          </w:p>
        </w:tc>
        <w:tc>
          <w:tcPr>
            <w:tcW w:type="dxa" w:w="3931"/>
            <w:shd w:fill="F4F4F4" w:color="auto" w:val="clear"/>
            <w:tcMar>
              <w:top w:type="dxa" w:w="60"/>
              <w:left w:type="dxa" w:w="100"/>
              <w:bottom w:type="dxa" w:w="60"/>
              <w:right w:type="dxa" w:w="100"/>
            </w:tcMar>
          </w:tcPr>
          <w:p>
            <w:r>
              <w:rPr>
                <w:sz w:val="19"/>
                <w:szCs w:val="19"/>
              </w:rPr>
              <w:t xml:space="preserve">/v1/agents/{id}/pause | resume | kill</w:t>
            </w:r>
          </w:p>
        </w:tc>
        <w:tc>
          <w:tcPr>
            <w:tcW w:type="dxa" w:w="4213"/>
            <w:shd w:fill="F4F4F4" w:color="auto" w:val="clear"/>
            <w:tcMar>
              <w:top w:type="dxa" w:w="60"/>
              <w:left w:type="dxa" w:w="100"/>
              <w:bottom w:type="dxa" w:w="60"/>
              <w:right w:type="dxa" w:w="100"/>
            </w:tcMar>
          </w:tcPr>
          <w:p>
            <w:r>
              <w:rPr>
                <w:sz w:val="19"/>
                <w:szCs w:val="19"/>
              </w:rPr>
              <w:t xml:space="preserve">Agent controls</w:t>
            </w:r>
          </w:p>
        </w:tc>
      </w:tr>
      <w:tr>
        <w:trPr>
          <w:cantSplit/>
        </w:trPr>
        <w:tc>
          <w:tcPr>
            <w:tcW w:type="dxa" w:w="1216"/>
            <w:tcMar>
              <w:top w:type="dxa" w:w="60"/>
              <w:left w:type="dxa" w:w="100"/>
              <w:bottom w:type="dxa" w:w="60"/>
              <w:right w:type="dxa" w:w="100"/>
            </w:tcMar>
          </w:tcPr>
          <w:p>
            <w:r>
              <w:rPr>
                <w:sz w:val="19"/>
                <w:szCs w:val="19"/>
              </w:rPr>
              <w:t xml:space="preserve">POST</w:t>
            </w:r>
          </w:p>
        </w:tc>
        <w:tc>
          <w:tcPr>
            <w:tcW w:type="dxa" w:w="3931"/>
            <w:tcMar>
              <w:top w:type="dxa" w:w="60"/>
              <w:left w:type="dxa" w:w="100"/>
              <w:bottom w:type="dxa" w:w="60"/>
              <w:right w:type="dxa" w:w="100"/>
            </w:tcMar>
          </w:tcPr>
          <w:p>
            <w:r>
              <w:rPr>
                <w:sz w:val="19"/>
                <w:szCs w:val="19"/>
              </w:rPr>
              <w:t xml:space="preserve">/v1/otel/traces</w:t>
            </w:r>
          </w:p>
        </w:tc>
        <w:tc>
          <w:tcPr>
            <w:tcW w:type="dxa" w:w="4213"/>
            <w:tcMar>
              <w:top w:type="dxa" w:w="60"/>
              <w:left w:type="dxa" w:w="100"/>
              <w:bottom w:type="dxa" w:w="60"/>
              <w:right w:type="dxa" w:w="100"/>
            </w:tcMar>
          </w:tcPr>
          <w:p>
            <w:r>
              <w:rPr>
                <w:sz w:val="19"/>
                <w:szCs w:val="19"/>
              </w:rPr>
              <w:t xml:space="preserve">OpenTelemetry import</w:t>
            </w:r>
          </w:p>
        </w:tc>
      </w:tr>
      <w:tr>
        <w:trPr>
          <w:cantSplit/>
        </w:trPr>
        <w:tc>
          <w:tcPr>
            <w:tcW w:type="dxa" w:w="1216"/>
            <w:shd w:fill="F4F4F4" w:color="auto" w:val="clear"/>
            <w:tcMar>
              <w:top w:type="dxa" w:w="60"/>
              <w:left w:type="dxa" w:w="100"/>
              <w:bottom w:type="dxa" w:w="60"/>
              <w:right w:type="dxa" w:w="100"/>
            </w:tcMar>
          </w:tcPr>
          <w:p>
            <w:r>
              <w:rPr>
                <w:sz w:val="19"/>
                <w:szCs w:val="19"/>
              </w:rPr>
              <w:t xml:space="preserve">—</w:t>
            </w:r>
          </w:p>
        </w:tc>
        <w:tc>
          <w:tcPr>
            <w:tcW w:type="dxa" w:w="3931"/>
            <w:shd w:fill="F4F4F4" w:color="auto" w:val="clear"/>
            <w:tcMar>
              <w:top w:type="dxa" w:w="60"/>
              <w:left w:type="dxa" w:w="100"/>
              <w:bottom w:type="dxa" w:w="60"/>
              <w:right w:type="dxa" w:w="100"/>
            </w:tcMar>
          </w:tcPr>
          <w:p>
            <w:r>
              <w:rPr>
                <w:sz w:val="19"/>
                <w:szCs w:val="19"/>
              </w:rPr>
              <w:t xml:space="preserve">AI-model gateway and MCP gateway addresses</w:t>
            </w:r>
          </w:p>
        </w:tc>
        <w:tc>
          <w:tcPr>
            <w:tcW w:type="dxa" w:w="4213"/>
            <w:shd w:fill="F4F4F4" w:color="auto" w:val="clear"/>
            <w:tcMar>
              <w:top w:type="dxa" w:w="60"/>
              <w:left w:type="dxa" w:w="100"/>
              <w:bottom w:type="dxa" w:w="60"/>
              <w:right w:type="dxa" w:w="100"/>
            </w:tcMar>
          </w:tcPr>
          <w:p>
            <w:r>
              <w:rPr>
                <w:sz w:val="19"/>
                <w:szCs w:val="19"/>
              </w:rPr>
              <w:t xml:space="preserve">Enforced checkpoints</w:t>
            </w:r>
          </w:p>
        </w:tc>
      </w:tr>
      <w:tr>
        <w:trPr>
          <w:cantSplit/>
        </w:trPr>
        <w:tc>
          <w:tcPr>
            <w:tcW w:type="dxa" w:w="1216"/>
            <w:tcMar>
              <w:top w:type="dxa" w:w="60"/>
              <w:left w:type="dxa" w:w="100"/>
              <w:bottom w:type="dxa" w:w="60"/>
              <w:right w:type="dxa" w:w="100"/>
            </w:tcMar>
          </w:tcPr>
          <w:p>
            <w:r>
              <w:rPr>
                <w:sz w:val="19"/>
                <w:szCs w:val="19"/>
              </w:rPr>
              <w:t xml:space="preserve">Webhook</w:t>
            </w:r>
          </w:p>
        </w:tc>
        <w:tc>
          <w:tcPr>
            <w:tcW w:type="dxa" w:w="3931"/>
            <w:tcMar>
              <w:top w:type="dxa" w:w="60"/>
              <w:left w:type="dxa" w:w="100"/>
              <w:bottom w:type="dxa" w:w="60"/>
              <w:right w:type="dxa" w:w="100"/>
            </w:tcMar>
          </w:tcPr>
          <w:p>
            <w:r>
              <w:rPr>
                <w:sz w:val="19"/>
                <w:szCs w:val="19"/>
              </w:rPr>
              <w:t xml:space="preserve">approval.decided, limit.reached, agent.killed, alert.created</w:t>
            </w:r>
          </w:p>
        </w:tc>
        <w:tc>
          <w:tcPr>
            <w:tcW w:type="dxa" w:w="4213"/>
            <w:tcMar>
              <w:top w:type="dxa" w:w="60"/>
              <w:left w:type="dxa" w:w="100"/>
              <w:bottom w:type="dxa" w:w="60"/>
              <w:right w:type="dxa" w:w="100"/>
            </w:tcMar>
          </w:tcPr>
          <w:p>
            <w:r>
              <w:rPr>
                <w:sz w:val="19"/>
                <w:szCs w:val="19"/>
              </w:rPr>
              <w:t xml:space="preserve">Events to customer systems</w:t>
            </w:r>
          </w:p>
        </w:tc>
      </w:tr>
    </w:tbl>
    <w:p>
      <w:pPr>
        <w:spacing w:after="120"/>
      </w:pPr>
    </w:p>
    <w:p>
      <w:pPr>
        <w:pStyle w:val="Heading1"/>
        <w:pageBreakBefore/>
      </w:pPr>
      <w:bookmarkStart w:name="_Toc30" w:id="30"/>
      <w:r>
        <w:t xml:space="preserve">10. Security and Data Protection</w:t>
      </w:r>
      <w:bookmarkEnd w:id="3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7208"/>
      </w:tblGrid>
      <w:tr>
        <w:trPr>
          <w:cantSplit/>
          <w:tblHeader/>
        </w:trPr>
        <w:tc>
          <w:tcPr>
            <w:tcW w:type="dxa" w:w="2152"/>
            <w:shd w:fill="1F3A5F" w:color="auto" w:val="clear"/>
            <w:tcMar>
              <w:top w:type="dxa" w:w="60"/>
              <w:left w:type="dxa" w:w="100"/>
              <w:bottom w:type="dxa" w:w="60"/>
              <w:right w:type="dxa" w:w="100"/>
            </w:tcMar>
          </w:tcPr>
          <w:p>
            <w:r>
              <w:rPr>
                <w:b/>
                <w:bCs/>
                <w:color w:val="FFFFFF"/>
                <w:sz w:val="19"/>
                <w:szCs w:val="19"/>
              </w:rPr>
              <w:t xml:space="preserve">Area</w:t>
            </w:r>
          </w:p>
        </w:tc>
        <w:tc>
          <w:tcPr>
            <w:tcW w:type="dxa" w:w="7208"/>
            <w:shd w:fill="1F3A5F" w:color="auto" w:val="clear"/>
            <w:tcMar>
              <w:top w:type="dxa" w:w="60"/>
              <w:left w:type="dxa" w:w="100"/>
              <w:bottom w:type="dxa" w:w="60"/>
              <w:right w:type="dxa" w:w="100"/>
            </w:tcMar>
          </w:tcPr>
          <w:p>
            <w:r>
              <w:rPr>
                <w:b/>
                <w:bCs/>
                <w:color w:val="FFFFFF"/>
                <w:sz w:val="19"/>
                <w:szCs w:val="19"/>
              </w:rPr>
              <w:t xml:space="preserve">Measures</w:t>
            </w:r>
          </w:p>
        </w:tc>
      </w:tr>
      <w:tr>
        <w:trPr>
          <w:cantSplit/>
        </w:trPr>
        <w:tc>
          <w:tcPr>
            <w:tcW w:type="dxa" w:w="2152"/>
            <w:tcMar>
              <w:top w:type="dxa" w:w="60"/>
              <w:left w:type="dxa" w:w="100"/>
              <w:bottom w:type="dxa" w:w="60"/>
              <w:right w:type="dxa" w:w="100"/>
            </w:tcMar>
          </w:tcPr>
          <w:p>
            <w:r>
              <w:rPr>
                <w:sz w:val="19"/>
                <w:szCs w:val="19"/>
              </w:rPr>
              <w:t xml:space="preserve">Approval integrity</w:t>
            </w:r>
          </w:p>
        </w:tc>
        <w:tc>
          <w:tcPr>
            <w:tcW w:type="dxa" w:w="7208"/>
            <w:tcMar>
              <w:top w:type="dxa" w:w="60"/>
              <w:left w:type="dxa" w:w="100"/>
              <w:bottom w:type="dxa" w:w="60"/>
              <w:right w:type="dxa" w:w="100"/>
            </w:tcMar>
          </w:tcPr>
          <w:p>
            <w:r>
              <w:rPr>
                <w:sz w:val="19"/>
                <w:szCs w:val="19"/>
              </w:rPr>
              <w:t xml:space="preserve">Parameter locking, idempotency, cumulative limits, verified approvers, login-protected email approvals, two-person approval for high value</w:t>
            </w:r>
          </w:p>
        </w:tc>
      </w:tr>
      <w:tr>
        <w:trPr>
          <w:cantSplit/>
        </w:trPr>
        <w:tc>
          <w:tcPr>
            <w:tcW w:type="dxa" w:w="2152"/>
            <w:shd w:fill="F4F4F4" w:color="auto" w:val="clear"/>
            <w:tcMar>
              <w:top w:type="dxa" w:w="60"/>
              <w:left w:type="dxa" w:w="100"/>
              <w:bottom w:type="dxa" w:w="60"/>
              <w:right w:type="dxa" w:w="100"/>
            </w:tcMar>
          </w:tcPr>
          <w:p>
            <w:r>
              <w:rPr>
                <w:sz w:val="19"/>
                <w:szCs w:val="19"/>
              </w:rPr>
              <w:t xml:space="preserve">Default safety</w:t>
            </w:r>
          </w:p>
        </w:tc>
        <w:tc>
          <w:tcPr>
            <w:tcW w:type="dxa" w:w="7208"/>
            <w:shd w:fill="F4F4F4" w:color="auto" w:val="clear"/>
            <w:tcMar>
              <w:top w:type="dxa" w:w="60"/>
              <w:left w:type="dxa" w:w="100"/>
              <w:bottom w:type="dxa" w:w="60"/>
              <w:right w:type="dxa" w:w="100"/>
            </w:tcMar>
          </w:tcPr>
          <w:p>
            <w:r>
              <w:rPr>
                <w:sz w:val="19"/>
                <w:szCs w:val="19"/>
              </w:rPr>
              <w:t xml:space="preserve">Unknown tools ask a human; irreversible actions strict by default; automated risk checks can only raise risk</w:t>
            </w:r>
          </w:p>
        </w:tc>
      </w:tr>
      <w:tr>
        <w:trPr>
          <w:cantSplit/>
        </w:trPr>
        <w:tc>
          <w:tcPr>
            <w:tcW w:type="dxa" w:w="2152"/>
            <w:tcMar>
              <w:top w:type="dxa" w:w="60"/>
              <w:left w:type="dxa" w:w="100"/>
              <w:bottom w:type="dxa" w:w="60"/>
              <w:right w:type="dxa" w:w="100"/>
            </w:tcMar>
          </w:tcPr>
          <w:p>
            <w:r>
              <w:rPr>
                <w:sz w:val="19"/>
                <w:szCs w:val="19"/>
              </w:rPr>
              <w:t xml:space="preserve">Credentials</w:t>
            </w:r>
          </w:p>
        </w:tc>
        <w:tc>
          <w:tcPr>
            <w:tcW w:type="dxa" w:w="7208"/>
            <w:tcMar>
              <w:top w:type="dxa" w:w="60"/>
              <w:left w:type="dxa" w:w="100"/>
              <w:bottom w:type="dxa" w:w="60"/>
              <w:right w:type="dxa" w:w="100"/>
            </w:tcMar>
          </w:tcPr>
          <w:p>
            <w:r>
              <w:rPr>
                <w:sz w:val="19"/>
                <w:szCs w:val="19"/>
              </w:rPr>
              <w:t xml:space="preserve">Envelope encryption with cloud key management; never logged; least-privilege scopes; rotation</w:t>
            </w:r>
          </w:p>
        </w:tc>
      </w:tr>
      <w:tr>
        <w:trPr>
          <w:cantSplit/>
        </w:trPr>
        <w:tc>
          <w:tcPr>
            <w:tcW w:type="dxa" w:w="2152"/>
            <w:shd w:fill="F4F4F4" w:color="auto" w:val="clear"/>
            <w:tcMar>
              <w:top w:type="dxa" w:w="60"/>
              <w:left w:type="dxa" w:w="100"/>
              <w:bottom w:type="dxa" w:w="60"/>
              <w:right w:type="dxa" w:w="100"/>
            </w:tcMar>
          </w:tcPr>
          <w:p>
            <w:r>
              <w:rPr>
                <w:sz w:val="19"/>
                <w:szCs w:val="19"/>
              </w:rPr>
              <w:t xml:space="preserve">Agent tokens</w:t>
            </w:r>
          </w:p>
        </w:tc>
        <w:tc>
          <w:tcPr>
            <w:tcW w:type="dxa" w:w="7208"/>
            <w:shd w:fill="F4F4F4" w:color="auto" w:val="clear"/>
            <w:tcMar>
              <w:top w:type="dxa" w:w="60"/>
              <w:left w:type="dxa" w:w="100"/>
              <w:bottom w:type="dxa" w:w="60"/>
              <w:right w:type="dxa" w:w="100"/>
            </w:tcMar>
          </w:tcPr>
          <w:p>
            <w:r>
              <w:rPr>
                <w:sz w:val="19"/>
                <w:szCs w:val="19"/>
              </w:rPr>
              <w:t xml:space="preserve">Scoped, expiring, revocable; unusual use triggers alerts</w:t>
            </w:r>
          </w:p>
        </w:tc>
      </w:tr>
      <w:tr>
        <w:trPr>
          <w:cantSplit/>
        </w:trPr>
        <w:tc>
          <w:tcPr>
            <w:tcW w:type="dxa" w:w="2152"/>
            <w:tcMar>
              <w:top w:type="dxa" w:w="60"/>
              <w:left w:type="dxa" w:w="100"/>
              <w:bottom w:type="dxa" w:w="60"/>
              <w:right w:type="dxa" w:w="100"/>
            </w:tcMar>
          </w:tcPr>
          <w:p>
            <w:r>
              <w:rPr>
                <w:sz w:val="19"/>
                <w:szCs w:val="19"/>
              </w:rPr>
              <w:t xml:space="preserve">Customer separation</w:t>
            </w:r>
          </w:p>
        </w:tc>
        <w:tc>
          <w:tcPr>
            <w:tcW w:type="dxa" w:w="7208"/>
            <w:tcMar>
              <w:top w:type="dxa" w:w="60"/>
              <w:left w:type="dxa" w:w="100"/>
              <w:bottom w:type="dxa" w:w="60"/>
              <w:right w:type="dxa" w:w="100"/>
            </w:tcMar>
          </w:tcPr>
          <w:p>
            <w:r>
              <w:rPr>
                <w:sz w:val="19"/>
                <w:szCs w:val="19"/>
              </w:rPr>
              <w:t xml:space="preserve">Organization checks in every query plus database row-level security; separation tests</w:t>
            </w:r>
          </w:p>
        </w:tc>
      </w:tr>
      <w:tr>
        <w:trPr>
          <w:cantSplit/>
        </w:trPr>
        <w:tc>
          <w:tcPr>
            <w:tcW w:type="dxa" w:w="2152"/>
            <w:shd w:fill="F4F4F4" w:color="auto" w:val="clear"/>
            <w:tcMar>
              <w:top w:type="dxa" w:w="60"/>
              <w:left w:type="dxa" w:w="100"/>
              <w:bottom w:type="dxa" w:w="60"/>
              <w:right w:type="dxa" w:w="100"/>
            </w:tcMar>
          </w:tcPr>
          <w:p>
            <w:r>
              <w:rPr>
                <w:sz w:val="19"/>
                <w:szCs w:val="19"/>
              </w:rPr>
              <w:t xml:space="preserve">Data protection</w:t>
            </w:r>
          </w:p>
        </w:tc>
        <w:tc>
          <w:tcPr>
            <w:tcW w:type="dxa" w:w="7208"/>
            <w:shd w:fill="F4F4F4" w:color="auto" w:val="clear"/>
            <w:tcMar>
              <w:top w:type="dxa" w:w="60"/>
              <w:left w:type="dxa" w:w="100"/>
              <w:bottom w:type="dxa" w:w="60"/>
              <w:right w:type="dxa" w:w="100"/>
            </w:tcMar>
          </w:tcPr>
          <w:p>
            <w:r>
              <w:rPr>
                <w:sz w:val="19"/>
                <w:szCs w:val="19"/>
              </w:rPr>
              <w:t xml:space="preserve">Configurable logging, masking of personal data, retention limits, data-processing agreement; regional hosting planned</w:t>
            </w:r>
          </w:p>
        </w:tc>
      </w:tr>
      <w:tr>
        <w:trPr>
          <w:cantSplit/>
        </w:trPr>
        <w:tc>
          <w:tcPr>
            <w:tcW w:type="dxa" w:w="2152"/>
            <w:tcMar>
              <w:top w:type="dxa" w:w="60"/>
              <w:left w:type="dxa" w:w="100"/>
              <w:bottom w:type="dxa" w:w="60"/>
              <w:right w:type="dxa" w:w="100"/>
            </w:tcMar>
          </w:tcPr>
          <w:p>
            <w:r>
              <w:rPr>
                <w:sz w:val="19"/>
                <w:szCs w:val="19"/>
              </w:rPr>
              <w:t xml:space="preserve">Availability</w:t>
            </w:r>
          </w:p>
        </w:tc>
        <w:tc>
          <w:tcPr>
            <w:tcW w:type="dxa" w:w="7208"/>
            <w:tcMar>
              <w:top w:type="dxa" w:w="60"/>
              <w:left w:type="dxa" w:w="100"/>
              <w:bottom w:type="dxa" w:w="60"/>
              <w:right w:type="dxa" w:w="100"/>
            </w:tcMar>
          </w:tcPr>
          <w:p>
            <w:r>
              <w:rPr>
                <w:sz w:val="19"/>
                <w:szCs w:val="19"/>
              </w:rPr>
              <w:t xml:space="preserve">Per-action failure behaviour, redundancy across zones, backups and restore tests, status page</w:t>
            </w:r>
          </w:p>
        </w:tc>
      </w:tr>
      <w:tr>
        <w:trPr>
          <w:cantSplit/>
        </w:trPr>
        <w:tc>
          <w:tcPr>
            <w:tcW w:type="dxa" w:w="2152"/>
            <w:shd w:fill="F4F4F4" w:color="auto" w:val="clear"/>
            <w:tcMar>
              <w:top w:type="dxa" w:w="60"/>
              <w:left w:type="dxa" w:w="100"/>
              <w:bottom w:type="dxa" w:w="60"/>
              <w:right w:type="dxa" w:w="100"/>
            </w:tcMar>
          </w:tcPr>
          <w:p>
            <w:r>
              <w:rPr>
                <w:sz w:val="19"/>
                <w:szCs w:val="19"/>
              </w:rPr>
              <w:t xml:space="preserve">Secure development</w:t>
            </w:r>
          </w:p>
        </w:tc>
        <w:tc>
          <w:tcPr>
            <w:tcW w:type="dxa" w:w="7208"/>
            <w:shd w:fill="F4F4F4" w:color="auto" w:val="clear"/>
            <w:tcMar>
              <w:top w:type="dxa" w:w="60"/>
              <w:left w:type="dxa" w:w="100"/>
              <w:bottom w:type="dxa" w:w="60"/>
              <w:right w:type="dxa" w:w="100"/>
            </w:tcMar>
          </w:tcPr>
          <w:p>
            <w:r>
              <w:rPr>
                <w:sz w:val="19"/>
                <w:szCs w:val="19"/>
              </w:rPr>
              <w:t xml:space="preserve">Code review, automated security scans, secrets scanning, threat model updates each phase</w:t>
            </w:r>
          </w:p>
        </w:tc>
      </w:tr>
      <w:tr>
        <w:trPr>
          <w:cantSplit/>
        </w:trPr>
        <w:tc>
          <w:tcPr>
            <w:tcW w:type="dxa" w:w="2152"/>
            <w:tcMar>
              <w:top w:type="dxa" w:w="60"/>
              <w:left w:type="dxa" w:w="100"/>
              <w:bottom w:type="dxa" w:w="60"/>
              <w:right w:type="dxa" w:w="100"/>
            </w:tcMar>
          </w:tcPr>
          <w:p>
            <w:r>
              <w:rPr>
                <w:sz w:val="19"/>
                <w:szCs w:val="19"/>
              </w:rPr>
              <w:t xml:space="preserve">Independent testing</w:t>
            </w:r>
          </w:p>
        </w:tc>
        <w:tc>
          <w:tcPr>
            <w:tcW w:type="dxa" w:w="7208"/>
            <w:tcMar>
              <w:top w:type="dxa" w:w="60"/>
              <w:left w:type="dxa" w:w="100"/>
              <w:bottom w:type="dxa" w:w="60"/>
              <w:right w:type="dxa" w:w="100"/>
            </w:tcMar>
          </w:tcPr>
          <w:p>
            <w:r>
              <w:rPr>
                <w:sz w:val="19"/>
                <w:szCs w:val="19"/>
              </w:rPr>
              <w:t xml:space="preserve">External security test before launch; all high and critical issues fixed</w:t>
            </w:r>
          </w:p>
        </w:tc>
      </w:tr>
      <w:tr>
        <w:trPr>
          <w:cantSplit/>
        </w:trPr>
        <w:tc>
          <w:tcPr>
            <w:tcW w:type="dxa" w:w="2152"/>
            <w:shd w:fill="F4F4F4" w:color="auto" w:val="clear"/>
            <w:tcMar>
              <w:top w:type="dxa" w:w="60"/>
              <w:left w:type="dxa" w:w="100"/>
              <w:bottom w:type="dxa" w:w="60"/>
              <w:right w:type="dxa" w:w="100"/>
            </w:tcMar>
          </w:tcPr>
          <w:p>
            <w:r>
              <w:rPr>
                <w:sz w:val="19"/>
                <w:szCs w:val="19"/>
              </w:rPr>
              <w:t xml:space="preserve">Legal</w:t>
            </w:r>
          </w:p>
        </w:tc>
        <w:tc>
          <w:tcPr>
            <w:tcW w:type="dxa" w:w="7208"/>
            <w:shd w:fill="F4F4F4" w:color="auto" w:val="clear"/>
            <w:tcMar>
              <w:top w:type="dxa" w:w="60"/>
              <w:left w:type="dxa" w:w="100"/>
              <w:bottom w:type="dxa" w:w="60"/>
              <w:right w:type="dxa" w:w="100"/>
            </w:tcMar>
          </w:tcPr>
          <w:p>
            <w:r>
              <w:rPr>
                <w:sz w:val="19"/>
                <w:szCs w:val="19"/>
              </w:rPr>
              <w:t xml:space="preserve">Terms with clear responsibility and liability limits; privacy policy; avoid regulated data areas in version 1</w:t>
            </w:r>
          </w:p>
        </w:tc>
      </w:tr>
    </w:tbl>
    <w:p>
      <w:pPr>
        <w:spacing w:after="120"/>
      </w:pPr>
    </w:p>
    <w:p>
      <w:pPr>
        <w:pStyle w:val="Heading1"/>
        <w:pageBreakBefore/>
      </w:pPr>
      <w:bookmarkStart w:name="_Toc31" w:id="31"/>
      <w:r>
        <w:t xml:space="preserve">11. Quality and Operations</w:t>
      </w:r>
      <w:bookmarkEnd w:id="31"/>
    </w:p>
    <w:p>
      <w:pPr>
        <w:pStyle w:val="Heading2"/>
        <w:keepNext/>
      </w:pPr>
      <w:bookmarkStart w:name="_Toc32" w:id="32"/>
      <w:r>
        <w:t xml:space="preserve">11.1 Testing</w:t>
      </w:r>
      <w:bookmarkEnd w:id="3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2"/>
        <w:gridCol w:w="4680"/>
        <w:gridCol w:w="2528"/>
      </w:tblGrid>
      <w:tr>
        <w:trPr>
          <w:cantSplit/>
          <w:tblHeader/>
        </w:trPr>
        <w:tc>
          <w:tcPr>
            <w:tcW w:type="dxa" w:w="2152"/>
            <w:shd w:fill="1F3A5F" w:color="auto" w:val="clear"/>
            <w:tcMar>
              <w:top w:type="dxa" w:w="60"/>
              <w:left w:type="dxa" w:w="100"/>
              <w:bottom w:type="dxa" w:w="60"/>
              <w:right w:type="dxa" w:w="100"/>
            </w:tcMar>
          </w:tcPr>
          <w:p>
            <w:r>
              <w:rPr>
                <w:b/>
                <w:bCs/>
                <w:color w:val="FFFFFF"/>
                <w:sz w:val="19"/>
                <w:szCs w:val="19"/>
              </w:rPr>
              <w:t xml:space="preserve">Test type</w:t>
            </w:r>
          </w:p>
        </w:tc>
        <w:tc>
          <w:tcPr>
            <w:tcW w:type="dxa" w:w="4680"/>
            <w:shd w:fill="1F3A5F" w:color="auto" w:val="clear"/>
            <w:tcMar>
              <w:top w:type="dxa" w:w="60"/>
              <w:left w:type="dxa" w:w="100"/>
              <w:bottom w:type="dxa" w:w="60"/>
              <w:right w:type="dxa" w:w="100"/>
            </w:tcMar>
          </w:tcPr>
          <w:p>
            <w:r>
              <w:rPr>
                <w:b/>
                <w:bCs/>
                <w:color w:val="FFFFFF"/>
                <w:sz w:val="19"/>
                <w:szCs w:val="19"/>
              </w:rPr>
              <w:t xml:space="preserve">Scope</w:t>
            </w:r>
          </w:p>
        </w:tc>
        <w:tc>
          <w:tcPr>
            <w:tcW w:type="dxa" w:w="2528"/>
            <w:shd w:fill="1F3A5F" w:color="auto" w:val="clear"/>
            <w:tcMar>
              <w:top w:type="dxa" w:w="60"/>
              <w:left w:type="dxa" w:w="100"/>
              <w:bottom w:type="dxa" w:w="60"/>
              <w:right w:type="dxa" w:w="100"/>
            </w:tcMar>
          </w:tcPr>
          <w:p>
            <w:r>
              <w:rPr>
                <w:b/>
                <w:bCs/>
                <w:color w:val="FFFFFF"/>
                <w:sz w:val="19"/>
                <w:szCs w:val="19"/>
              </w:rPr>
              <w:t xml:space="preserve">When</w:t>
            </w:r>
          </w:p>
        </w:tc>
      </w:tr>
      <w:tr>
        <w:trPr>
          <w:cantSplit/>
        </w:trPr>
        <w:tc>
          <w:tcPr>
            <w:tcW w:type="dxa" w:w="2152"/>
            <w:tcMar>
              <w:top w:type="dxa" w:w="60"/>
              <w:left w:type="dxa" w:w="100"/>
              <w:bottom w:type="dxa" w:w="60"/>
              <w:right w:type="dxa" w:w="100"/>
            </w:tcMar>
          </w:tcPr>
          <w:p>
            <w:r>
              <w:rPr>
                <w:sz w:val="19"/>
                <w:szCs w:val="19"/>
              </w:rPr>
              <w:t xml:space="preserve">Unit tests</w:t>
            </w:r>
          </w:p>
        </w:tc>
        <w:tc>
          <w:tcPr>
            <w:tcW w:type="dxa" w:w="4680"/>
            <w:tcMar>
              <w:top w:type="dxa" w:w="60"/>
              <w:left w:type="dxa" w:w="100"/>
              <w:bottom w:type="dxa" w:w="60"/>
              <w:right w:type="dxa" w:w="100"/>
            </w:tcMar>
          </w:tcPr>
          <w:p>
            <w:r>
              <w:rPr>
                <w:sz w:val="19"/>
                <w:szCs w:val="19"/>
              </w:rPr>
              <w:t xml:space="preserve">Rules, limits, approvals, connectors</w:t>
            </w:r>
          </w:p>
        </w:tc>
        <w:tc>
          <w:tcPr>
            <w:tcW w:type="dxa" w:w="2528"/>
            <w:tcMar>
              <w:top w:type="dxa" w:w="60"/>
              <w:left w:type="dxa" w:w="100"/>
              <w:bottom w:type="dxa" w:w="60"/>
              <w:right w:type="dxa" w:w="100"/>
            </w:tcMar>
          </w:tcPr>
          <w:p>
            <w:r>
              <w:rPr>
                <w:sz w:val="19"/>
                <w:szCs w:val="19"/>
              </w:rPr>
              <w:t xml:space="preserve">Every change (CI)</w:t>
            </w:r>
          </w:p>
        </w:tc>
      </w:tr>
      <w:tr>
        <w:trPr>
          <w:cantSplit/>
        </w:trPr>
        <w:tc>
          <w:tcPr>
            <w:tcW w:type="dxa" w:w="2152"/>
            <w:shd w:fill="F4F4F4" w:color="auto" w:val="clear"/>
            <w:tcMar>
              <w:top w:type="dxa" w:w="60"/>
              <w:left w:type="dxa" w:w="100"/>
              <w:bottom w:type="dxa" w:w="60"/>
              <w:right w:type="dxa" w:w="100"/>
            </w:tcMar>
          </w:tcPr>
          <w:p>
            <w:r>
              <w:rPr>
                <w:sz w:val="19"/>
                <w:szCs w:val="19"/>
              </w:rPr>
              <w:t xml:space="preserve">Integration tests</w:t>
            </w:r>
          </w:p>
        </w:tc>
        <w:tc>
          <w:tcPr>
            <w:tcW w:type="dxa" w:w="4680"/>
            <w:shd w:fill="F4F4F4" w:color="auto" w:val="clear"/>
            <w:tcMar>
              <w:top w:type="dxa" w:w="60"/>
              <w:left w:type="dxa" w:w="100"/>
              <w:bottom w:type="dxa" w:w="60"/>
              <w:right w:type="dxa" w:w="100"/>
            </w:tcMar>
          </w:tcPr>
          <w:p>
            <w:r>
              <w:rPr>
                <w:sz w:val="19"/>
                <w:szCs w:val="19"/>
              </w:rPr>
              <w:t xml:space="preserve">API, database, counters, rule engine, Slack/email sandboxes</w:t>
            </w:r>
          </w:p>
        </w:tc>
        <w:tc>
          <w:tcPr>
            <w:tcW w:type="dxa" w:w="2528"/>
            <w:shd w:fill="F4F4F4" w:color="auto" w:val="clear"/>
            <w:tcMar>
              <w:top w:type="dxa" w:w="60"/>
              <w:left w:type="dxa" w:w="100"/>
              <w:bottom w:type="dxa" w:w="60"/>
              <w:right w:type="dxa" w:w="100"/>
            </w:tcMar>
          </w:tcPr>
          <w:p>
            <w:r>
              <w:rPr>
                <w:sz w:val="19"/>
                <w:szCs w:val="19"/>
              </w:rPr>
              <w:t xml:space="preserve">Every change (CI)</w:t>
            </w:r>
          </w:p>
        </w:tc>
      </w:tr>
      <w:tr>
        <w:trPr>
          <w:cantSplit/>
        </w:trPr>
        <w:tc>
          <w:tcPr>
            <w:tcW w:type="dxa" w:w="2152"/>
            <w:tcMar>
              <w:top w:type="dxa" w:w="60"/>
              <w:left w:type="dxa" w:w="100"/>
              <w:bottom w:type="dxa" w:w="60"/>
              <w:right w:type="dxa" w:w="100"/>
            </w:tcMar>
          </w:tcPr>
          <w:p>
            <w:r>
              <w:rPr>
                <w:sz w:val="19"/>
                <w:szCs w:val="19"/>
              </w:rPr>
              <w:t xml:space="preserve">Approval-loophole tests</w:t>
            </w:r>
          </w:p>
        </w:tc>
        <w:tc>
          <w:tcPr>
            <w:tcW w:type="dxa" w:w="4680"/>
            <w:tcMar>
              <w:top w:type="dxa" w:w="60"/>
              <w:left w:type="dxa" w:w="100"/>
              <w:bottom w:type="dxa" w:w="60"/>
              <w:right w:type="dxa" w:w="100"/>
            </w:tcMar>
          </w:tcPr>
          <w:p>
            <w:r>
              <w:rPr>
                <w:sz w:val="19"/>
                <w:szCs w:val="19"/>
              </w:rPr>
              <w:t xml:space="preserve">Changed parameters, retries, split actions, unauthorized approvers, email link scanners</w:t>
            </w:r>
          </w:p>
        </w:tc>
        <w:tc>
          <w:tcPr>
            <w:tcW w:type="dxa" w:w="2528"/>
            <w:tcMar>
              <w:top w:type="dxa" w:w="60"/>
              <w:left w:type="dxa" w:w="100"/>
              <w:bottom w:type="dxa" w:w="60"/>
              <w:right w:type="dxa" w:w="100"/>
            </w:tcMar>
          </w:tcPr>
          <w:p>
            <w:r>
              <w:rPr>
                <w:sz w:val="19"/>
                <w:szCs w:val="19"/>
              </w:rPr>
              <w:t xml:space="preserve">Every change (CI)</w:t>
            </w:r>
          </w:p>
        </w:tc>
      </w:tr>
      <w:tr>
        <w:trPr>
          <w:cantSplit/>
        </w:trPr>
        <w:tc>
          <w:tcPr>
            <w:tcW w:type="dxa" w:w="2152"/>
            <w:shd w:fill="F4F4F4" w:color="auto" w:val="clear"/>
            <w:tcMar>
              <w:top w:type="dxa" w:w="60"/>
              <w:left w:type="dxa" w:w="100"/>
              <w:bottom w:type="dxa" w:w="60"/>
              <w:right w:type="dxa" w:w="100"/>
            </w:tcMar>
          </w:tcPr>
          <w:p>
            <w:r>
              <w:rPr>
                <w:sz w:val="19"/>
                <w:szCs w:val="19"/>
              </w:rPr>
              <w:t xml:space="preserve">Compatibility tests</w:t>
            </w:r>
          </w:p>
        </w:tc>
        <w:tc>
          <w:tcPr>
            <w:tcW w:type="dxa" w:w="4680"/>
            <w:shd w:fill="F4F4F4" w:color="auto" w:val="clear"/>
            <w:tcMar>
              <w:top w:type="dxa" w:w="60"/>
              <w:left w:type="dxa" w:w="100"/>
              <w:bottom w:type="dxa" w:w="60"/>
              <w:right w:type="dxa" w:w="100"/>
            </w:tcMar>
          </w:tcPr>
          <w:p>
            <w:r>
              <w:rPr>
                <w:sz w:val="19"/>
                <w:szCs w:val="19"/>
              </w:rPr>
              <w:t xml:space="preserve">Gateways against OpenAI/Anthropic formats and the MCP specification</w:t>
            </w:r>
          </w:p>
        </w:tc>
        <w:tc>
          <w:tcPr>
            <w:tcW w:type="dxa" w:w="2528"/>
            <w:shd w:fill="F4F4F4" w:color="auto" w:val="clear"/>
            <w:tcMar>
              <w:top w:type="dxa" w:w="60"/>
              <w:left w:type="dxa" w:w="100"/>
              <w:bottom w:type="dxa" w:w="60"/>
              <w:right w:type="dxa" w:w="100"/>
            </w:tcMar>
          </w:tcPr>
          <w:p>
            <w:r>
              <w:rPr>
                <w:sz w:val="19"/>
                <w:szCs w:val="19"/>
              </w:rPr>
              <w:t xml:space="preserve">Every change + weekly</w:t>
            </w:r>
          </w:p>
        </w:tc>
      </w:tr>
      <w:tr>
        <w:trPr>
          <w:cantSplit/>
        </w:trPr>
        <w:tc>
          <w:tcPr>
            <w:tcW w:type="dxa" w:w="2152"/>
            <w:tcMar>
              <w:top w:type="dxa" w:w="60"/>
              <w:left w:type="dxa" w:w="100"/>
              <w:bottom w:type="dxa" w:w="60"/>
              <w:right w:type="dxa" w:w="100"/>
            </w:tcMar>
          </w:tcPr>
          <w:p>
            <w:r>
              <w:rPr>
                <w:sz w:val="19"/>
                <w:szCs w:val="19"/>
              </w:rPr>
              <w:t xml:space="preserve">End-to-end tests</w:t>
            </w:r>
          </w:p>
        </w:tc>
        <w:tc>
          <w:tcPr>
            <w:tcW w:type="dxa" w:w="4680"/>
            <w:tcMar>
              <w:top w:type="dxa" w:w="60"/>
              <w:left w:type="dxa" w:w="100"/>
              <w:bottom w:type="dxa" w:w="60"/>
              <w:right w:type="dxa" w:w="100"/>
            </w:tcMar>
          </w:tcPr>
          <w:p>
            <w:r>
              <w:rPr>
                <w:sz w:val="19"/>
                <w:szCs w:val="19"/>
              </w:rPr>
              <w:t xml:space="preserve">n8n refund approval, LangGraph agent blocked, vault refund exactly once</w:t>
            </w:r>
          </w:p>
        </w:tc>
        <w:tc>
          <w:tcPr>
            <w:tcW w:type="dxa" w:w="2528"/>
            <w:tcMar>
              <w:top w:type="dxa" w:w="60"/>
              <w:left w:type="dxa" w:w="100"/>
              <w:bottom w:type="dxa" w:w="60"/>
              <w:right w:type="dxa" w:w="100"/>
            </w:tcMar>
          </w:tcPr>
          <w:p>
            <w:r>
              <w:rPr>
                <w:sz w:val="19"/>
                <w:szCs w:val="19"/>
              </w:rPr>
              <w:t xml:space="preserve">Nightly</w:t>
            </w:r>
          </w:p>
        </w:tc>
      </w:tr>
      <w:tr>
        <w:trPr>
          <w:cantSplit/>
        </w:trPr>
        <w:tc>
          <w:tcPr>
            <w:tcW w:type="dxa" w:w="2152"/>
            <w:shd w:fill="F4F4F4" w:color="auto" w:val="clear"/>
            <w:tcMar>
              <w:top w:type="dxa" w:w="60"/>
              <w:left w:type="dxa" w:w="100"/>
              <w:bottom w:type="dxa" w:w="60"/>
              <w:right w:type="dxa" w:w="100"/>
            </w:tcMar>
          </w:tcPr>
          <w:p>
            <w:r>
              <w:rPr>
                <w:sz w:val="19"/>
                <w:szCs w:val="19"/>
              </w:rPr>
              <w:t xml:space="preserve">Load and failure tests</w:t>
            </w:r>
          </w:p>
        </w:tc>
        <w:tc>
          <w:tcPr>
            <w:tcW w:type="dxa" w:w="4680"/>
            <w:shd w:fill="F4F4F4" w:color="auto" w:val="clear"/>
            <w:tcMar>
              <w:top w:type="dxa" w:w="60"/>
              <w:left w:type="dxa" w:w="100"/>
              <w:bottom w:type="dxa" w:w="60"/>
              <w:right w:type="dxa" w:w="100"/>
            </w:tcMar>
          </w:tcPr>
          <w:p>
            <w:r>
              <w:rPr>
                <w:sz w:val="19"/>
                <w:szCs w:val="19"/>
              </w:rPr>
              <w:t xml:space="preserve">Decision service, gateways; component outages</w:t>
            </w:r>
          </w:p>
        </w:tc>
        <w:tc>
          <w:tcPr>
            <w:tcW w:type="dxa" w:w="2528"/>
            <w:shd w:fill="F4F4F4" w:color="auto" w:val="clear"/>
            <w:tcMar>
              <w:top w:type="dxa" w:w="60"/>
              <w:left w:type="dxa" w:w="100"/>
              <w:bottom w:type="dxa" w:w="60"/>
              <w:right w:type="dxa" w:w="100"/>
            </w:tcMar>
          </w:tcPr>
          <w:p>
            <w:r>
              <w:rPr>
                <w:sz w:val="19"/>
                <w:szCs w:val="19"/>
              </w:rPr>
              <w:t xml:space="preserve">Phase 2 baseline, Phase 5 final</w:t>
            </w:r>
          </w:p>
        </w:tc>
      </w:tr>
      <w:tr>
        <w:trPr>
          <w:cantSplit/>
        </w:trPr>
        <w:tc>
          <w:tcPr>
            <w:tcW w:type="dxa" w:w="2152"/>
            <w:tcMar>
              <w:top w:type="dxa" w:w="60"/>
              <w:left w:type="dxa" w:w="100"/>
              <w:bottom w:type="dxa" w:w="60"/>
              <w:right w:type="dxa" w:w="100"/>
            </w:tcMar>
          </w:tcPr>
          <w:p>
            <w:r>
              <w:rPr>
                <w:sz w:val="19"/>
                <w:szCs w:val="19"/>
              </w:rPr>
              <w:t xml:space="preserve">Acceptance</w:t>
            </w:r>
          </w:p>
        </w:tc>
        <w:tc>
          <w:tcPr>
            <w:tcW w:type="dxa" w:w="4680"/>
            <w:tcMar>
              <w:top w:type="dxa" w:w="60"/>
              <w:left w:type="dxa" w:w="100"/>
              <w:bottom w:type="dxa" w:w="60"/>
              <w:right w:type="dxa" w:w="100"/>
            </w:tcMar>
          </w:tcPr>
          <w:p>
            <w:r>
              <w:rPr>
                <w:sz w:val="19"/>
                <w:szCs w:val="19"/>
              </w:rPr>
              <w:t xml:space="preserve">Pratik and design partners</w:t>
            </w:r>
          </w:p>
        </w:tc>
        <w:tc>
          <w:tcPr>
            <w:tcW w:type="dxa" w:w="2528"/>
            <w:tcMar>
              <w:top w:type="dxa" w:w="60"/>
              <w:left w:type="dxa" w:w="100"/>
              <w:bottom w:type="dxa" w:w="60"/>
              <w:right w:type="dxa" w:w="100"/>
            </w:tcMar>
          </w:tcPr>
          <w:p>
            <w:r>
              <w:rPr>
                <w:sz w:val="19"/>
                <w:szCs w:val="19"/>
              </w:rPr>
              <w:t xml:space="preserve">End of each phase</w:t>
            </w:r>
          </w:p>
        </w:tc>
      </w:tr>
    </w:tbl>
    <w:p>
      <w:pPr>
        <w:spacing w:after="120"/>
      </w:pPr>
    </w:p>
    <w:p>
      <w:pPr>
        <w:pStyle w:val="Heading2"/>
        <w:keepNext/>
      </w:pPr>
      <w:bookmarkStart w:name="_Toc33" w:id="33"/>
      <w:r>
        <w:t xml:space="preserve">11.2 Operations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blHeader/>
        </w:trPr>
        <w:tc>
          <w:tcPr>
            <w:tcW w:type="dxa" w:w="2340"/>
            <w:shd w:fill="1F3A5F" w:color="auto" w:val="clear"/>
            <w:tcMar>
              <w:top w:type="dxa" w:w="60"/>
              <w:left w:type="dxa" w:w="100"/>
              <w:bottom w:type="dxa" w:w="60"/>
              <w:right w:type="dxa" w:w="100"/>
            </w:tcMar>
          </w:tcPr>
          <w:p>
            <w:r>
              <w:rPr>
                <w:b/>
                <w:bCs/>
                <w:color w:val="FFFFFF"/>
                <w:sz w:val="19"/>
                <w:szCs w:val="19"/>
              </w:rPr>
              <w:t xml:space="preserve">Item</w:t>
            </w:r>
          </w:p>
        </w:tc>
        <w:tc>
          <w:tcPr>
            <w:tcW w:type="dxa" w:w="7020"/>
            <w:shd w:fill="1F3A5F" w:color="auto" w:val="clear"/>
            <w:tcMar>
              <w:top w:type="dxa" w:w="60"/>
              <w:left w:type="dxa" w:w="100"/>
              <w:bottom w:type="dxa" w:w="60"/>
              <w:right w:type="dxa" w:w="100"/>
            </w:tcMar>
          </w:tcPr>
          <w:p>
            <w:r>
              <w:rPr>
                <w:b/>
                <w:bCs/>
                <w:color w:val="FFFFFF"/>
                <w:sz w:val="19"/>
                <w:szCs w:val="19"/>
              </w:rPr>
              <w:t xml:space="preserve">Plan</w:t>
            </w:r>
          </w:p>
        </w:tc>
      </w:tr>
      <w:tr>
        <w:trPr>
          <w:cantSplit/>
        </w:trPr>
        <w:tc>
          <w:tcPr>
            <w:tcW w:type="dxa" w:w="2340"/>
            <w:tcMar>
              <w:top w:type="dxa" w:w="60"/>
              <w:left w:type="dxa" w:w="100"/>
              <w:bottom w:type="dxa" w:w="60"/>
              <w:right w:type="dxa" w:w="100"/>
            </w:tcMar>
          </w:tcPr>
          <w:p>
            <w:r>
              <w:rPr>
                <w:sz w:val="19"/>
                <w:szCs w:val="19"/>
              </w:rPr>
              <w:t xml:space="preserve">Environments</w:t>
            </w:r>
          </w:p>
        </w:tc>
        <w:tc>
          <w:tcPr>
            <w:tcW w:type="dxa" w:w="7020"/>
            <w:tcMar>
              <w:top w:type="dxa" w:w="60"/>
              <w:left w:type="dxa" w:w="100"/>
              <w:bottom w:type="dxa" w:w="60"/>
              <w:right w:type="dxa" w:w="100"/>
            </w:tcMar>
          </w:tcPr>
          <w:p>
            <w:r>
              <w:rPr>
                <w:sz w:val="19"/>
                <w:szCs w:val="19"/>
              </w:rPr>
              <w:t xml:space="preserve">Local → development → staging → production</w:t>
            </w:r>
          </w:p>
        </w:tc>
      </w:tr>
      <w:tr>
        <w:trPr>
          <w:cantSplit/>
        </w:trPr>
        <w:tc>
          <w:tcPr>
            <w:tcW w:type="dxa" w:w="2340"/>
            <w:shd w:fill="F4F4F4" w:color="auto" w:val="clear"/>
            <w:tcMar>
              <w:top w:type="dxa" w:w="60"/>
              <w:left w:type="dxa" w:w="100"/>
              <w:bottom w:type="dxa" w:w="60"/>
              <w:right w:type="dxa" w:w="100"/>
            </w:tcMar>
          </w:tcPr>
          <w:p>
            <w:r>
              <w:rPr>
                <w:sz w:val="19"/>
                <w:szCs w:val="19"/>
              </w:rPr>
              <w:t xml:space="preserve">Deployment</w:t>
            </w:r>
          </w:p>
        </w:tc>
        <w:tc>
          <w:tcPr>
            <w:tcW w:type="dxa" w:w="7020"/>
            <w:shd w:fill="F4F4F4" w:color="auto" w:val="clear"/>
            <w:tcMar>
              <w:top w:type="dxa" w:w="60"/>
              <w:left w:type="dxa" w:w="100"/>
              <w:bottom w:type="dxa" w:w="60"/>
              <w:right w:type="dxa" w:w="100"/>
            </w:tcMar>
          </w:tcPr>
          <w:p>
            <w:r>
              <w:rPr>
                <w:sz w:val="19"/>
                <w:szCs w:val="19"/>
              </w:rPr>
              <w:t xml:space="preserve">Automated tests and build; automatic to staging; approved release to production</w:t>
            </w:r>
          </w:p>
        </w:tc>
      </w:tr>
      <w:tr>
        <w:trPr>
          <w:cantSplit/>
        </w:trPr>
        <w:tc>
          <w:tcPr>
            <w:tcW w:type="dxa" w:w="2340"/>
            <w:tcMar>
              <w:top w:type="dxa" w:w="60"/>
              <w:left w:type="dxa" w:w="100"/>
              <w:bottom w:type="dxa" w:w="60"/>
              <w:right w:type="dxa" w:w="100"/>
            </w:tcMar>
          </w:tcPr>
          <w:p>
            <w:r>
              <w:rPr>
                <w:sz w:val="19"/>
                <w:szCs w:val="19"/>
              </w:rPr>
              <w:t xml:space="preserve">Infrastructure as code</w:t>
            </w:r>
          </w:p>
        </w:tc>
        <w:tc>
          <w:tcPr>
            <w:tcW w:type="dxa" w:w="7020"/>
            <w:tcMar>
              <w:top w:type="dxa" w:w="60"/>
              <w:left w:type="dxa" w:w="100"/>
              <w:bottom w:type="dxa" w:w="60"/>
              <w:right w:type="dxa" w:w="100"/>
            </w:tcMar>
          </w:tcPr>
          <w:p>
            <w:r>
              <w:rPr>
                <w:sz w:val="19"/>
                <w:szCs w:val="19"/>
              </w:rPr>
              <w:t xml:space="preserve">All cloud resources defined in Terraform</w:t>
            </w:r>
          </w:p>
        </w:tc>
      </w:tr>
      <w:tr>
        <w:trPr>
          <w:cantSplit/>
        </w:trPr>
        <w:tc>
          <w:tcPr>
            <w:tcW w:type="dxa" w:w="2340"/>
            <w:shd w:fill="F4F4F4" w:color="auto" w:val="clear"/>
            <w:tcMar>
              <w:top w:type="dxa" w:w="60"/>
              <w:left w:type="dxa" w:w="100"/>
              <w:bottom w:type="dxa" w:w="60"/>
              <w:right w:type="dxa" w:w="100"/>
            </w:tcMar>
          </w:tcPr>
          <w:p>
            <w:r>
              <w:rPr>
                <w:sz w:val="19"/>
                <w:szCs w:val="19"/>
              </w:rPr>
              <w:t xml:space="preserve">Monitoring and alerts</w:t>
            </w:r>
          </w:p>
        </w:tc>
        <w:tc>
          <w:tcPr>
            <w:tcW w:type="dxa" w:w="7020"/>
            <w:shd w:fill="F4F4F4" w:color="auto" w:val="clear"/>
            <w:tcMar>
              <w:top w:type="dxa" w:w="60"/>
              <w:left w:type="dxa" w:w="100"/>
              <w:bottom w:type="dxa" w:w="60"/>
              <w:right w:type="dxa" w:w="100"/>
            </w:tcMar>
          </w:tcPr>
          <w:p>
            <w:r>
              <w:rPr>
                <w:sz w:val="19"/>
                <w:szCs w:val="19"/>
              </w:rPr>
              <w:t xml:space="preserve">Metrics, logs, traces, error tracking, uptime checks, on-call alerts</w:t>
            </w:r>
          </w:p>
        </w:tc>
      </w:tr>
      <w:tr>
        <w:trPr>
          <w:cantSplit/>
        </w:trPr>
        <w:tc>
          <w:tcPr>
            <w:tcW w:type="dxa" w:w="2340"/>
            <w:tcMar>
              <w:top w:type="dxa" w:w="60"/>
              <w:left w:type="dxa" w:w="100"/>
              <w:bottom w:type="dxa" w:w="60"/>
              <w:right w:type="dxa" w:w="100"/>
            </w:tcMar>
          </w:tcPr>
          <w:p>
            <w:r>
              <w:rPr>
                <w:sz w:val="19"/>
                <w:szCs w:val="19"/>
              </w:rPr>
              <w:t xml:space="preserve">Backups</w:t>
            </w:r>
          </w:p>
        </w:tc>
        <w:tc>
          <w:tcPr>
            <w:tcW w:type="dxa" w:w="7020"/>
            <w:tcMar>
              <w:top w:type="dxa" w:w="60"/>
              <w:left w:type="dxa" w:w="100"/>
              <w:bottom w:type="dxa" w:w="60"/>
              <w:right w:type="dxa" w:w="100"/>
            </w:tcMar>
          </w:tcPr>
          <w:p>
            <w:r>
              <w:rPr>
                <w:sz w:val="19"/>
                <w:szCs w:val="19"/>
              </w:rPr>
              <w:t xml:space="preserve">Daily backups, point-in-time recovery, regular restore tests</w:t>
            </w:r>
          </w:p>
        </w:tc>
      </w:tr>
    </w:tbl>
    <w:p>
      <w:pPr>
        <w:spacing w:after="120"/>
      </w:pPr>
    </w:p>
    <w:p>
      <w:pPr>
        <w:pStyle w:val="Heading1"/>
        <w:pageBreakBefore/>
      </w:pPr>
      <w:bookmarkStart w:name="_Toc34" w:id="34"/>
      <w:r>
        <w:t xml:space="preserve">12. Go-to-Market and Launch</w:t>
      </w:r>
      <w:bookmarkEnd w:id="34"/>
    </w:p>
    <w:p>
      <w:pPr>
        <w:pStyle w:val="Heading2"/>
        <w:keepNext/>
      </w:pPr>
      <w:bookmarkStart w:name="_Toc35" w:id="35"/>
      <w:r>
        <w:t xml:space="preserve">12.1 First customers</w:t>
      </w:r>
      <w:bookmarkEnd w:id="35"/>
    </w:p>
    <w:p>
      <w:pPr>
        <w:pStyle w:val="ListParagraph"/>
        <w:numPr>
          <w:ilvl w:val="0"/>
          <w:numId w:val="2"/>
        </w:numPr>
        <w:spacing w:after="60"/>
      </w:pPr>
      <w:r>
        <w:rPr>
          <w:b/>
          <w:bCs/>
        </w:rPr>
        <w:t xml:space="preserve">Automation agencies</w:t>
      </w:r>
      <w:r>
        <w:t xml:space="preserve"> that build agents for clients and need to prove they are safe.</w:t>
      </w:r>
    </w:p>
    <w:p>
      <w:pPr>
        <w:pStyle w:val="ListParagraph"/>
        <w:numPr>
          <w:ilvl w:val="0"/>
          <w:numId w:val="2"/>
        </w:numPr>
        <w:spacing w:after="60"/>
      </w:pPr>
      <w:r>
        <w:rPr>
          <w:b/>
          <w:bCs/>
        </w:rPr>
        <w:t xml:space="preserve">Growing businesses whose own clients ask how their AI is controlled.</w:t>
      </w:r>
    </w:p>
    <w:p>
      <w:pPr>
        <w:pStyle w:val="ListParagraph"/>
        <w:numPr>
          <w:ilvl w:val="0"/>
          <w:numId w:val="2"/>
        </w:numPr>
        <w:spacing w:after="60"/>
      </w:pPr>
      <w:r>
        <w:rPr>
          <w:b/>
          <w:bCs/>
        </w:rPr>
        <w:t xml:space="preserve">E-commerce and support teams</w:t>
      </w:r>
      <w:r>
        <w:t xml:space="preserve"> whose agents handle refunds and customer messages.</w:t>
      </w:r>
    </w:p>
    <w:p>
      <w:pPr>
        <w:pStyle w:val="Heading2"/>
        <w:keepNext/>
      </w:pPr>
      <w:bookmarkStart w:name="_Toc36" w:id="36"/>
      <w:r>
        <w:t xml:space="preserve">12.2 Launch plan</w:t>
      </w:r>
      <w:bookmarkEnd w:id="3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cantSplit/>
          <w:tblHeader/>
        </w:trPr>
        <w:tc>
          <w:tcPr>
            <w:tcW w:type="dxa" w:w="1404"/>
            <w:shd w:fill="1F3A5F" w:color="auto" w:val="clear"/>
            <w:tcMar>
              <w:top w:type="dxa" w:w="60"/>
              <w:left w:type="dxa" w:w="100"/>
              <w:bottom w:type="dxa" w:w="60"/>
              <w:right w:type="dxa" w:w="100"/>
            </w:tcMar>
          </w:tcPr>
          <w:p>
            <w:r>
              <w:rPr>
                <w:b/>
                <w:bCs/>
                <w:color w:val="FFFFFF"/>
                <w:sz w:val="19"/>
                <w:szCs w:val="19"/>
              </w:rPr>
              <w:t xml:space="preserve">Weeks</w:t>
            </w:r>
          </w:p>
        </w:tc>
        <w:tc>
          <w:tcPr>
            <w:tcW w:type="dxa" w:w="7956"/>
            <w:shd w:fill="1F3A5F" w:color="auto" w:val="clear"/>
            <w:tcMar>
              <w:top w:type="dxa" w:w="60"/>
              <w:left w:type="dxa" w:w="100"/>
              <w:bottom w:type="dxa" w:w="60"/>
              <w:right w:type="dxa" w:w="100"/>
            </w:tcMar>
          </w:tcPr>
          <w:p>
            <w:r>
              <w:rPr>
                <w:b/>
                <w:bCs/>
                <w:color w:val="FFFFFF"/>
                <w:sz w:val="19"/>
                <w:szCs w:val="19"/>
              </w:rPr>
              <w:t xml:space="preserve">Activity</w:t>
            </w:r>
          </w:p>
        </w:tc>
      </w:tr>
      <w:tr>
        <w:trPr>
          <w:cantSplit/>
        </w:trPr>
        <w:tc>
          <w:tcPr>
            <w:tcW w:type="dxa" w:w="1404"/>
            <w:tcMar>
              <w:top w:type="dxa" w:w="60"/>
              <w:left w:type="dxa" w:w="100"/>
              <w:bottom w:type="dxa" w:w="60"/>
              <w:right w:type="dxa" w:w="100"/>
            </w:tcMar>
          </w:tcPr>
          <w:p>
            <w:r>
              <w:rPr>
                <w:sz w:val="19"/>
                <w:szCs w:val="19"/>
              </w:rPr>
              <w:t xml:space="preserve">1–4</w:t>
            </w:r>
          </w:p>
        </w:tc>
        <w:tc>
          <w:tcPr>
            <w:tcW w:type="dxa" w:w="7956"/>
            <w:tcMar>
              <w:top w:type="dxa" w:w="60"/>
              <w:left w:type="dxa" w:w="100"/>
              <w:bottom w:type="dxa" w:w="60"/>
              <w:right w:type="dxa" w:w="100"/>
            </w:tcMar>
          </w:tcPr>
          <w:p>
            <w:r>
              <w:rPr>
                <w:sz w:val="19"/>
                <w:szCs w:val="19"/>
              </w:rPr>
              <w:t xml:space="preserve">Customer interviews from System Memo’s audience; “building in public” posts</w:t>
            </w:r>
          </w:p>
        </w:tc>
      </w:tr>
      <w:tr>
        <w:trPr>
          <w:cantSplit/>
        </w:trPr>
        <w:tc>
          <w:tcPr>
            <w:tcW w:type="dxa" w:w="1404"/>
            <w:shd w:fill="F4F4F4" w:color="auto" w:val="clear"/>
            <w:tcMar>
              <w:top w:type="dxa" w:w="60"/>
              <w:left w:type="dxa" w:w="100"/>
              <w:bottom w:type="dxa" w:w="60"/>
              <w:right w:type="dxa" w:w="100"/>
            </w:tcMar>
          </w:tcPr>
          <w:p>
            <w:r>
              <w:rPr>
                <w:sz w:val="19"/>
                <w:szCs w:val="19"/>
              </w:rPr>
              <w:t xml:space="preserve">9–14</w:t>
            </w:r>
          </w:p>
        </w:tc>
        <w:tc>
          <w:tcPr>
            <w:tcW w:type="dxa" w:w="7956"/>
            <w:shd w:fill="F4F4F4" w:color="auto" w:val="clear"/>
            <w:tcMar>
              <w:top w:type="dxa" w:w="60"/>
              <w:left w:type="dxa" w:w="100"/>
              <w:bottom w:type="dxa" w:w="60"/>
              <w:right w:type="dxa" w:w="100"/>
            </w:tcMar>
          </w:tcPr>
          <w:p>
            <w:r>
              <w:rPr>
                <w:sz w:val="19"/>
                <w:szCs w:val="19"/>
              </w:rPr>
              <w:t xml:space="preserve">Waitlist page; content about real agent failures and how to prevent them</w:t>
            </w:r>
          </w:p>
        </w:tc>
      </w:tr>
      <w:tr>
        <w:trPr>
          <w:cantSplit/>
        </w:trPr>
        <w:tc>
          <w:tcPr>
            <w:tcW w:type="dxa" w:w="1404"/>
            <w:tcMar>
              <w:top w:type="dxa" w:w="60"/>
              <w:left w:type="dxa" w:w="100"/>
              <w:bottom w:type="dxa" w:w="60"/>
              <w:right w:type="dxa" w:w="100"/>
            </w:tcMar>
          </w:tcPr>
          <w:p>
            <w:r>
              <w:rPr>
                <w:sz w:val="19"/>
                <w:szCs w:val="19"/>
              </w:rPr>
              <w:t xml:space="preserve">15–30</w:t>
            </w:r>
          </w:p>
        </w:tc>
        <w:tc>
          <w:tcPr>
            <w:tcW w:type="dxa" w:w="7956"/>
            <w:tcMar>
              <w:top w:type="dxa" w:w="60"/>
              <w:left w:type="dxa" w:w="100"/>
              <w:bottom w:type="dxa" w:w="60"/>
              <w:right w:type="dxa" w:w="100"/>
            </w:tcMar>
          </w:tcPr>
          <w:p>
            <w:r>
              <w:rPr>
                <w:sz w:val="19"/>
                <w:szCs w:val="19"/>
              </w:rPr>
              <w:t xml:space="preserve">Private beta with design partners until launch; case studies; short demo videos</w:t>
            </w:r>
          </w:p>
        </w:tc>
      </w:tr>
      <w:tr>
        <w:trPr>
          <w:cantSplit/>
        </w:trPr>
        <w:tc>
          <w:tcPr>
            <w:tcW w:type="dxa" w:w="1404"/>
            <w:shd w:fill="F4F4F4" w:color="auto" w:val="clear"/>
            <w:tcMar>
              <w:top w:type="dxa" w:w="60"/>
              <w:left w:type="dxa" w:w="100"/>
              <w:bottom w:type="dxa" w:w="60"/>
              <w:right w:type="dxa" w:w="100"/>
            </w:tcMar>
          </w:tcPr>
          <w:p>
            <w:r>
              <w:rPr>
                <w:sz w:val="19"/>
                <w:szCs w:val="19"/>
              </w:rPr>
              <w:t xml:space="preserve">29–30</w:t>
            </w:r>
          </w:p>
        </w:tc>
        <w:tc>
          <w:tcPr>
            <w:tcW w:type="dxa" w:w="7956"/>
            <w:shd w:fill="F4F4F4" w:color="auto" w:val="clear"/>
            <w:tcMar>
              <w:top w:type="dxa" w:w="60"/>
              <w:left w:type="dxa" w:w="100"/>
              <w:bottom w:type="dxa" w:w="60"/>
              <w:right w:type="dxa" w:w="100"/>
            </w:tcMar>
          </w:tcPr>
          <w:p>
            <w:r>
              <w:rPr>
                <w:sz w:val="19"/>
                <w:szCs w:val="19"/>
              </w:rPr>
              <w:t xml:space="preserve">Public launch: webinar, Product Hunt, n8n and Make communities, agency partners</w:t>
            </w:r>
          </w:p>
        </w:tc>
      </w:tr>
      <w:tr>
        <w:trPr>
          <w:cantSplit/>
        </w:trPr>
        <w:tc>
          <w:tcPr>
            <w:tcW w:type="dxa" w:w="1404"/>
            <w:tcMar>
              <w:top w:type="dxa" w:w="60"/>
              <w:left w:type="dxa" w:w="100"/>
              <w:bottom w:type="dxa" w:w="60"/>
              <w:right w:type="dxa" w:w="100"/>
            </w:tcMar>
          </w:tcPr>
          <w:p>
            <w:r>
              <w:rPr>
                <w:sz w:val="19"/>
                <w:szCs w:val="19"/>
              </w:rPr>
              <w:t xml:space="preserve">After launch</w:t>
            </w:r>
          </w:p>
        </w:tc>
        <w:tc>
          <w:tcPr>
            <w:tcW w:type="dxa" w:w="7956"/>
            <w:tcMar>
              <w:top w:type="dxa" w:w="60"/>
              <w:left w:type="dxa" w:w="100"/>
              <w:bottom w:type="dxa" w:w="60"/>
              <w:right w:type="dxa" w:w="100"/>
            </w:tcMar>
          </w:tcPr>
          <w:p>
            <w:r>
              <w:rPr>
                <w:sz w:val="19"/>
                <w:szCs w:val="19"/>
              </w:rPr>
              <w:t xml:space="preserve">Template library, safe automation templates, agency partner program</w:t>
            </w:r>
          </w:p>
        </w:tc>
      </w:tr>
    </w:tbl>
    <w:p>
      <w:pPr>
        <w:spacing w:after="120"/>
      </w:pPr>
    </w:p>
    <w:p>
      <w:pPr>
        <w:pStyle w:val="Heading2"/>
        <w:keepNext/>
      </w:pPr>
      <w:bookmarkStart w:name="_Toc37" w:id="37"/>
      <w:r>
        <w:t xml:space="preserve">12.3 Business model (to be validated in beta)</w:t>
      </w:r>
      <w:bookmarkEnd w:id="37"/>
    </w:p>
    <w:p>
      <w:pPr>
        <w:pStyle w:val="ListParagraph"/>
        <w:numPr>
          <w:ilvl w:val="0"/>
          <w:numId w:val="2"/>
        </w:numPr>
        <w:spacing w:after="60"/>
      </w:pPr>
      <w:r>
        <w:t xml:space="preserve">Free tier to start in observe mode</w:t>
      </w:r>
    </w:p>
    <w:p>
      <w:pPr>
        <w:pStyle w:val="ListParagraph"/>
        <w:numPr>
          <w:ilvl w:val="0"/>
          <w:numId w:val="2"/>
        </w:numPr>
        <w:spacing w:after="60"/>
      </w:pPr>
      <w:r>
        <w:t xml:space="preserve">Paid plans based on number of agents and governed actions</w:t>
      </w:r>
    </w:p>
    <w:p>
      <w:pPr>
        <w:pStyle w:val="ListParagraph"/>
        <w:numPr>
          <w:ilvl w:val="0"/>
          <w:numId w:val="2"/>
        </w:numPr>
        <w:spacing w:after="60"/>
      </w:pPr>
      <w:r>
        <w:t xml:space="preserve">Agency plan for managing many clients</w:t>
      </w:r>
    </w:p>
    <w:p>
      <w:pPr>
        <w:pStyle w:val="ListParagraph"/>
        <w:numPr>
          <w:ilvl w:val="0"/>
          <w:numId w:val="2"/>
        </w:numPr>
        <w:spacing w:after="60"/>
      </w:pPr>
      <w:r>
        <w:t xml:space="preserve">Note: AI-model gateway traffic and log storage have running costs; plan limits must reflect this</w:t>
      </w:r>
    </w:p>
    <w:p>
      <w:pPr>
        <w:pStyle w:val="Heading2"/>
        <w:keepNext/>
      </w:pPr>
      <w:bookmarkStart w:name="_Toc38" w:id="38"/>
      <w:r>
        <w:t xml:space="preserve">12.4 Positioning</w:t>
      </w:r>
      <w:bookmarkEnd w:id="3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cantSplit/>
          <w:tblHeader/>
        </w:trPr>
        <w:tc>
          <w:tcPr>
            <w:tcW w:type="dxa" w:w="2340"/>
            <w:shd w:fill="1F3A5F" w:color="auto" w:val="clear"/>
            <w:tcMar>
              <w:top w:type="dxa" w:w="60"/>
              <w:left w:type="dxa" w:w="100"/>
              <w:bottom w:type="dxa" w:w="60"/>
              <w:right w:type="dxa" w:w="100"/>
            </w:tcMar>
          </w:tcPr>
          <w:p>
            <w:r>
              <w:rPr>
                <w:b/>
                <w:bCs/>
                <w:color w:val="FFFFFF"/>
                <w:sz w:val="19"/>
                <w:szCs w:val="19"/>
              </w:rPr>
              <w:t xml:space="preserve">Alternative</w:t>
            </w:r>
          </w:p>
        </w:tc>
        <w:tc>
          <w:tcPr>
            <w:tcW w:type="dxa" w:w="3276"/>
            <w:shd w:fill="1F3A5F" w:color="auto" w:val="clear"/>
            <w:tcMar>
              <w:top w:type="dxa" w:w="60"/>
              <w:left w:type="dxa" w:w="100"/>
              <w:bottom w:type="dxa" w:w="60"/>
              <w:right w:type="dxa" w:w="100"/>
            </w:tcMar>
          </w:tcPr>
          <w:p>
            <w:r>
              <w:rPr>
                <w:b/>
                <w:bCs/>
                <w:color w:val="FFFFFF"/>
                <w:sz w:val="19"/>
                <w:szCs w:val="19"/>
              </w:rPr>
              <w:t xml:space="preserve">Examples</w:t>
            </w:r>
          </w:p>
        </w:tc>
        <w:tc>
          <w:tcPr>
            <w:tcW w:type="dxa" w:w="3744"/>
            <w:shd w:fill="1F3A5F" w:color="auto" w:val="clear"/>
            <w:tcMar>
              <w:top w:type="dxa" w:w="60"/>
              <w:left w:type="dxa" w:w="100"/>
              <w:bottom w:type="dxa" w:w="60"/>
              <w:right w:type="dxa" w:w="100"/>
            </w:tcMar>
          </w:tcPr>
          <w:p>
            <w:r>
              <w:rPr>
                <w:b/>
                <w:bCs/>
                <w:color w:val="FFFFFF"/>
                <w:sz w:val="19"/>
                <w:szCs w:val="19"/>
              </w:rPr>
              <w:t xml:space="preserve">Our difference</w:t>
            </w:r>
          </w:p>
        </w:tc>
      </w:tr>
      <w:tr>
        <w:trPr>
          <w:cantSplit/>
        </w:trPr>
        <w:tc>
          <w:tcPr>
            <w:tcW w:type="dxa" w:w="2340"/>
            <w:tcMar>
              <w:top w:type="dxa" w:w="60"/>
              <w:left w:type="dxa" w:w="100"/>
              <w:bottom w:type="dxa" w:w="60"/>
              <w:right w:type="dxa" w:w="100"/>
            </w:tcMar>
          </w:tcPr>
          <w:p>
            <w:r>
              <w:rPr>
                <w:sz w:val="19"/>
                <w:szCs w:val="19"/>
              </w:rPr>
              <w:t xml:space="preserve">Enterprise AI security</w:t>
            </w:r>
          </w:p>
        </w:tc>
        <w:tc>
          <w:tcPr>
            <w:tcW w:type="dxa" w:w="3276"/>
            <w:tcMar>
              <w:top w:type="dxa" w:w="60"/>
              <w:left w:type="dxa" w:w="100"/>
              <w:bottom w:type="dxa" w:w="60"/>
              <w:right w:type="dxa" w:w="100"/>
            </w:tcMar>
          </w:tcPr>
          <w:p>
            <w:r>
              <w:rPr>
                <w:sz w:val="19"/>
                <w:szCs w:val="19"/>
              </w:rPr>
              <w:t xml:space="preserve">Zenity, Noma, Palo Alto Networks, Check Point</w:t>
            </w:r>
          </w:p>
        </w:tc>
        <w:tc>
          <w:tcPr>
            <w:tcW w:type="dxa" w:w="3744"/>
            <w:tcMar>
              <w:top w:type="dxa" w:w="60"/>
              <w:left w:type="dxa" w:w="100"/>
              <w:bottom w:type="dxa" w:w="60"/>
              <w:right w:type="dxa" w:w="100"/>
            </w:tcMar>
          </w:tcPr>
          <w:p>
            <w:r>
              <w:rPr>
                <w:sz w:val="19"/>
                <w:szCs w:val="19"/>
              </w:rPr>
              <w:t xml:space="preserve">Simple and self-serve for agencies and growing businesses</w:t>
            </w:r>
          </w:p>
        </w:tc>
      </w:tr>
      <w:tr>
        <w:trPr>
          <w:cantSplit/>
        </w:trPr>
        <w:tc>
          <w:tcPr>
            <w:tcW w:type="dxa" w:w="2340"/>
            <w:shd w:fill="F4F4F4" w:color="auto" w:val="clear"/>
            <w:tcMar>
              <w:top w:type="dxa" w:w="60"/>
              <w:left w:type="dxa" w:w="100"/>
              <w:bottom w:type="dxa" w:w="60"/>
              <w:right w:type="dxa" w:w="100"/>
            </w:tcMar>
          </w:tcPr>
          <w:p>
            <w:r>
              <w:rPr>
                <w:sz w:val="19"/>
                <w:szCs w:val="19"/>
              </w:rPr>
              <w:t xml:space="preserve">Big platforms</w:t>
            </w:r>
          </w:p>
        </w:tc>
        <w:tc>
          <w:tcPr>
            <w:tcW w:type="dxa" w:w="3276"/>
            <w:shd w:fill="F4F4F4" w:color="auto" w:val="clear"/>
            <w:tcMar>
              <w:top w:type="dxa" w:w="60"/>
              <w:left w:type="dxa" w:w="100"/>
              <w:bottom w:type="dxa" w:w="60"/>
              <w:right w:type="dxa" w:w="100"/>
            </w:tcMar>
          </w:tcPr>
          <w:p>
            <w:r>
              <w:rPr>
                <w:sz w:val="19"/>
                <w:szCs w:val="19"/>
              </w:rPr>
              <w:t xml:space="preserve">Microsoft, AWS, Okta agent offerings</w:t>
            </w:r>
          </w:p>
        </w:tc>
        <w:tc>
          <w:tcPr>
            <w:tcW w:type="dxa" w:w="3744"/>
            <w:shd w:fill="F4F4F4" w:color="auto" w:val="clear"/>
            <w:tcMar>
              <w:top w:type="dxa" w:w="60"/>
              <w:left w:type="dxa" w:w="100"/>
              <w:bottom w:type="dxa" w:w="60"/>
              <w:right w:type="dxa" w:w="100"/>
            </w:tcMar>
          </w:tcPr>
          <w:p>
            <w:r>
              <w:rPr>
                <w:sz w:val="19"/>
                <w:szCs w:val="19"/>
              </w:rPr>
              <w:t xml:space="preserve">Vendor-neutral; works with n8n, Make and any framework</w:t>
            </w:r>
          </w:p>
        </w:tc>
      </w:tr>
      <w:tr>
        <w:trPr>
          <w:cantSplit/>
        </w:trPr>
        <w:tc>
          <w:tcPr>
            <w:tcW w:type="dxa" w:w="2340"/>
            <w:tcMar>
              <w:top w:type="dxa" w:w="60"/>
              <w:left w:type="dxa" w:w="100"/>
              <w:bottom w:type="dxa" w:w="60"/>
              <w:right w:type="dxa" w:w="100"/>
            </w:tcMar>
          </w:tcPr>
          <w:p>
            <w:r>
              <w:rPr>
                <w:sz w:val="19"/>
                <w:szCs w:val="19"/>
              </w:rPr>
              <w:t xml:space="preserve">Platform-native approvals</w:t>
            </w:r>
          </w:p>
        </w:tc>
        <w:tc>
          <w:tcPr>
            <w:tcW w:type="dxa" w:w="3276"/>
            <w:tcMar>
              <w:top w:type="dxa" w:w="60"/>
              <w:left w:type="dxa" w:w="100"/>
              <w:bottom w:type="dxa" w:w="60"/>
              <w:right w:type="dxa" w:w="100"/>
            </w:tcMar>
          </w:tcPr>
          <w:p>
            <w:r>
              <w:rPr>
                <w:sz w:val="19"/>
                <w:szCs w:val="19"/>
              </w:rPr>
              <w:t xml:space="preserve">n8n, Zapier, agent SDK features</w:t>
            </w:r>
          </w:p>
        </w:tc>
        <w:tc>
          <w:tcPr>
            <w:tcW w:type="dxa" w:w="3744"/>
            <w:tcMar>
              <w:top w:type="dxa" w:w="60"/>
              <w:left w:type="dxa" w:w="100"/>
              <w:bottom w:type="dxa" w:w="60"/>
              <w:right w:type="dxa" w:w="100"/>
            </w:tcMar>
          </w:tcPr>
          <w:p>
            <w:r>
              <w:rPr>
                <w:sz w:val="19"/>
                <w:szCs w:val="19"/>
              </w:rPr>
              <w:t xml:space="preserve">One view, rule set, budget and audit across all platforms, plus vault</w:t>
            </w:r>
          </w:p>
        </w:tc>
      </w:tr>
      <w:tr>
        <w:trPr>
          <w:cantSplit/>
        </w:trPr>
        <w:tc>
          <w:tcPr>
            <w:tcW w:type="dxa" w:w="2340"/>
            <w:shd w:fill="F4F4F4" w:color="auto" w:val="clear"/>
            <w:tcMar>
              <w:top w:type="dxa" w:w="60"/>
              <w:left w:type="dxa" w:w="100"/>
              <w:bottom w:type="dxa" w:w="60"/>
              <w:right w:type="dxa" w:w="100"/>
            </w:tcMar>
          </w:tcPr>
          <w:p>
            <w:r>
              <w:rPr>
                <w:sz w:val="19"/>
                <w:szCs w:val="19"/>
              </w:rPr>
              <w:t xml:space="preserve">Monitoring tools</w:t>
            </w:r>
          </w:p>
        </w:tc>
        <w:tc>
          <w:tcPr>
            <w:tcW w:type="dxa" w:w="3276"/>
            <w:shd w:fill="F4F4F4" w:color="auto" w:val="clear"/>
            <w:tcMar>
              <w:top w:type="dxa" w:w="60"/>
              <w:left w:type="dxa" w:w="100"/>
              <w:bottom w:type="dxa" w:w="60"/>
              <w:right w:type="dxa" w:w="100"/>
            </w:tcMar>
          </w:tcPr>
          <w:p>
            <w:r>
              <w:rPr>
                <w:sz w:val="19"/>
                <w:szCs w:val="19"/>
              </w:rPr>
              <w:t xml:space="preserve">LangSmith, Langfuse, Helicone</w:t>
            </w:r>
          </w:p>
        </w:tc>
        <w:tc>
          <w:tcPr>
            <w:tcW w:type="dxa" w:w="3744"/>
            <w:shd w:fill="F4F4F4" w:color="auto" w:val="clear"/>
            <w:tcMar>
              <w:top w:type="dxa" w:w="60"/>
              <w:left w:type="dxa" w:w="100"/>
              <w:bottom w:type="dxa" w:w="60"/>
              <w:right w:type="dxa" w:w="100"/>
            </w:tcMar>
          </w:tcPr>
          <w:p>
            <w:r>
              <w:rPr>
                <w:sz w:val="19"/>
                <w:szCs w:val="19"/>
              </w:rPr>
              <w:t xml:space="preserve">We prevent and approve, not only observe</w:t>
            </w:r>
          </w:p>
        </w:tc>
      </w:tr>
      <w:tr>
        <w:trPr>
          <w:cantSplit/>
        </w:trPr>
        <w:tc>
          <w:tcPr>
            <w:tcW w:type="dxa" w:w="2340"/>
            <w:tcMar>
              <w:top w:type="dxa" w:w="60"/>
              <w:left w:type="dxa" w:w="100"/>
              <w:bottom w:type="dxa" w:w="60"/>
              <w:right w:type="dxa" w:w="100"/>
            </w:tcMar>
          </w:tcPr>
          <w:p>
            <w:r>
              <w:rPr>
                <w:sz w:val="19"/>
                <w:szCs w:val="19"/>
              </w:rPr>
              <w:t xml:space="preserve">Gateways / connector platforms</w:t>
            </w:r>
          </w:p>
        </w:tc>
        <w:tc>
          <w:tcPr>
            <w:tcW w:type="dxa" w:w="3276"/>
            <w:tcMar>
              <w:top w:type="dxa" w:w="60"/>
              <w:left w:type="dxa" w:w="100"/>
              <w:bottom w:type="dxa" w:w="60"/>
              <w:right w:type="dxa" w:w="100"/>
            </w:tcMar>
          </w:tcPr>
          <w:p>
            <w:r>
              <w:rPr>
                <w:sz w:val="19"/>
                <w:szCs w:val="19"/>
              </w:rPr>
              <w:t xml:space="preserve">Portkey, LiteLLM, Composio, Arcade</w:t>
            </w:r>
          </w:p>
        </w:tc>
        <w:tc>
          <w:tcPr>
            <w:tcW w:type="dxa" w:w="3744"/>
            <w:tcMar>
              <w:top w:type="dxa" w:w="60"/>
              <w:left w:type="dxa" w:w="100"/>
              <w:bottom w:type="dxa" w:w="60"/>
              <w:right w:type="dxa" w:w="100"/>
            </w:tcMar>
          </w:tcPr>
          <w:p>
            <w:r>
              <w:rPr>
                <w:sz w:val="19"/>
                <w:szCs w:val="19"/>
              </w:rPr>
              <w:t xml:space="preserve">Full governance layer: rules, approvals, limits, responses, coverage</w:t>
            </w:r>
          </w:p>
        </w:tc>
      </w:tr>
    </w:tbl>
    <w:p>
      <w:pPr>
        <w:spacing w:after="120"/>
      </w:pPr>
    </w:p>
    <w:p>
      <w:pPr>
        <w:pStyle w:val="Heading1"/>
        <w:pageBreakBefore/>
      </w:pPr>
      <w:bookmarkStart w:name="_Toc39" w:id="39"/>
      <w:r>
        <w:t xml:space="preserve">13. Risks and Mitigations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123"/>
        <w:gridCol w:w="1216"/>
        <w:gridCol w:w="4026"/>
      </w:tblGrid>
      <w:tr>
        <w:trPr>
          <w:cantSplit/>
          <w:tblHeader/>
        </w:trPr>
        <w:tc>
          <w:tcPr>
            <w:tcW w:type="dxa" w:w="2995"/>
            <w:shd w:fill="1F3A5F" w:color="auto" w:val="clear"/>
            <w:tcMar>
              <w:top w:type="dxa" w:w="60"/>
              <w:left w:type="dxa" w:w="100"/>
              <w:bottom w:type="dxa" w:w="60"/>
              <w:right w:type="dxa" w:w="100"/>
            </w:tcMar>
          </w:tcPr>
          <w:p>
            <w:r>
              <w:rPr>
                <w:b/>
                <w:bCs/>
                <w:color w:val="FFFFFF"/>
                <w:sz w:val="19"/>
                <w:szCs w:val="19"/>
              </w:rPr>
              <w:t xml:space="preserve">Risk</w:t>
            </w:r>
          </w:p>
        </w:tc>
        <w:tc>
          <w:tcPr>
            <w:tcW w:type="dxa" w:w="1123"/>
            <w:shd w:fill="1F3A5F" w:color="auto" w:val="clear"/>
            <w:tcMar>
              <w:top w:type="dxa" w:w="60"/>
              <w:left w:type="dxa" w:w="100"/>
              <w:bottom w:type="dxa" w:w="60"/>
              <w:right w:type="dxa" w:w="100"/>
            </w:tcMar>
          </w:tcPr>
          <w:p>
            <w:r>
              <w:rPr>
                <w:b/>
                <w:bCs/>
                <w:color w:val="FFFFFF"/>
                <w:sz w:val="19"/>
                <w:szCs w:val="19"/>
              </w:rPr>
              <w:t xml:space="preserve">Impact</w:t>
            </w:r>
          </w:p>
        </w:tc>
        <w:tc>
          <w:tcPr>
            <w:tcW w:type="dxa" w:w="1216"/>
            <w:shd w:fill="1F3A5F" w:color="auto" w:val="clear"/>
            <w:tcMar>
              <w:top w:type="dxa" w:w="60"/>
              <w:left w:type="dxa" w:w="100"/>
              <w:bottom w:type="dxa" w:w="60"/>
              <w:right w:type="dxa" w:w="100"/>
            </w:tcMar>
          </w:tcPr>
          <w:p>
            <w:r>
              <w:rPr>
                <w:b/>
                <w:bCs/>
                <w:color w:val="FFFFFF"/>
                <w:sz w:val="19"/>
                <w:szCs w:val="19"/>
              </w:rPr>
              <w:t xml:space="preserve">Likelihood</w:t>
            </w:r>
          </w:p>
        </w:tc>
        <w:tc>
          <w:tcPr>
            <w:tcW w:type="dxa" w:w="4026"/>
            <w:shd w:fill="1F3A5F"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2995"/>
            <w:tcMar>
              <w:top w:type="dxa" w:w="60"/>
              <w:left w:type="dxa" w:w="100"/>
              <w:bottom w:type="dxa" w:w="60"/>
              <w:right w:type="dxa" w:w="100"/>
            </w:tcMar>
          </w:tcPr>
          <w:p>
            <w:r>
              <w:rPr>
                <w:sz w:val="19"/>
                <w:szCs w:val="19"/>
              </w:rPr>
              <w:t xml:space="preserve">Scope grows beyond the plan</w:t>
            </w:r>
          </w:p>
        </w:tc>
        <w:tc>
          <w:tcPr>
            <w:tcW w:type="dxa" w:w="1123"/>
            <w:tcMar>
              <w:top w:type="dxa" w:w="60"/>
              <w:left w:type="dxa" w:w="100"/>
              <w:bottom w:type="dxa" w:w="60"/>
              <w:right w:type="dxa" w:w="100"/>
            </w:tcMar>
          </w:tcPr>
          <w:p>
            <w:r>
              <w:rPr>
                <w:sz w:val="19"/>
                <w:szCs w:val="19"/>
              </w:rPr>
              <w:t xml:space="preserve">High</w:t>
            </w:r>
          </w:p>
        </w:tc>
        <w:tc>
          <w:tcPr>
            <w:tcW w:type="dxa" w:w="1216"/>
            <w:tcMar>
              <w:top w:type="dxa" w:w="60"/>
              <w:left w:type="dxa" w:w="100"/>
              <w:bottom w:type="dxa" w:w="60"/>
              <w:right w:type="dxa" w:w="100"/>
            </w:tcMar>
          </w:tcPr>
          <w:p>
            <w:r>
              <w:rPr>
                <w:sz w:val="19"/>
                <w:szCs w:val="19"/>
              </w:rPr>
              <w:t xml:space="preserve">High</w:t>
            </w:r>
          </w:p>
        </w:tc>
        <w:tc>
          <w:tcPr>
            <w:tcW w:type="dxa" w:w="4026"/>
            <w:tcMar>
              <w:top w:type="dxa" w:w="60"/>
              <w:left w:type="dxa" w:w="100"/>
              <w:bottom w:type="dxa" w:w="60"/>
              <w:right w:type="dxa" w:w="100"/>
            </w:tcMar>
          </w:tcPr>
          <w:p>
            <w:r>
              <w:rPr>
                <w:sz w:val="19"/>
                <w:szCs w:val="19"/>
              </w:rPr>
              <w:t xml:space="preserve">Strict priorities; change process; connectors driven by demand</w:t>
            </w:r>
          </w:p>
        </w:tc>
      </w:tr>
      <w:tr>
        <w:trPr>
          <w:cantSplit/>
        </w:trPr>
        <w:tc>
          <w:tcPr>
            <w:tcW w:type="dxa" w:w="2995"/>
            <w:shd w:fill="F4F4F4" w:color="auto" w:val="clear"/>
            <w:tcMar>
              <w:top w:type="dxa" w:w="60"/>
              <w:left w:type="dxa" w:w="100"/>
              <w:bottom w:type="dxa" w:w="60"/>
              <w:right w:type="dxa" w:w="100"/>
            </w:tcMar>
          </w:tcPr>
          <w:p>
            <w:r>
              <w:rPr>
                <w:sz w:val="19"/>
                <w:szCs w:val="19"/>
              </w:rPr>
              <w:t xml:space="preserve">Platforms add native approvals</w:t>
            </w:r>
          </w:p>
        </w:tc>
        <w:tc>
          <w:tcPr>
            <w:tcW w:type="dxa" w:w="1123"/>
            <w:shd w:fill="F4F4F4" w:color="auto" w:val="clear"/>
            <w:tcMar>
              <w:top w:type="dxa" w:w="60"/>
              <w:left w:type="dxa" w:w="100"/>
              <w:bottom w:type="dxa" w:w="60"/>
              <w:right w:type="dxa" w:w="100"/>
            </w:tcMar>
          </w:tcPr>
          <w:p>
            <w:r>
              <w:rPr>
                <w:sz w:val="19"/>
                <w:szCs w:val="19"/>
              </w:rPr>
              <w:t xml:space="preserve">High</w:t>
            </w:r>
          </w:p>
        </w:tc>
        <w:tc>
          <w:tcPr>
            <w:tcW w:type="dxa" w:w="1216"/>
            <w:shd w:fill="F4F4F4" w:color="auto" w:val="clear"/>
            <w:tcMar>
              <w:top w:type="dxa" w:w="60"/>
              <w:left w:type="dxa" w:w="100"/>
              <w:bottom w:type="dxa" w:w="60"/>
              <w:right w:type="dxa" w:w="100"/>
            </w:tcMar>
          </w:tcPr>
          <w:p>
            <w:r>
              <w:rPr>
                <w:sz w:val="19"/>
                <w:szCs w:val="19"/>
              </w:rPr>
              <w:t xml:space="preserve">High</w:t>
            </w:r>
          </w:p>
        </w:tc>
        <w:tc>
          <w:tcPr>
            <w:tcW w:type="dxa" w:w="4026"/>
            <w:shd w:fill="F4F4F4" w:color="auto" w:val="clear"/>
            <w:tcMar>
              <w:top w:type="dxa" w:w="60"/>
              <w:left w:type="dxa" w:w="100"/>
              <w:bottom w:type="dxa" w:w="60"/>
              <w:right w:type="dxa" w:w="100"/>
            </w:tcMar>
          </w:tcPr>
          <w:p>
            <w:r>
              <w:rPr>
                <w:sz w:val="19"/>
                <w:szCs w:val="19"/>
              </w:rPr>
              <w:t xml:space="preserve">Lead with cross-platform value, vault, limits and audit</w:t>
            </w:r>
          </w:p>
        </w:tc>
      </w:tr>
      <w:tr>
        <w:trPr>
          <w:cantSplit/>
        </w:trPr>
        <w:tc>
          <w:tcPr>
            <w:tcW w:type="dxa" w:w="2995"/>
            <w:tcMar>
              <w:top w:type="dxa" w:w="60"/>
              <w:left w:type="dxa" w:w="100"/>
              <w:bottom w:type="dxa" w:w="60"/>
              <w:right w:type="dxa" w:w="100"/>
            </w:tcMar>
          </w:tcPr>
          <w:p>
            <w:r>
              <w:rPr>
                <w:sz w:val="19"/>
                <w:szCs w:val="19"/>
              </w:rPr>
              <w:t xml:space="preserve">App reviews (Google, Shopify) delayed</w:t>
            </w:r>
          </w:p>
        </w:tc>
        <w:tc>
          <w:tcPr>
            <w:tcW w:type="dxa" w:w="1123"/>
            <w:tcMar>
              <w:top w:type="dxa" w:w="60"/>
              <w:left w:type="dxa" w:w="100"/>
              <w:bottom w:type="dxa" w:w="60"/>
              <w:right w:type="dxa" w:w="100"/>
            </w:tcMar>
          </w:tcPr>
          <w:p>
            <w:r>
              <w:rPr>
                <w:sz w:val="19"/>
                <w:szCs w:val="19"/>
              </w:rPr>
              <w:t xml:space="preserve">Medium</w:t>
            </w:r>
          </w:p>
        </w:tc>
        <w:tc>
          <w:tcPr>
            <w:tcW w:type="dxa" w:w="1216"/>
            <w:tcMar>
              <w:top w:type="dxa" w:w="60"/>
              <w:left w:type="dxa" w:w="100"/>
              <w:bottom w:type="dxa" w:w="60"/>
              <w:right w:type="dxa" w:w="100"/>
            </w:tcMar>
          </w:tcPr>
          <w:p>
            <w:r>
              <w:rPr>
                <w:sz w:val="19"/>
                <w:szCs w:val="19"/>
              </w:rPr>
              <w:t xml:space="preserve">High</w:t>
            </w:r>
          </w:p>
        </w:tc>
        <w:tc>
          <w:tcPr>
            <w:tcW w:type="dxa" w:w="4026"/>
            <w:tcMar>
              <w:top w:type="dxa" w:w="60"/>
              <w:left w:type="dxa" w:w="100"/>
              <w:bottom w:type="dxa" w:w="60"/>
              <w:right w:type="dxa" w:w="100"/>
            </w:tcMar>
          </w:tcPr>
          <w:p>
            <w:r>
              <w:rPr>
                <w:sz w:val="19"/>
                <w:szCs w:val="19"/>
              </w:rPr>
              <w:t xml:space="preserve">Prepare in Phase 1, submit early; launch with Stripe, Slack, HubSpot</w:t>
            </w:r>
          </w:p>
        </w:tc>
      </w:tr>
      <w:tr>
        <w:trPr>
          <w:cantSplit/>
        </w:trPr>
        <w:tc>
          <w:tcPr>
            <w:tcW w:type="dxa" w:w="2995"/>
            <w:shd w:fill="F4F4F4" w:color="auto" w:val="clear"/>
            <w:tcMar>
              <w:top w:type="dxa" w:w="60"/>
              <w:left w:type="dxa" w:w="100"/>
              <w:bottom w:type="dxa" w:w="60"/>
              <w:right w:type="dxa" w:w="100"/>
            </w:tcMar>
          </w:tcPr>
          <w:p>
            <w:r>
              <w:rPr>
                <w:sz w:val="19"/>
                <w:szCs w:val="19"/>
              </w:rPr>
              <w:t xml:space="preserve">Breach of stored credentials</w:t>
            </w:r>
          </w:p>
        </w:tc>
        <w:tc>
          <w:tcPr>
            <w:tcW w:type="dxa" w:w="1123"/>
            <w:shd w:fill="F4F4F4" w:color="auto" w:val="clear"/>
            <w:tcMar>
              <w:top w:type="dxa" w:w="60"/>
              <w:left w:type="dxa" w:w="100"/>
              <w:bottom w:type="dxa" w:w="60"/>
              <w:right w:type="dxa" w:w="100"/>
            </w:tcMar>
          </w:tcPr>
          <w:p>
            <w:r>
              <w:rPr>
                <w:sz w:val="19"/>
                <w:szCs w:val="19"/>
              </w:rPr>
              <w:t xml:space="preserve">Very high</w:t>
            </w:r>
          </w:p>
        </w:tc>
        <w:tc>
          <w:tcPr>
            <w:tcW w:type="dxa" w:w="1216"/>
            <w:shd w:fill="F4F4F4" w:color="auto" w:val="clear"/>
            <w:tcMar>
              <w:top w:type="dxa" w:w="60"/>
              <w:left w:type="dxa" w:w="100"/>
              <w:bottom w:type="dxa" w:w="60"/>
              <w:right w:type="dxa" w:w="100"/>
            </w:tcMar>
          </w:tcPr>
          <w:p>
            <w:r>
              <w:rPr>
                <w:sz w:val="19"/>
                <w:szCs w:val="19"/>
              </w:rPr>
              <w:t xml:space="preserve">Low</w:t>
            </w:r>
          </w:p>
        </w:tc>
        <w:tc>
          <w:tcPr>
            <w:tcW w:type="dxa" w:w="4026"/>
            <w:shd w:fill="F4F4F4" w:color="auto" w:val="clear"/>
            <w:tcMar>
              <w:top w:type="dxa" w:w="60"/>
              <w:left w:type="dxa" w:w="100"/>
              <w:bottom w:type="dxa" w:w="60"/>
              <w:right w:type="dxa" w:w="100"/>
            </w:tcMar>
          </w:tcPr>
          <w:p>
            <w:r>
              <w:rPr>
                <w:sz w:val="19"/>
                <w:szCs w:val="19"/>
              </w:rPr>
              <w:t xml:space="preserve">Encryption, least privilege, threat model, independent test</w:t>
            </w:r>
          </w:p>
        </w:tc>
      </w:tr>
      <w:tr>
        <w:trPr>
          <w:cantSplit/>
        </w:trPr>
        <w:tc>
          <w:tcPr>
            <w:tcW w:type="dxa" w:w="2995"/>
            <w:tcMar>
              <w:top w:type="dxa" w:w="60"/>
              <w:left w:type="dxa" w:w="100"/>
              <w:bottom w:type="dxa" w:w="60"/>
              <w:right w:type="dxa" w:w="100"/>
            </w:tcMar>
          </w:tcPr>
          <w:p>
            <w:r>
              <w:rPr>
                <w:sz w:val="19"/>
                <w:szCs w:val="19"/>
              </w:rPr>
              <w:t xml:space="preserve">Latency or outage affects customers</w:t>
            </w:r>
          </w:p>
        </w:tc>
        <w:tc>
          <w:tcPr>
            <w:tcW w:type="dxa" w:w="1123"/>
            <w:tcMar>
              <w:top w:type="dxa" w:w="60"/>
              <w:left w:type="dxa" w:w="100"/>
              <w:bottom w:type="dxa" w:w="60"/>
              <w:right w:type="dxa" w:w="100"/>
            </w:tcMar>
          </w:tcPr>
          <w:p>
            <w:r>
              <w:rPr>
                <w:sz w:val="19"/>
                <w:szCs w:val="19"/>
              </w:rPr>
              <w:t xml:space="preserve">High</w:t>
            </w:r>
          </w:p>
        </w:tc>
        <w:tc>
          <w:tcPr>
            <w:tcW w:type="dxa" w:w="1216"/>
            <w:tcMar>
              <w:top w:type="dxa" w:w="60"/>
              <w:left w:type="dxa" w:w="100"/>
              <w:bottom w:type="dxa" w:w="60"/>
              <w:right w:type="dxa" w:w="100"/>
            </w:tcMar>
          </w:tcPr>
          <w:p>
            <w:r>
              <w:rPr>
                <w:sz w:val="19"/>
                <w:szCs w:val="19"/>
              </w:rPr>
              <w:t xml:space="preserve">Medium</w:t>
            </w:r>
          </w:p>
        </w:tc>
        <w:tc>
          <w:tcPr>
            <w:tcW w:type="dxa" w:w="4026"/>
            <w:tcMar>
              <w:top w:type="dxa" w:w="60"/>
              <w:left w:type="dxa" w:w="100"/>
              <w:bottom w:type="dxa" w:w="60"/>
              <w:right w:type="dxa" w:w="100"/>
            </w:tcMar>
          </w:tcPr>
          <w:p>
            <w:r>
              <w:rPr>
                <w:sz w:val="19"/>
                <w:szCs w:val="19"/>
              </w:rPr>
              <w:t xml:space="preserve">Per-action failure behaviour, redundancy, regional deployment</w:t>
            </w:r>
          </w:p>
        </w:tc>
      </w:tr>
      <w:tr>
        <w:trPr>
          <w:cantSplit/>
        </w:trPr>
        <w:tc>
          <w:tcPr>
            <w:tcW w:type="dxa" w:w="2995"/>
            <w:shd w:fill="F4F4F4" w:color="auto" w:val="clear"/>
            <w:tcMar>
              <w:top w:type="dxa" w:w="60"/>
              <w:left w:type="dxa" w:w="100"/>
              <w:bottom w:type="dxa" w:w="60"/>
              <w:right w:type="dxa" w:w="100"/>
            </w:tcMar>
          </w:tcPr>
          <w:p>
            <w:r>
              <w:rPr>
                <w:sz w:val="19"/>
                <w:szCs w:val="19"/>
              </w:rPr>
              <w:t xml:space="preserve">Approval loopholes exploited</w:t>
            </w:r>
          </w:p>
        </w:tc>
        <w:tc>
          <w:tcPr>
            <w:tcW w:type="dxa" w:w="1123"/>
            <w:shd w:fill="F4F4F4" w:color="auto" w:val="clear"/>
            <w:tcMar>
              <w:top w:type="dxa" w:w="60"/>
              <w:left w:type="dxa" w:w="100"/>
              <w:bottom w:type="dxa" w:w="60"/>
              <w:right w:type="dxa" w:w="100"/>
            </w:tcMar>
          </w:tcPr>
          <w:p>
            <w:r>
              <w:rPr>
                <w:sz w:val="19"/>
                <w:szCs w:val="19"/>
              </w:rPr>
              <w:t xml:space="preserve">High</w:t>
            </w:r>
          </w:p>
        </w:tc>
        <w:tc>
          <w:tcPr>
            <w:tcW w:type="dxa" w:w="1216"/>
            <w:shd w:fill="F4F4F4" w:color="auto" w:val="clear"/>
            <w:tcMar>
              <w:top w:type="dxa" w:w="60"/>
              <w:left w:type="dxa" w:w="100"/>
              <w:bottom w:type="dxa" w:w="60"/>
              <w:right w:type="dxa" w:w="100"/>
            </w:tcMar>
          </w:tcPr>
          <w:p>
            <w:r>
              <w:rPr>
                <w:sz w:val="19"/>
                <w:szCs w:val="19"/>
              </w:rPr>
              <w:t xml:space="preserve">Medium</w:t>
            </w:r>
          </w:p>
        </w:tc>
        <w:tc>
          <w:tcPr>
            <w:tcW w:type="dxa" w:w="4026"/>
            <w:shd w:fill="F4F4F4" w:color="auto" w:val="clear"/>
            <w:tcMar>
              <w:top w:type="dxa" w:w="60"/>
              <w:left w:type="dxa" w:w="100"/>
              <w:bottom w:type="dxa" w:w="60"/>
              <w:right w:type="dxa" w:w="100"/>
            </w:tcMar>
          </w:tcPr>
          <w:p>
            <w:r>
              <w:rPr>
                <w:sz w:val="19"/>
                <w:szCs w:val="19"/>
              </w:rPr>
              <w:t xml:space="preserve">Parameter locking, idempotency, cumulative limits, dedicated tests</w:t>
            </w:r>
          </w:p>
        </w:tc>
      </w:tr>
      <w:tr>
        <w:trPr>
          <w:cantSplit/>
        </w:trPr>
        <w:tc>
          <w:tcPr>
            <w:tcW w:type="dxa" w:w="2995"/>
            <w:tcMar>
              <w:top w:type="dxa" w:w="60"/>
              <w:left w:type="dxa" w:w="100"/>
              <w:bottom w:type="dxa" w:w="60"/>
              <w:right w:type="dxa" w:w="100"/>
            </w:tcMar>
          </w:tcPr>
          <w:p>
            <w:r>
              <w:rPr>
                <w:sz w:val="19"/>
                <w:szCs w:val="19"/>
              </w:rPr>
              <w:t xml:space="preserve">Agent frameworks change quickly</w:t>
            </w:r>
          </w:p>
        </w:tc>
        <w:tc>
          <w:tcPr>
            <w:tcW w:type="dxa" w:w="1123"/>
            <w:tcMar>
              <w:top w:type="dxa" w:w="60"/>
              <w:left w:type="dxa" w:w="100"/>
              <w:bottom w:type="dxa" w:w="60"/>
              <w:right w:type="dxa" w:w="100"/>
            </w:tcMar>
          </w:tcPr>
          <w:p>
            <w:r>
              <w:rPr>
                <w:sz w:val="19"/>
                <w:szCs w:val="19"/>
              </w:rPr>
              <w:t xml:space="preserve">Medium</w:t>
            </w:r>
          </w:p>
        </w:tc>
        <w:tc>
          <w:tcPr>
            <w:tcW w:type="dxa" w:w="1216"/>
            <w:tcMar>
              <w:top w:type="dxa" w:w="60"/>
              <w:left w:type="dxa" w:w="100"/>
              <w:bottom w:type="dxa" w:w="60"/>
              <w:right w:type="dxa" w:w="100"/>
            </w:tcMar>
          </w:tcPr>
          <w:p>
            <w:r>
              <w:rPr>
                <w:sz w:val="19"/>
                <w:szCs w:val="19"/>
              </w:rPr>
              <w:t xml:space="preserve">High</w:t>
            </w:r>
          </w:p>
        </w:tc>
        <w:tc>
          <w:tcPr>
            <w:tcW w:type="dxa" w:w="4026"/>
            <w:tcMar>
              <w:top w:type="dxa" w:w="60"/>
              <w:left w:type="dxa" w:w="100"/>
              <w:bottom w:type="dxa" w:w="60"/>
              <w:right w:type="dxa" w:w="100"/>
            </w:tcMar>
          </w:tcPr>
          <w:p>
            <w:r>
              <w:rPr>
                <w:sz w:val="19"/>
                <w:szCs w:val="19"/>
              </w:rPr>
              <w:t xml:space="preserve">Thin connectors on open standards; compatibility tests</w:t>
            </w:r>
          </w:p>
        </w:tc>
      </w:tr>
      <w:tr>
        <w:trPr>
          <w:cantSplit/>
        </w:trPr>
        <w:tc>
          <w:tcPr>
            <w:tcW w:type="dxa" w:w="2995"/>
            <w:shd w:fill="F4F4F4" w:color="auto" w:val="clear"/>
            <w:tcMar>
              <w:top w:type="dxa" w:w="60"/>
              <w:left w:type="dxa" w:w="100"/>
              <w:bottom w:type="dxa" w:w="60"/>
              <w:right w:type="dxa" w:w="100"/>
            </w:tcMar>
          </w:tcPr>
          <w:p>
            <w:r>
              <w:rPr>
                <w:sz w:val="19"/>
                <w:szCs w:val="19"/>
              </w:rPr>
              <w:t xml:space="preserve">Slow adoption by smaller businesses</w:t>
            </w:r>
          </w:p>
        </w:tc>
        <w:tc>
          <w:tcPr>
            <w:tcW w:type="dxa" w:w="1123"/>
            <w:shd w:fill="F4F4F4" w:color="auto" w:val="clear"/>
            <w:tcMar>
              <w:top w:type="dxa" w:w="60"/>
              <w:left w:type="dxa" w:w="100"/>
              <w:bottom w:type="dxa" w:w="60"/>
              <w:right w:type="dxa" w:w="100"/>
            </w:tcMar>
          </w:tcPr>
          <w:p>
            <w:r>
              <w:rPr>
                <w:sz w:val="19"/>
                <w:szCs w:val="19"/>
              </w:rPr>
              <w:t xml:space="preserve">High</w:t>
            </w:r>
          </w:p>
        </w:tc>
        <w:tc>
          <w:tcPr>
            <w:tcW w:type="dxa" w:w="1216"/>
            <w:shd w:fill="F4F4F4" w:color="auto" w:val="clear"/>
            <w:tcMar>
              <w:top w:type="dxa" w:w="60"/>
              <w:left w:type="dxa" w:w="100"/>
              <w:bottom w:type="dxa" w:w="60"/>
              <w:right w:type="dxa" w:w="100"/>
            </w:tcMar>
          </w:tcPr>
          <w:p>
            <w:r>
              <w:rPr>
                <w:sz w:val="19"/>
                <w:szCs w:val="19"/>
              </w:rPr>
              <w:t xml:space="preserve">Medium</w:t>
            </w:r>
          </w:p>
        </w:tc>
        <w:tc>
          <w:tcPr>
            <w:tcW w:type="dxa" w:w="4026"/>
            <w:shd w:fill="F4F4F4" w:color="auto" w:val="clear"/>
            <w:tcMar>
              <w:top w:type="dxa" w:w="60"/>
              <w:left w:type="dxa" w:w="100"/>
              <w:bottom w:type="dxa" w:w="60"/>
              <w:right w:type="dxa" w:w="100"/>
            </w:tcMar>
          </w:tcPr>
          <w:p>
            <w:r>
              <w:rPr>
                <w:sz w:val="19"/>
                <w:szCs w:val="19"/>
              </w:rPr>
              <w:t xml:space="preserve">Agencies first; observe mode; templates; personal onboarding</w:t>
            </w:r>
          </w:p>
        </w:tc>
      </w:tr>
      <w:tr>
        <w:trPr>
          <w:cantSplit/>
        </w:trPr>
        <w:tc>
          <w:tcPr>
            <w:tcW w:type="dxa" w:w="2995"/>
            <w:tcMar>
              <w:top w:type="dxa" w:w="60"/>
              <w:left w:type="dxa" w:w="100"/>
              <w:bottom w:type="dxa" w:w="60"/>
              <w:right w:type="dxa" w:w="100"/>
            </w:tcMar>
          </w:tcPr>
          <w:p>
            <w:r>
              <w:rPr>
                <w:sz w:val="19"/>
                <w:szCs w:val="19"/>
              </w:rPr>
              <w:t xml:space="preserve">Liability for missed or approved harmful actions</w:t>
            </w:r>
          </w:p>
        </w:tc>
        <w:tc>
          <w:tcPr>
            <w:tcW w:type="dxa" w:w="1123"/>
            <w:tcMar>
              <w:top w:type="dxa" w:w="60"/>
              <w:left w:type="dxa" w:w="100"/>
              <w:bottom w:type="dxa" w:w="60"/>
              <w:right w:type="dxa" w:w="100"/>
            </w:tcMar>
          </w:tcPr>
          <w:p>
            <w:r>
              <w:rPr>
                <w:sz w:val="19"/>
                <w:szCs w:val="19"/>
              </w:rPr>
              <w:t xml:space="preserve">High</w:t>
            </w:r>
          </w:p>
        </w:tc>
        <w:tc>
          <w:tcPr>
            <w:tcW w:type="dxa" w:w="1216"/>
            <w:tcMar>
              <w:top w:type="dxa" w:w="60"/>
              <w:left w:type="dxa" w:w="100"/>
              <w:bottom w:type="dxa" w:w="60"/>
              <w:right w:type="dxa" w:w="100"/>
            </w:tcMar>
          </w:tcPr>
          <w:p>
            <w:r>
              <w:rPr>
                <w:sz w:val="19"/>
                <w:szCs w:val="19"/>
              </w:rPr>
              <w:t xml:space="preserve">Low</w:t>
            </w:r>
          </w:p>
        </w:tc>
        <w:tc>
          <w:tcPr>
            <w:tcW w:type="dxa" w:w="4026"/>
            <w:tcMar>
              <w:top w:type="dxa" w:w="60"/>
              <w:left w:type="dxa" w:w="100"/>
              <w:bottom w:type="dxa" w:w="60"/>
              <w:right w:type="dxa" w:w="100"/>
            </w:tcMar>
          </w:tcPr>
          <w:p>
            <w:r>
              <w:rPr>
                <w:sz w:val="19"/>
                <w:szCs w:val="19"/>
              </w:rPr>
              <w:t xml:space="preserve">Clear terms, audit trail, insurance review</w:t>
            </w:r>
          </w:p>
        </w:tc>
      </w:tr>
      <w:tr>
        <w:trPr>
          <w:cantSplit/>
        </w:trPr>
        <w:tc>
          <w:tcPr>
            <w:tcW w:type="dxa" w:w="2995"/>
            <w:shd w:fill="F4F4F4" w:color="auto" w:val="clear"/>
            <w:tcMar>
              <w:top w:type="dxa" w:w="60"/>
              <w:left w:type="dxa" w:w="100"/>
              <w:bottom w:type="dxa" w:w="60"/>
              <w:right w:type="dxa" w:w="100"/>
            </w:tcMar>
          </w:tcPr>
          <w:p>
            <w:r>
              <w:rPr>
                <w:sz w:val="19"/>
                <w:szCs w:val="19"/>
              </w:rPr>
              <w:t xml:space="preserve">Dependency on one lead developer</w:t>
            </w:r>
          </w:p>
        </w:tc>
        <w:tc>
          <w:tcPr>
            <w:tcW w:type="dxa" w:w="1123"/>
            <w:shd w:fill="F4F4F4" w:color="auto" w:val="clear"/>
            <w:tcMar>
              <w:top w:type="dxa" w:w="60"/>
              <w:left w:type="dxa" w:w="100"/>
              <w:bottom w:type="dxa" w:w="60"/>
              <w:right w:type="dxa" w:w="100"/>
            </w:tcMar>
          </w:tcPr>
          <w:p>
            <w:r>
              <w:rPr>
                <w:sz w:val="19"/>
                <w:szCs w:val="19"/>
              </w:rPr>
              <w:t xml:space="preserve">Medium</w:t>
            </w:r>
          </w:p>
        </w:tc>
        <w:tc>
          <w:tcPr>
            <w:tcW w:type="dxa" w:w="1216"/>
            <w:shd w:fill="F4F4F4" w:color="auto" w:val="clear"/>
            <w:tcMar>
              <w:top w:type="dxa" w:w="60"/>
              <w:left w:type="dxa" w:w="100"/>
              <w:bottom w:type="dxa" w:w="60"/>
              <w:right w:type="dxa" w:w="100"/>
            </w:tcMar>
          </w:tcPr>
          <w:p>
            <w:r>
              <w:rPr>
                <w:sz w:val="19"/>
                <w:szCs w:val="19"/>
              </w:rPr>
              <w:t xml:space="preserve">Medium</w:t>
            </w:r>
          </w:p>
        </w:tc>
        <w:tc>
          <w:tcPr>
            <w:tcW w:type="dxa" w:w="4026"/>
            <w:shd w:fill="F4F4F4" w:color="auto" w:val="clear"/>
            <w:tcMar>
              <w:top w:type="dxa" w:w="60"/>
              <w:left w:type="dxa" w:w="100"/>
              <w:bottom w:type="dxa" w:w="60"/>
              <w:right w:type="dxa" w:w="100"/>
            </w:tcMar>
          </w:tcPr>
          <w:p>
            <w:r>
              <w:rPr>
                <w:sz w:val="19"/>
                <w:szCs w:val="19"/>
              </w:rPr>
              <w:t xml:space="preserve">Documentation, code reviews, second developer</w:t>
            </w:r>
          </w:p>
        </w:tc>
      </w:tr>
    </w:tbl>
    <w:p>
      <w:pPr>
        <w:spacing w:after="120"/>
      </w:pPr>
    </w:p>
    <w:p>
      <w:pPr>
        <w:pStyle w:val="Heading1"/>
        <w:pageBreakBefore/>
      </w:pPr>
      <w:bookmarkStart w:name="_Toc40" w:id="40"/>
      <w:r>
        <w:t xml:space="preserve">14. Goals</w:t>
      </w:r>
      <w:bookmarkEnd w:id="40"/>
    </w:p>
    <w:p>
      <w:pPr>
        <w:spacing w:after="120"/>
      </w:pPr>
      <w:r>
        <w:t xml:space="preserve">These are targets to steer the work, not guarantees. They will be reviewed after the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5148"/>
        <w:gridCol w:w="2340"/>
      </w:tblGrid>
      <w:tr>
        <w:trPr>
          <w:cantSplit/>
          <w:tblHeader/>
        </w:trPr>
        <w:tc>
          <w:tcPr>
            <w:tcW w:type="dxa" w:w="1872"/>
            <w:shd w:fill="1F3A5F" w:color="auto" w:val="clear"/>
            <w:tcMar>
              <w:top w:type="dxa" w:w="60"/>
              <w:left w:type="dxa" w:w="100"/>
              <w:bottom w:type="dxa" w:w="60"/>
              <w:right w:type="dxa" w:w="100"/>
            </w:tcMar>
          </w:tcPr>
          <w:p>
            <w:r>
              <w:rPr>
                <w:b/>
                <w:bCs/>
                <w:color w:val="FFFFFF"/>
                <w:sz w:val="19"/>
                <w:szCs w:val="19"/>
              </w:rPr>
              <w:t xml:space="preserve">Area</w:t>
            </w:r>
          </w:p>
        </w:tc>
        <w:tc>
          <w:tcPr>
            <w:tcW w:type="dxa" w:w="5148"/>
            <w:shd w:fill="1F3A5F" w:color="auto" w:val="clear"/>
            <w:tcMar>
              <w:top w:type="dxa" w:w="60"/>
              <w:left w:type="dxa" w:w="100"/>
              <w:bottom w:type="dxa" w:w="60"/>
              <w:right w:type="dxa" w:w="100"/>
            </w:tcMar>
          </w:tcPr>
          <w:p>
            <w:r>
              <w:rPr>
                <w:b/>
                <w:bCs/>
                <w:color w:val="FFFFFF"/>
                <w:sz w:val="19"/>
                <w:szCs w:val="19"/>
              </w:rPr>
              <w:t xml:space="preserve">Goal</w:t>
            </w:r>
          </w:p>
        </w:tc>
        <w:tc>
          <w:tcPr>
            <w:tcW w:type="dxa" w:w="2340"/>
            <w:shd w:fill="1F3A5F" w:color="auto" w:val="clear"/>
            <w:tcMar>
              <w:top w:type="dxa" w:w="60"/>
              <w:left w:type="dxa" w:w="100"/>
              <w:bottom w:type="dxa" w:w="60"/>
              <w:right w:type="dxa" w:w="100"/>
            </w:tcMar>
          </w:tcPr>
          <w:p>
            <w:r>
              <w:rPr>
                <w:b/>
                <w:bCs/>
                <w:color w:val="FFFFFF"/>
                <w:sz w:val="19"/>
                <w:szCs w:val="19"/>
              </w:rPr>
              <w:t xml:space="preserve">Target</w:t>
            </w:r>
          </w:p>
        </w:tc>
      </w:tr>
      <w:tr>
        <w:trPr>
          <w:cantSplit/>
        </w:trPr>
        <w:tc>
          <w:tcPr>
            <w:tcW w:type="dxa" w:w="1872"/>
            <w:tcMar>
              <w:top w:type="dxa" w:w="60"/>
              <w:left w:type="dxa" w:w="100"/>
              <w:bottom w:type="dxa" w:w="60"/>
              <w:right w:type="dxa" w:w="100"/>
            </w:tcMar>
          </w:tcPr>
          <w:p>
            <w:r>
              <w:rPr>
                <w:sz w:val="19"/>
                <w:szCs w:val="19"/>
              </w:rPr>
              <w:t xml:space="preserve">Technical</w:t>
            </w:r>
          </w:p>
        </w:tc>
        <w:tc>
          <w:tcPr>
            <w:tcW w:type="dxa" w:w="5148"/>
            <w:tcMar>
              <w:top w:type="dxa" w:w="60"/>
              <w:left w:type="dxa" w:w="100"/>
              <w:bottom w:type="dxa" w:w="60"/>
              <w:right w:type="dxa" w:w="100"/>
            </w:tcMar>
          </w:tcPr>
          <w:p>
            <w:r>
              <w:rPr>
                <w:sz w:val="19"/>
                <w:szCs w:val="19"/>
              </w:rPr>
              <w:t xml:space="preserve">Decision time for customers in the same region (95% of requests)</w:t>
            </w:r>
          </w:p>
        </w:tc>
        <w:tc>
          <w:tcPr>
            <w:tcW w:type="dxa" w:w="2340"/>
            <w:tcMar>
              <w:top w:type="dxa" w:w="60"/>
              <w:left w:type="dxa" w:w="100"/>
              <w:bottom w:type="dxa" w:w="60"/>
              <w:right w:type="dxa" w:w="100"/>
            </w:tcMar>
          </w:tcPr>
          <w:p>
            <w:r>
              <w:rPr>
                <w:sz w:val="19"/>
                <w:szCs w:val="19"/>
              </w:rPr>
              <w:t xml:space="preserve">under 50 ms</w:t>
            </w:r>
          </w:p>
        </w:tc>
      </w:tr>
      <w:tr>
        <w:trPr>
          <w:cantSplit/>
        </w:trPr>
        <w:tc>
          <w:tcPr>
            <w:tcW w:type="dxa" w:w="1872"/>
            <w:shd w:fill="F4F4F4" w:color="auto" w:val="clear"/>
            <w:tcMar>
              <w:top w:type="dxa" w:w="60"/>
              <w:left w:type="dxa" w:w="100"/>
              <w:bottom w:type="dxa" w:w="60"/>
              <w:right w:type="dxa" w:w="100"/>
            </w:tcMar>
          </w:tcPr>
          <w:p>
            <w:r>
              <w:rPr>
                <w:sz w:val="19"/>
                <w:szCs w:val="19"/>
              </w:rPr>
              <w:t xml:space="preserve">Technical</w:t>
            </w:r>
          </w:p>
        </w:tc>
        <w:tc>
          <w:tcPr>
            <w:tcW w:type="dxa" w:w="5148"/>
            <w:shd w:fill="F4F4F4" w:color="auto" w:val="clear"/>
            <w:tcMar>
              <w:top w:type="dxa" w:w="60"/>
              <w:left w:type="dxa" w:w="100"/>
              <w:bottom w:type="dxa" w:w="60"/>
              <w:right w:type="dxa" w:w="100"/>
            </w:tcMar>
          </w:tcPr>
          <w:p>
            <w:r>
              <w:rPr>
                <w:sz w:val="19"/>
                <w:szCs w:val="19"/>
              </w:rPr>
              <w:t xml:space="preserve">Gateway added delay, excluding optional response checks (95% of requests)</w:t>
            </w:r>
          </w:p>
        </w:tc>
        <w:tc>
          <w:tcPr>
            <w:tcW w:type="dxa" w:w="2340"/>
            <w:shd w:fill="F4F4F4" w:color="auto" w:val="clear"/>
            <w:tcMar>
              <w:top w:type="dxa" w:w="60"/>
              <w:left w:type="dxa" w:w="100"/>
              <w:bottom w:type="dxa" w:w="60"/>
              <w:right w:type="dxa" w:w="100"/>
            </w:tcMar>
          </w:tcPr>
          <w:p>
            <w:r>
              <w:rPr>
                <w:sz w:val="19"/>
                <w:szCs w:val="19"/>
              </w:rPr>
              <w:t xml:space="preserve">under 30 ms</w:t>
            </w:r>
          </w:p>
        </w:tc>
      </w:tr>
      <w:tr>
        <w:trPr>
          <w:cantSplit/>
        </w:trPr>
        <w:tc>
          <w:tcPr>
            <w:tcW w:type="dxa" w:w="1872"/>
            <w:tcMar>
              <w:top w:type="dxa" w:w="60"/>
              <w:left w:type="dxa" w:w="100"/>
              <w:bottom w:type="dxa" w:w="60"/>
              <w:right w:type="dxa" w:w="100"/>
            </w:tcMar>
          </w:tcPr>
          <w:p>
            <w:r>
              <w:rPr>
                <w:sz w:val="19"/>
                <w:szCs w:val="19"/>
              </w:rPr>
              <w:t xml:space="preserve">Technical</w:t>
            </w:r>
          </w:p>
        </w:tc>
        <w:tc>
          <w:tcPr>
            <w:tcW w:type="dxa" w:w="5148"/>
            <w:tcMar>
              <w:top w:type="dxa" w:w="60"/>
              <w:left w:type="dxa" w:w="100"/>
              <w:bottom w:type="dxa" w:w="60"/>
              <w:right w:type="dxa" w:w="100"/>
            </w:tcMar>
          </w:tcPr>
          <w:p>
            <w:r>
              <w:rPr>
                <w:sz w:val="19"/>
                <w:szCs w:val="19"/>
              </w:rPr>
              <w:t xml:space="preserve">Platform availability</w:t>
            </w:r>
          </w:p>
        </w:tc>
        <w:tc>
          <w:tcPr>
            <w:tcW w:type="dxa" w:w="2340"/>
            <w:tcMar>
              <w:top w:type="dxa" w:w="60"/>
              <w:left w:type="dxa" w:w="100"/>
              <w:bottom w:type="dxa" w:w="60"/>
              <w:right w:type="dxa" w:w="100"/>
            </w:tcMar>
          </w:tcPr>
          <w:p>
            <w:r>
              <w:rPr>
                <w:sz w:val="19"/>
                <w:szCs w:val="19"/>
              </w:rPr>
              <w:t xml:space="preserve">99.9%</w:t>
            </w:r>
          </w:p>
        </w:tc>
      </w:tr>
      <w:tr>
        <w:trPr>
          <w:cantSplit/>
        </w:trPr>
        <w:tc>
          <w:tcPr>
            <w:tcW w:type="dxa" w:w="1872"/>
            <w:shd w:fill="F4F4F4" w:color="auto" w:val="clear"/>
            <w:tcMar>
              <w:top w:type="dxa" w:w="60"/>
              <w:left w:type="dxa" w:w="100"/>
              <w:bottom w:type="dxa" w:w="60"/>
              <w:right w:type="dxa" w:w="100"/>
            </w:tcMar>
          </w:tcPr>
          <w:p>
            <w:r>
              <w:rPr>
                <w:sz w:val="19"/>
                <w:szCs w:val="19"/>
              </w:rPr>
              <w:t xml:space="preserve">Product</w:t>
            </w:r>
          </w:p>
        </w:tc>
        <w:tc>
          <w:tcPr>
            <w:tcW w:type="dxa" w:w="5148"/>
            <w:shd w:fill="F4F4F4" w:color="auto" w:val="clear"/>
            <w:tcMar>
              <w:top w:type="dxa" w:w="60"/>
              <w:left w:type="dxa" w:w="100"/>
              <w:bottom w:type="dxa" w:w="60"/>
              <w:right w:type="dxa" w:w="100"/>
            </w:tcMar>
          </w:tcPr>
          <w:p>
            <w:r>
              <w:rPr>
                <w:sz w:val="19"/>
                <w:szCs w:val="19"/>
              </w:rPr>
              <w:t xml:space="preserve">Time to connect a first agent in observe mode</w:t>
            </w:r>
          </w:p>
        </w:tc>
        <w:tc>
          <w:tcPr>
            <w:tcW w:type="dxa" w:w="2340"/>
            <w:shd w:fill="F4F4F4" w:color="auto" w:val="clear"/>
            <w:tcMar>
              <w:top w:type="dxa" w:w="60"/>
              <w:left w:type="dxa" w:w="100"/>
              <w:bottom w:type="dxa" w:w="60"/>
              <w:right w:type="dxa" w:w="100"/>
            </w:tcMar>
          </w:tcPr>
          <w:p>
            <w:r>
              <w:rPr>
                <w:sz w:val="19"/>
                <w:szCs w:val="19"/>
              </w:rPr>
              <w:t xml:space="preserve">under 10 minutes</w:t>
            </w:r>
          </w:p>
        </w:tc>
      </w:tr>
      <w:tr>
        <w:trPr>
          <w:cantSplit/>
        </w:trPr>
        <w:tc>
          <w:tcPr>
            <w:tcW w:type="dxa" w:w="1872"/>
            <w:tcMar>
              <w:top w:type="dxa" w:w="60"/>
              <w:left w:type="dxa" w:w="100"/>
              <w:bottom w:type="dxa" w:w="60"/>
              <w:right w:type="dxa" w:w="100"/>
            </w:tcMar>
          </w:tcPr>
          <w:p>
            <w:r>
              <w:rPr>
                <w:sz w:val="19"/>
                <w:szCs w:val="19"/>
              </w:rPr>
              <w:t xml:space="preserve">Product</w:t>
            </w:r>
          </w:p>
        </w:tc>
        <w:tc>
          <w:tcPr>
            <w:tcW w:type="dxa" w:w="5148"/>
            <w:tcMar>
              <w:top w:type="dxa" w:w="60"/>
              <w:left w:type="dxa" w:w="100"/>
              <w:bottom w:type="dxa" w:w="60"/>
              <w:right w:type="dxa" w:w="100"/>
            </w:tcMar>
          </w:tcPr>
          <w:p>
            <w:r>
              <w:rPr>
                <w:sz w:val="19"/>
                <w:szCs w:val="19"/>
              </w:rPr>
              <w:t xml:space="preserve">Design partners using the product weekly</w:t>
            </w:r>
          </w:p>
        </w:tc>
        <w:tc>
          <w:tcPr>
            <w:tcW w:type="dxa" w:w="2340"/>
            <w:tcMar>
              <w:top w:type="dxa" w:w="60"/>
              <w:left w:type="dxa" w:w="100"/>
              <w:bottom w:type="dxa" w:w="60"/>
              <w:right w:type="dxa" w:w="100"/>
            </w:tcMar>
          </w:tcPr>
          <w:p>
            <w:r>
              <w:rPr>
                <w:sz w:val="19"/>
                <w:szCs w:val="19"/>
              </w:rPr>
              <w:t xml:space="preserve">10 or more by week 24</w:t>
            </w:r>
          </w:p>
        </w:tc>
      </w:tr>
      <w:tr>
        <w:trPr>
          <w:cantSplit/>
        </w:trPr>
        <w:tc>
          <w:tcPr>
            <w:tcW w:type="dxa" w:w="1872"/>
            <w:shd w:fill="F4F4F4" w:color="auto" w:val="clear"/>
            <w:tcMar>
              <w:top w:type="dxa" w:w="60"/>
              <w:left w:type="dxa" w:w="100"/>
              <w:bottom w:type="dxa" w:w="60"/>
              <w:right w:type="dxa" w:w="100"/>
            </w:tcMar>
          </w:tcPr>
          <w:p>
            <w:r>
              <w:rPr>
                <w:sz w:val="19"/>
                <w:szCs w:val="19"/>
              </w:rPr>
              <w:t xml:space="preserve">Product</w:t>
            </w:r>
          </w:p>
        </w:tc>
        <w:tc>
          <w:tcPr>
            <w:tcW w:type="dxa" w:w="5148"/>
            <w:shd w:fill="F4F4F4" w:color="auto" w:val="clear"/>
            <w:tcMar>
              <w:top w:type="dxa" w:w="60"/>
              <w:left w:type="dxa" w:w="100"/>
              <w:bottom w:type="dxa" w:w="60"/>
              <w:right w:type="dxa" w:w="100"/>
            </w:tcMar>
          </w:tcPr>
          <w:p>
            <w:r>
              <w:rPr>
                <w:sz w:val="19"/>
                <w:szCs w:val="19"/>
              </w:rPr>
              <w:t xml:space="preserve">Share of beta partners’ money actions on enforced checkpoints</w:t>
            </w:r>
          </w:p>
        </w:tc>
        <w:tc>
          <w:tcPr>
            <w:tcW w:type="dxa" w:w="2340"/>
            <w:shd w:fill="F4F4F4" w:color="auto" w:val="clear"/>
            <w:tcMar>
              <w:top w:type="dxa" w:w="60"/>
              <w:left w:type="dxa" w:w="100"/>
              <w:bottom w:type="dxa" w:w="60"/>
              <w:right w:type="dxa" w:w="100"/>
            </w:tcMar>
          </w:tcPr>
          <w:p>
            <w:r>
              <w:rPr>
                <w:sz w:val="19"/>
                <w:szCs w:val="19"/>
              </w:rPr>
              <w:t xml:space="preserve">majority by launch</w:t>
            </w:r>
          </w:p>
        </w:tc>
      </w:tr>
      <w:tr>
        <w:trPr>
          <w:cantSplit/>
        </w:trPr>
        <w:tc>
          <w:tcPr>
            <w:tcW w:type="dxa" w:w="1872"/>
            <w:tcMar>
              <w:top w:type="dxa" w:w="60"/>
              <w:left w:type="dxa" w:w="100"/>
              <w:bottom w:type="dxa" w:w="60"/>
              <w:right w:type="dxa" w:w="100"/>
            </w:tcMar>
          </w:tcPr>
          <w:p>
            <w:r>
              <w:rPr>
                <w:sz w:val="19"/>
                <w:szCs w:val="19"/>
              </w:rPr>
              <w:t xml:space="preserve">Business</w:t>
            </w:r>
          </w:p>
        </w:tc>
        <w:tc>
          <w:tcPr>
            <w:tcW w:type="dxa" w:w="5148"/>
            <w:tcMar>
              <w:top w:type="dxa" w:w="60"/>
              <w:left w:type="dxa" w:w="100"/>
              <w:bottom w:type="dxa" w:w="60"/>
              <w:right w:type="dxa" w:w="100"/>
            </w:tcMar>
          </w:tcPr>
          <w:p>
            <w:r>
              <w:rPr>
                <w:sz w:val="19"/>
                <w:szCs w:val="19"/>
              </w:rPr>
              <w:t xml:space="preserve">Design partners converting to customers after launch</w:t>
            </w:r>
          </w:p>
        </w:tc>
        <w:tc>
          <w:tcPr>
            <w:tcW w:type="dxa" w:w="2340"/>
            <w:tcMar>
              <w:top w:type="dxa" w:w="60"/>
              <w:left w:type="dxa" w:w="100"/>
              <w:bottom w:type="dxa" w:w="60"/>
              <w:right w:type="dxa" w:w="100"/>
            </w:tcMar>
          </w:tcPr>
          <w:p>
            <w:r>
              <w:rPr>
                <w:sz w:val="19"/>
                <w:szCs w:val="19"/>
              </w:rPr>
              <w:t xml:space="preserve">majority of active partners</w:t>
            </w:r>
          </w:p>
        </w:tc>
      </w:tr>
      <w:tr>
        <w:trPr>
          <w:cantSplit/>
        </w:trPr>
        <w:tc>
          <w:tcPr>
            <w:tcW w:type="dxa" w:w="1872"/>
            <w:shd w:fill="F4F4F4" w:color="auto" w:val="clear"/>
            <w:tcMar>
              <w:top w:type="dxa" w:w="60"/>
              <w:left w:type="dxa" w:w="100"/>
              <w:bottom w:type="dxa" w:w="60"/>
              <w:right w:type="dxa" w:w="100"/>
            </w:tcMar>
          </w:tcPr>
          <w:p>
            <w:r>
              <w:rPr>
                <w:sz w:val="19"/>
                <w:szCs w:val="19"/>
              </w:rPr>
              <w:t xml:space="preserve">Quality</w:t>
            </w:r>
          </w:p>
        </w:tc>
        <w:tc>
          <w:tcPr>
            <w:tcW w:type="dxa" w:w="5148"/>
            <w:shd w:fill="F4F4F4" w:color="auto" w:val="clear"/>
            <w:tcMar>
              <w:top w:type="dxa" w:w="60"/>
              <w:left w:type="dxa" w:w="100"/>
              <w:bottom w:type="dxa" w:w="60"/>
              <w:right w:type="dxa" w:w="100"/>
            </w:tcMar>
          </w:tcPr>
          <w:p>
            <w:r>
              <w:rPr>
                <w:sz w:val="19"/>
                <w:szCs w:val="19"/>
              </w:rPr>
              <w:t xml:space="preserve">Critical production issues in the first 30 days</w:t>
            </w:r>
          </w:p>
        </w:tc>
        <w:tc>
          <w:tcPr>
            <w:tcW w:type="dxa" w:w="2340"/>
            <w:shd w:fill="F4F4F4" w:color="auto" w:val="clear"/>
            <w:tcMar>
              <w:top w:type="dxa" w:w="60"/>
              <w:left w:type="dxa" w:w="100"/>
              <w:bottom w:type="dxa" w:w="60"/>
              <w:right w:type="dxa" w:w="100"/>
            </w:tcMar>
          </w:tcPr>
          <w:p>
            <w:r>
              <w:rPr>
                <w:sz w:val="19"/>
                <w:szCs w:val="19"/>
              </w:rPr>
              <w:t xml:space="preserve">none open longer than 24 hours</w:t>
            </w:r>
          </w:p>
        </w:tc>
      </w:tr>
    </w:tbl>
    <w:p>
      <w:pPr>
        <w:spacing w:after="120"/>
      </w:pPr>
    </w:p>
    <w:p>
      <w:pPr>
        <w:pStyle w:val="Heading1"/>
        <w:pageBreakBefore/>
      </w:pPr>
      <w:bookmarkStart w:name="_Toc41" w:id="41"/>
      <w:r>
        <w:t xml:space="preserve">15. Open Decisions</w:t>
      </w:r>
      <w:bookmarkEnd w:id="4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
        <w:gridCol w:w="6552"/>
        <w:gridCol w:w="2247"/>
      </w:tblGrid>
      <w:tr>
        <w:trPr>
          <w:cantSplit/>
          <w:tblHeader/>
        </w:trPr>
        <w:tc>
          <w:tcPr>
            <w:tcW w:type="dxa" w:w="561"/>
            <w:shd w:fill="1F3A5F" w:color="auto" w:val="clear"/>
            <w:tcMar>
              <w:top w:type="dxa" w:w="60"/>
              <w:left w:type="dxa" w:w="100"/>
              <w:bottom w:type="dxa" w:w="60"/>
              <w:right w:type="dxa" w:w="100"/>
            </w:tcMar>
          </w:tcPr>
          <w:p>
            <w:r>
              <w:rPr>
                <w:b/>
                <w:bCs/>
                <w:color w:val="FFFFFF"/>
                <w:sz w:val="19"/>
                <w:szCs w:val="19"/>
              </w:rPr>
              <w:t xml:space="preserve">#</w:t>
            </w:r>
          </w:p>
        </w:tc>
        <w:tc>
          <w:tcPr>
            <w:tcW w:type="dxa" w:w="6552"/>
            <w:shd w:fill="1F3A5F" w:color="auto" w:val="clear"/>
            <w:tcMar>
              <w:top w:type="dxa" w:w="60"/>
              <w:left w:type="dxa" w:w="100"/>
              <w:bottom w:type="dxa" w:w="60"/>
              <w:right w:type="dxa" w:w="100"/>
            </w:tcMar>
          </w:tcPr>
          <w:p>
            <w:r>
              <w:rPr>
                <w:b/>
                <w:bCs/>
                <w:color w:val="FFFFFF"/>
                <w:sz w:val="19"/>
                <w:szCs w:val="19"/>
              </w:rPr>
              <w:t xml:space="preserve">Decision</w:t>
            </w:r>
          </w:p>
        </w:tc>
        <w:tc>
          <w:tcPr>
            <w:tcW w:type="dxa" w:w="2247"/>
            <w:shd w:fill="1F3A5F" w:color="auto" w:val="clear"/>
            <w:tcMar>
              <w:top w:type="dxa" w:w="60"/>
              <w:left w:type="dxa" w:w="100"/>
              <w:bottom w:type="dxa" w:w="60"/>
              <w:right w:type="dxa" w:w="100"/>
            </w:tcMar>
          </w:tcPr>
          <w:p>
            <w:r>
              <w:rPr>
                <w:b/>
                <w:bCs/>
                <w:color w:val="FFFFFF"/>
                <w:sz w:val="19"/>
                <w:szCs w:val="19"/>
              </w:rPr>
              <w:t xml:space="preserve">Needed by</w:t>
            </w:r>
          </w:p>
        </w:tc>
      </w:tr>
      <w:tr>
        <w:trPr>
          <w:cantSplit/>
        </w:trPr>
        <w:tc>
          <w:tcPr>
            <w:tcW w:type="dxa" w:w="561"/>
            <w:tcMar>
              <w:top w:type="dxa" w:w="60"/>
              <w:left w:type="dxa" w:w="100"/>
              <w:bottom w:type="dxa" w:w="60"/>
              <w:right w:type="dxa" w:w="100"/>
            </w:tcMar>
          </w:tcPr>
          <w:p>
            <w:r>
              <w:rPr>
                <w:sz w:val="19"/>
                <w:szCs w:val="19"/>
              </w:rPr>
              <w:t xml:space="preserve">1</w:t>
            </w:r>
          </w:p>
        </w:tc>
        <w:tc>
          <w:tcPr>
            <w:tcW w:type="dxa" w:w="6552"/>
            <w:tcMar>
              <w:top w:type="dxa" w:w="60"/>
              <w:left w:type="dxa" w:w="100"/>
              <w:bottom w:type="dxa" w:w="60"/>
              <w:right w:type="dxa" w:w="100"/>
            </w:tcMar>
          </w:tcPr>
          <w:p>
            <w:r>
              <w:rPr>
                <w:sz w:val="19"/>
                <w:szCs w:val="19"/>
              </w:rPr>
              <w:t xml:space="preserve">Final product name and domain</w:t>
            </w:r>
          </w:p>
        </w:tc>
        <w:tc>
          <w:tcPr>
            <w:tcW w:type="dxa" w:w="2247"/>
            <w:tcMar>
              <w:top w:type="dxa" w:w="60"/>
              <w:left w:type="dxa" w:w="100"/>
              <w:bottom w:type="dxa" w:w="60"/>
              <w:right w:type="dxa" w:w="100"/>
            </w:tcMar>
          </w:tcPr>
          <w:p>
            <w:r>
              <w:rPr>
                <w:sz w:val="19"/>
                <w:szCs w:val="19"/>
              </w:rPr>
              <w:t xml:space="preserve">Phase 0</w:t>
            </w:r>
          </w:p>
        </w:tc>
      </w:tr>
      <w:tr>
        <w:trPr>
          <w:cantSplit/>
        </w:trPr>
        <w:tc>
          <w:tcPr>
            <w:tcW w:type="dxa" w:w="561"/>
            <w:shd w:fill="F4F4F4" w:color="auto" w:val="clear"/>
            <w:tcMar>
              <w:top w:type="dxa" w:w="60"/>
              <w:left w:type="dxa" w:w="100"/>
              <w:bottom w:type="dxa" w:w="60"/>
              <w:right w:type="dxa" w:w="100"/>
            </w:tcMar>
          </w:tcPr>
          <w:p>
            <w:r>
              <w:rPr>
                <w:sz w:val="19"/>
                <w:szCs w:val="19"/>
              </w:rPr>
              <w:t xml:space="preserve">2</w:t>
            </w:r>
          </w:p>
        </w:tc>
        <w:tc>
          <w:tcPr>
            <w:tcW w:type="dxa" w:w="6552"/>
            <w:shd w:fill="F4F4F4" w:color="auto" w:val="clear"/>
            <w:tcMar>
              <w:top w:type="dxa" w:w="60"/>
              <w:left w:type="dxa" w:w="100"/>
              <w:bottom w:type="dxa" w:w="60"/>
              <w:right w:type="dxa" w:w="100"/>
            </w:tcMar>
          </w:tcPr>
          <w:p>
            <w:r>
              <w:rPr>
                <w:sz w:val="19"/>
                <w:szCs w:val="19"/>
              </w:rPr>
              <w:t xml:space="preserve">First use case and first customer group</w:t>
            </w:r>
          </w:p>
        </w:tc>
        <w:tc>
          <w:tcPr>
            <w:tcW w:type="dxa" w:w="2247"/>
            <w:shd w:fill="F4F4F4" w:color="auto" w:val="clear"/>
            <w:tcMar>
              <w:top w:type="dxa" w:w="60"/>
              <w:left w:type="dxa" w:w="100"/>
              <w:bottom w:type="dxa" w:w="60"/>
              <w:right w:type="dxa" w:w="100"/>
            </w:tcMar>
          </w:tcPr>
          <w:p>
            <w:r>
              <w:rPr>
                <w:sz w:val="19"/>
                <w:szCs w:val="19"/>
              </w:rPr>
              <w:t xml:space="preserve">Week 2</w:t>
            </w:r>
          </w:p>
        </w:tc>
      </w:tr>
      <w:tr>
        <w:trPr>
          <w:cantSplit/>
        </w:trPr>
        <w:tc>
          <w:tcPr>
            <w:tcW w:type="dxa" w:w="561"/>
            <w:tcMar>
              <w:top w:type="dxa" w:w="60"/>
              <w:left w:type="dxa" w:w="100"/>
              <w:bottom w:type="dxa" w:w="60"/>
              <w:right w:type="dxa" w:w="100"/>
            </w:tcMar>
          </w:tcPr>
          <w:p>
            <w:r>
              <w:rPr>
                <w:sz w:val="19"/>
                <w:szCs w:val="19"/>
              </w:rPr>
              <w:t xml:space="preserve">3</w:t>
            </w:r>
          </w:p>
        </w:tc>
        <w:tc>
          <w:tcPr>
            <w:tcW w:type="dxa" w:w="6552"/>
            <w:tcMar>
              <w:top w:type="dxa" w:w="60"/>
              <w:left w:type="dxa" w:w="100"/>
              <w:bottom w:type="dxa" w:w="60"/>
              <w:right w:type="dxa" w:w="100"/>
            </w:tcMar>
          </w:tcPr>
          <w:p>
            <w:r>
              <w:rPr>
                <w:sz w:val="19"/>
                <w:szCs w:val="19"/>
              </w:rPr>
              <w:t xml:space="preserve">Govern existing agents only, or also safe agents we build</w:t>
            </w:r>
          </w:p>
        </w:tc>
        <w:tc>
          <w:tcPr>
            <w:tcW w:type="dxa" w:w="2247"/>
            <w:tcMar>
              <w:top w:type="dxa" w:w="60"/>
              <w:left w:type="dxa" w:w="100"/>
              <w:bottom w:type="dxa" w:w="60"/>
              <w:right w:type="dxa" w:w="100"/>
            </w:tcMar>
          </w:tcPr>
          <w:p>
            <w:r>
              <w:rPr>
                <w:sz w:val="19"/>
                <w:szCs w:val="19"/>
              </w:rPr>
              <w:t xml:space="preserve">Week 2</w:t>
            </w:r>
          </w:p>
        </w:tc>
      </w:tr>
      <w:tr>
        <w:trPr>
          <w:cantSplit/>
        </w:trPr>
        <w:tc>
          <w:tcPr>
            <w:tcW w:type="dxa" w:w="561"/>
            <w:shd w:fill="F4F4F4" w:color="auto" w:val="clear"/>
            <w:tcMar>
              <w:top w:type="dxa" w:w="60"/>
              <w:left w:type="dxa" w:w="100"/>
              <w:bottom w:type="dxa" w:w="60"/>
              <w:right w:type="dxa" w:w="100"/>
            </w:tcMar>
          </w:tcPr>
          <w:p>
            <w:r>
              <w:rPr>
                <w:sz w:val="19"/>
                <w:szCs w:val="19"/>
              </w:rPr>
              <w:t xml:space="preserve">4</w:t>
            </w:r>
          </w:p>
        </w:tc>
        <w:tc>
          <w:tcPr>
            <w:tcW w:type="dxa" w:w="6552"/>
            <w:shd w:fill="F4F4F4" w:color="auto" w:val="clear"/>
            <w:tcMar>
              <w:top w:type="dxa" w:w="60"/>
              <w:left w:type="dxa" w:w="100"/>
              <w:bottom w:type="dxa" w:w="60"/>
              <w:right w:type="dxa" w:w="100"/>
            </w:tcMar>
          </w:tcPr>
          <w:p>
            <w:r>
              <w:rPr>
                <w:sz w:val="19"/>
                <w:szCs w:val="19"/>
              </w:rPr>
              <w:t xml:space="preserve">Backend language and cloud provider</w:t>
            </w:r>
          </w:p>
        </w:tc>
        <w:tc>
          <w:tcPr>
            <w:tcW w:type="dxa" w:w="2247"/>
            <w:shd w:fill="F4F4F4" w:color="auto" w:val="clear"/>
            <w:tcMar>
              <w:top w:type="dxa" w:w="60"/>
              <w:left w:type="dxa" w:w="100"/>
              <w:bottom w:type="dxa" w:w="60"/>
              <w:right w:type="dxa" w:w="100"/>
            </w:tcMar>
          </w:tcPr>
          <w:p>
            <w:r>
              <w:rPr>
                <w:sz w:val="19"/>
                <w:szCs w:val="19"/>
              </w:rPr>
              <w:t xml:space="preserve">Week 3</w:t>
            </w:r>
          </w:p>
        </w:tc>
      </w:tr>
      <w:tr>
        <w:trPr>
          <w:cantSplit/>
        </w:trPr>
        <w:tc>
          <w:tcPr>
            <w:tcW w:type="dxa" w:w="561"/>
            <w:tcMar>
              <w:top w:type="dxa" w:w="60"/>
              <w:left w:type="dxa" w:w="100"/>
              <w:bottom w:type="dxa" w:w="60"/>
              <w:right w:type="dxa" w:w="100"/>
            </w:tcMar>
          </w:tcPr>
          <w:p>
            <w:r>
              <w:rPr>
                <w:sz w:val="19"/>
                <w:szCs w:val="19"/>
              </w:rPr>
              <w:t xml:space="preserve">5</w:t>
            </w:r>
          </w:p>
        </w:tc>
        <w:tc>
          <w:tcPr>
            <w:tcW w:type="dxa" w:w="6552"/>
            <w:tcMar>
              <w:top w:type="dxa" w:w="60"/>
              <w:left w:type="dxa" w:w="100"/>
              <w:bottom w:type="dxa" w:w="60"/>
              <w:right w:type="dxa" w:w="100"/>
            </w:tcMar>
          </w:tcPr>
          <w:p>
            <w:r>
              <w:rPr>
                <w:sz w:val="19"/>
                <w:szCs w:val="19"/>
              </w:rPr>
              <w:t xml:space="preserve">Second developer joining from Phase 2</w:t>
            </w:r>
          </w:p>
        </w:tc>
        <w:tc>
          <w:tcPr>
            <w:tcW w:type="dxa" w:w="2247"/>
            <w:tcMar>
              <w:top w:type="dxa" w:w="60"/>
              <w:left w:type="dxa" w:w="100"/>
              <w:bottom w:type="dxa" w:w="60"/>
              <w:right w:type="dxa" w:w="100"/>
            </w:tcMar>
          </w:tcPr>
          <w:p>
            <w:r>
              <w:rPr>
                <w:sz w:val="19"/>
                <w:szCs w:val="19"/>
              </w:rPr>
              <w:t xml:space="preserve">Week 4</w:t>
            </w:r>
          </w:p>
        </w:tc>
      </w:tr>
      <w:tr>
        <w:trPr>
          <w:cantSplit/>
        </w:trPr>
        <w:tc>
          <w:tcPr>
            <w:tcW w:type="dxa" w:w="561"/>
            <w:shd w:fill="F4F4F4" w:color="auto" w:val="clear"/>
            <w:tcMar>
              <w:top w:type="dxa" w:w="60"/>
              <w:left w:type="dxa" w:w="100"/>
              <w:bottom w:type="dxa" w:w="60"/>
              <w:right w:type="dxa" w:w="100"/>
            </w:tcMar>
          </w:tcPr>
          <w:p>
            <w:r>
              <w:rPr>
                <w:sz w:val="19"/>
                <w:szCs w:val="19"/>
              </w:rPr>
              <w:t xml:space="preserve">6</w:t>
            </w:r>
          </w:p>
        </w:tc>
        <w:tc>
          <w:tcPr>
            <w:tcW w:type="dxa" w:w="6552"/>
            <w:shd w:fill="F4F4F4" w:color="auto" w:val="clear"/>
            <w:tcMar>
              <w:top w:type="dxa" w:w="60"/>
              <w:left w:type="dxa" w:w="100"/>
              <w:bottom w:type="dxa" w:w="60"/>
              <w:right w:type="dxa" w:w="100"/>
            </w:tcMar>
          </w:tcPr>
          <w:p>
            <w:r>
              <w:rPr>
                <w:sz w:val="19"/>
                <w:szCs w:val="19"/>
              </w:rPr>
              <w:t xml:space="preserve">Business model and plan limits</w:t>
            </w:r>
          </w:p>
        </w:tc>
        <w:tc>
          <w:tcPr>
            <w:tcW w:type="dxa" w:w="2247"/>
            <w:shd w:fill="F4F4F4" w:color="auto" w:val="clear"/>
            <w:tcMar>
              <w:top w:type="dxa" w:w="60"/>
              <w:left w:type="dxa" w:w="100"/>
              <w:bottom w:type="dxa" w:w="60"/>
              <w:right w:type="dxa" w:w="100"/>
            </w:tcMar>
          </w:tcPr>
          <w:p>
            <w:r>
              <w:rPr>
                <w:sz w:val="19"/>
                <w:szCs w:val="19"/>
              </w:rPr>
              <w:t xml:space="preserve">Week 20</w:t>
            </w:r>
          </w:p>
        </w:tc>
      </w:tr>
      <w:tr>
        <w:trPr>
          <w:cantSplit/>
        </w:trPr>
        <w:tc>
          <w:tcPr>
            <w:tcW w:type="dxa" w:w="561"/>
            <w:tcMar>
              <w:top w:type="dxa" w:w="60"/>
              <w:left w:type="dxa" w:w="100"/>
              <w:bottom w:type="dxa" w:w="60"/>
              <w:right w:type="dxa" w:w="100"/>
            </w:tcMar>
          </w:tcPr>
          <w:p>
            <w:r>
              <w:rPr>
                <w:sz w:val="19"/>
                <w:szCs w:val="19"/>
              </w:rPr>
              <w:t xml:space="preserve">7</w:t>
            </w:r>
          </w:p>
        </w:tc>
        <w:tc>
          <w:tcPr>
            <w:tcW w:type="dxa" w:w="6552"/>
            <w:tcMar>
              <w:top w:type="dxa" w:w="60"/>
              <w:left w:type="dxa" w:w="100"/>
              <w:bottom w:type="dxa" w:w="60"/>
              <w:right w:type="dxa" w:w="100"/>
            </w:tcMar>
          </w:tcPr>
          <w:p>
            <w:r>
              <w:rPr>
                <w:sz w:val="19"/>
                <w:szCs w:val="19"/>
              </w:rPr>
              <w:t xml:space="preserve">Terms of service, liability, privacy policy</w:t>
            </w:r>
          </w:p>
        </w:tc>
        <w:tc>
          <w:tcPr>
            <w:tcW w:type="dxa" w:w="2247"/>
            <w:tcMar>
              <w:top w:type="dxa" w:w="60"/>
              <w:left w:type="dxa" w:w="100"/>
              <w:bottom w:type="dxa" w:w="60"/>
              <w:right w:type="dxa" w:w="100"/>
            </w:tcMar>
          </w:tcPr>
          <w:p>
            <w:r>
              <w:rPr>
                <w:sz w:val="19"/>
                <w:szCs w:val="19"/>
              </w:rPr>
              <w:t xml:space="preserve">Week 26</w:t>
            </w:r>
          </w:p>
        </w:tc>
      </w:tr>
      <w:tr>
        <w:trPr>
          <w:cantSplit/>
        </w:trPr>
        <w:tc>
          <w:tcPr>
            <w:tcW w:type="dxa" w:w="561"/>
            <w:shd w:fill="F4F4F4" w:color="auto" w:val="clear"/>
            <w:tcMar>
              <w:top w:type="dxa" w:w="60"/>
              <w:left w:type="dxa" w:w="100"/>
              <w:bottom w:type="dxa" w:w="60"/>
              <w:right w:type="dxa" w:w="100"/>
            </w:tcMar>
          </w:tcPr>
          <w:p>
            <w:r>
              <w:rPr>
                <w:sz w:val="19"/>
                <w:szCs w:val="19"/>
              </w:rPr>
              <w:t xml:space="preserve">8</w:t>
            </w:r>
          </w:p>
        </w:tc>
        <w:tc>
          <w:tcPr>
            <w:tcW w:type="dxa" w:w="6552"/>
            <w:shd w:fill="F4F4F4" w:color="auto" w:val="clear"/>
            <w:tcMar>
              <w:top w:type="dxa" w:w="60"/>
              <w:left w:type="dxa" w:w="100"/>
              <w:bottom w:type="dxa" w:w="60"/>
              <w:right w:type="dxa" w:w="100"/>
            </w:tcMar>
          </w:tcPr>
          <w:p>
            <w:r>
              <w:rPr>
                <w:sz w:val="19"/>
                <w:szCs w:val="19"/>
              </w:rPr>
              <w:t xml:space="preserve">Support and maintenance arrangement after launch</w:t>
            </w:r>
          </w:p>
        </w:tc>
        <w:tc>
          <w:tcPr>
            <w:tcW w:type="dxa" w:w="2247"/>
            <w:shd w:fill="F4F4F4" w:color="auto" w:val="clear"/>
            <w:tcMar>
              <w:top w:type="dxa" w:w="60"/>
              <w:left w:type="dxa" w:w="100"/>
              <w:bottom w:type="dxa" w:w="60"/>
              <w:right w:type="dxa" w:w="100"/>
            </w:tcMar>
          </w:tcPr>
          <w:p>
            <w:r>
              <w:rPr>
                <w:sz w:val="19"/>
                <w:szCs w:val="19"/>
              </w:rPr>
              <w:t xml:space="preserve">Week 28</w:t>
            </w:r>
          </w:p>
        </w:tc>
      </w:tr>
    </w:tbl>
    <w:p>
      <w:pPr>
        <w:spacing w:after="120"/>
      </w:pPr>
    </w:p>
    <w:p>
      <w:pPr>
        <w:pStyle w:val="Heading1"/>
        <w:pageBreakBefore/>
      </w:pPr>
      <w:bookmarkStart w:name="_Toc42" w:id="42"/>
      <w:r>
        <w:t xml:space="preserve">Appendix – Glossary</w:t>
      </w:r>
      <w:bookmarkEnd w:id="4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shd w:fill="1F3A5F" w:color="auto" w:val="clear"/>
            <w:tcMar>
              <w:top w:type="dxa" w:w="60"/>
              <w:left w:type="dxa" w:w="100"/>
              <w:bottom w:type="dxa" w:w="60"/>
              <w:right w:type="dxa" w:w="100"/>
            </w:tcMar>
          </w:tcPr>
          <w:p>
            <w:r>
              <w:rPr>
                <w:b/>
                <w:bCs/>
                <w:color w:val="FFFFFF"/>
                <w:sz w:val="19"/>
                <w:szCs w:val="19"/>
              </w:rPr>
              <w:t xml:space="preserve">Term</w:t>
            </w:r>
          </w:p>
        </w:tc>
        <w:tc>
          <w:tcPr>
            <w:tcW w:type="dxa" w:w="6552"/>
            <w:shd w:fill="1F3A5F" w:color="auto" w:val="clear"/>
            <w:tcMar>
              <w:top w:type="dxa" w:w="60"/>
              <w:left w:type="dxa" w:w="100"/>
              <w:bottom w:type="dxa" w:w="60"/>
              <w:right w:type="dxa" w:w="100"/>
            </w:tcMar>
          </w:tcPr>
          <w:p>
            <w:r>
              <w:rPr>
                <w:b/>
                <w:bCs/>
                <w:color w:val="FFFFFF"/>
                <w:sz w:val="19"/>
                <w:szCs w:val="19"/>
              </w:rPr>
              <w:t xml:space="preserve">Meaning</w:t>
            </w:r>
          </w:p>
        </w:tc>
      </w:tr>
      <w:tr>
        <w:trPr>
          <w:cantSplit/>
        </w:trPr>
        <w:tc>
          <w:tcPr>
            <w:tcW w:type="dxa" w:w="2808"/>
            <w:tcMar>
              <w:top w:type="dxa" w:w="60"/>
              <w:left w:type="dxa" w:w="100"/>
              <w:bottom w:type="dxa" w:w="60"/>
              <w:right w:type="dxa" w:w="100"/>
            </w:tcMar>
          </w:tcPr>
          <w:p>
            <w:r>
              <w:rPr>
                <w:sz w:val="19"/>
                <w:szCs w:val="19"/>
              </w:rPr>
              <w:t xml:space="preserve">Checkpoint</w:t>
            </w:r>
          </w:p>
        </w:tc>
        <w:tc>
          <w:tcPr>
            <w:tcW w:type="dxa" w:w="6552"/>
            <w:tcMar>
              <w:top w:type="dxa" w:w="60"/>
              <w:left w:type="dxa" w:w="100"/>
              <w:bottom w:type="dxa" w:w="60"/>
              <w:right w:type="dxa" w:w="100"/>
            </w:tcMar>
          </w:tcPr>
          <w:p>
            <w:r>
              <w:rPr>
                <w:sz w:val="19"/>
                <w:szCs w:val="19"/>
              </w:rPr>
              <w:t xml:space="preserve">A point where AgentGuard checks an agent’s action or response</w:t>
            </w:r>
          </w:p>
        </w:tc>
      </w:tr>
      <w:tr>
        <w:trPr>
          <w:cantSplit/>
        </w:trPr>
        <w:tc>
          <w:tcPr>
            <w:tcW w:type="dxa" w:w="2808"/>
            <w:shd w:fill="F4F4F4" w:color="auto" w:val="clear"/>
            <w:tcMar>
              <w:top w:type="dxa" w:w="60"/>
              <w:left w:type="dxa" w:w="100"/>
              <w:bottom w:type="dxa" w:w="60"/>
              <w:right w:type="dxa" w:w="100"/>
            </w:tcMar>
          </w:tcPr>
          <w:p>
            <w:r>
              <w:rPr>
                <w:sz w:val="19"/>
                <w:szCs w:val="19"/>
              </w:rPr>
              <w:t xml:space="preserve">Enforced / cooperative</w:t>
            </w:r>
          </w:p>
        </w:tc>
        <w:tc>
          <w:tcPr>
            <w:tcW w:type="dxa" w:w="6552"/>
            <w:shd w:fill="F4F4F4" w:color="auto" w:val="clear"/>
            <w:tcMar>
              <w:top w:type="dxa" w:w="60"/>
              <w:left w:type="dxa" w:w="100"/>
              <w:bottom w:type="dxa" w:w="60"/>
              <w:right w:type="dxa" w:w="100"/>
            </w:tcMar>
          </w:tcPr>
          <w:p>
            <w:r>
              <w:rPr>
                <w:sz w:val="19"/>
                <w:szCs w:val="19"/>
              </w:rPr>
              <w:t xml:space="preserve">Enforced: the action must pass through AgentGuard. Cooperative: the agent asks before acting</w:t>
            </w:r>
          </w:p>
        </w:tc>
      </w:tr>
      <w:tr>
        <w:trPr>
          <w:cantSplit/>
        </w:trPr>
        <w:tc>
          <w:tcPr>
            <w:tcW w:type="dxa" w:w="2808"/>
            <w:tcMar>
              <w:top w:type="dxa" w:w="60"/>
              <w:left w:type="dxa" w:w="100"/>
              <w:bottom w:type="dxa" w:w="60"/>
              <w:right w:type="dxa" w:w="100"/>
            </w:tcMar>
          </w:tcPr>
          <w:p>
            <w:r>
              <w:rPr>
                <w:sz w:val="19"/>
                <w:szCs w:val="19"/>
              </w:rPr>
              <w:t xml:space="preserve">Parameter fingerprint</w:t>
            </w:r>
          </w:p>
        </w:tc>
        <w:tc>
          <w:tcPr>
            <w:tcW w:type="dxa" w:w="6552"/>
            <w:tcMar>
              <w:top w:type="dxa" w:w="60"/>
              <w:left w:type="dxa" w:w="100"/>
              <w:bottom w:type="dxa" w:w="60"/>
              <w:right w:type="dxa" w:w="100"/>
            </w:tcMar>
          </w:tcPr>
          <w:p>
            <w:r>
              <w:rPr>
                <w:sz w:val="19"/>
                <w:szCs w:val="19"/>
              </w:rPr>
              <w:t xml:space="preserve">A unique code for the exact details of an action; approvals are locked to it</w:t>
            </w:r>
          </w:p>
        </w:tc>
      </w:tr>
      <w:tr>
        <w:trPr>
          <w:cantSplit/>
        </w:trPr>
        <w:tc>
          <w:tcPr>
            <w:tcW w:type="dxa" w:w="2808"/>
            <w:shd w:fill="F4F4F4" w:color="auto" w:val="clear"/>
            <w:tcMar>
              <w:top w:type="dxa" w:w="60"/>
              <w:left w:type="dxa" w:w="100"/>
              <w:bottom w:type="dxa" w:w="60"/>
              <w:right w:type="dxa" w:w="100"/>
            </w:tcMar>
          </w:tcPr>
          <w:p>
            <w:r>
              <w:rPr>
                <w:sz w:val="19"/>
                <w:szCs w:val="19"/>
              </w:rPr>
              <w:t xml:space="preserve">Idempotency key</w:t>
            </w:r>
          </w:p>
        </w:tc>
        <w:tc>
          <w:tcPr>
            <w:tcW w:type="dxa" w:w="6552"/>
            <w:shd w:fill="F4F4F4" w:color="auto" w:val="clear"/>
            <w:tcMar>
              <w:top w:type="dxa" w:w="60"/>
              <w:left w:type="dxa" w:w="100"/>
              <w:bottom w:type="dxa" w:w="60"/>
              <w:right w:type="dxa" w:w="100"/>
            </w:tcMar>
          </w:tcPr>
          <w:p>
            <w:r>
              <w:rPr>
                <w:sz w:val="19"/>
                <w:szCs w:val="19"/>
              </w:rPr>
              <w:t xml:space="preserve">A unique action ID that prevents the same action running twice</w:t>
            </w:r>
          </w:p>
        </w:tc>
      </w:tr>
      <w:tr>
        <w:trPr>
          <w:cantSplit/>
        </w:trPr>
        <w:tc>
          <w:tcPr>
            <w:tcW w:type="dxa" w:w="2808"/>
            <w:tcMar>
              <w:top w:type="dxa" w:w="60"/>
              <w:left w:type="dxa" w:w="100"/>
              <w:bottom w:type="dxa" w:w="60"/>
              <w:right w:type="dxa" w:w="100"/>
            </w:tcMar>
          </w:tcPr>
          <w:p>
            <w:r>
              <w:rPr>
                <w:sz w:val="19"/>
                <w:szCs w:val="19"/>
              </w:rPr>
              <w:t xml:space="preserve">Cumulative limit</w:t>
            </w:r>
          </w:p>
        </w:tc>
        <w:tc>
          <w:tcPr>
            <w:tcW w:type="dxa" w:w="6552"/>
            <w:tcMar>
              <w:top w:type="dxa" w:w="60"/>
              <w:left w:type="dxa" w:w="100"/>
              <w:bottom w:type="dxa" w:w="60"/>
              <w:right w:type="dxa" w:w="100"/>
            </w:tcMar>
          </w:tcPr>
          <w:p>
            <w:r>
              <w:rPr>
                <w:sz w:val="19"/>
                <w:szCs w:val="19"/>
              </w:rPr>
              <w:t xml:space="preserve">A limit on the total over time (e.g. per customer per week), not just per action</w:t>
            </w:r>
          </w:p>
        </w:tc>
      </w:tr>
      <w:tr>
        <w:trPr>
          <w:cantSplit/>
        </w:trPr>
        <w:tc>
          <w:tcPr>
            <w:tcW w:type="dxa" w:w="2808"/>
            <w:shd w:fill="F4F4F4" w:color="auto" w:val="clear"/>
            <w:tcMar>
              <w:top w:type="dxa" w:w="60"/>
              <w:left w:type="dxa" w:w="100"/>
              <w:bottom w:type="dxa" w:w="60"/>
              <w:right w:type="dxa" w:w="100"/>
            </w:tcMar>
          </w:tcPr>
          <w:p>
            <w:r>
              <w:rPr>
                <w:sz w:val="19"/>
                <w:szCs w:val="19"/>
              </w:rPr>
              <w:t xml:space="preserve">Credential vault</w:t>
            </w:r>
          </w:p>
        </w:tc>
        <w:tc>
          <w:tcPr>
            <w:tcW w:type="dxa" w:w="6552"/>
            <w:shd w:fill="F4F4F4" w:color="auto" w:val="clear"/>
            <w:tcMar>
              <w:top w:type="dxa" w:w="60"/>
              <w:left w:type="dxa" w:w="100"/>
              <w:bottom w:type="dxa" w:w="60"/>
              <w:right w:type="dxa" w:w="100"/>
            </w:tcMar>
          </w:tcPr>
          <w:p>
            <w:r>
              <w:rPr>
                <w:sz w:val="19"/>
                <w:szCs w:val="19"/>
              </w:rPr>
              <w:t xml:space="preserve">Secure storage of real API keys; AgentGuard executes approved actions</w:t>
            </w:r>
          </w:p>
        </w:tc>
      </w:tr>
      <w:tr>
        <w:trPr>
          <w:cantSplit/>
        </w:trPr>
        <w:tc>
          <w:tcPr>
            <w:tcW w:type="dxa" w:w="2808"/>
            <w:tcMar>
              <w:top w:type="dxa" w:w="60"/>
              <w:left w:type="dxa" w:w="100"/>
              <w:bottom w:type="dxa" w:w="60"/>
              <w:right w:type="dxa" w:w="100"/>
            </w:tcMar>
          </w:tcPr>
          <w:p>
            <w:r>
              <w:rPr>
                <w:sz w:val="19"/>
                <w:szCs w:val="19"/>
              </w:rPr>
              <w:t xml:space="preserve">MCP</w:t>
            </w:r>
          </w:p>
        </w:tc>
        <w:tc>
          <w:tcPr>
            <w:tcW w:type="dxa" w:w="6552"/>
            <w:tcMar>
              <w:top w:type="dxa" w:w="60"/>
              <w:left w:type="dxa" w:w="100"/>
              <w:bottom w:type="dxa" w:w="60"/>
              <w:right w:type="dxa" w:w="100"/>
            </w:tcMar>
          </w:tcPr>
          <w:p>
            <w:r>
              <w:rPr>
                <w:sz w:val="19"/>
                <w:szCs w:val="19"/>
              </w:rPr>
              <w:t xml:space="preserve">Model Context Protocol, an open standard for connecting agents to tools</w:t>
            </w:r>
          </w:p>
        </w:tc>
      </w:tr>
      <w:tr>
        <w:trPr>
          <w:cantSplit/>
        </w:trPr>
        <w:tc>
          <w:tcPr>
            <w:tcW w:type="dxa" w:w="2808"/>
            <w:shd w:fill="F4F4F4" w:color="auto" w:val="clear"/>
            <w:tcMar>
              <w:top w:type="dxa" w:w="60"/>
              <w:left w:type="dxa" w:w="100"/>
              <w:bottom w:type="dxa" w:w="60"/>
              <w:right w:type="dxa" w:w="100"/>
            </w:tcMar>
          </w:tcPr>
          <w:p>
            <w:r>
              <w:rPr>
                <w:sz w:val="19"/>
                <w:szCs w:val="19"/>
              </w:rPr>
              <w:t xml:space="preserve">Observe mode</w:t>
            </w:r>
          </w:p>
        </w:tc>
        <w:tc>
          <w:tcPr>
            <w:tcW w:type="dxa" w:w="6552"/>
            <w:shd w:fill="F4F4F4" w:color="auto" w:val="clear"/>
            <w:tcMar>
              <w:top w:type="dxa" w:w="60"/>
              <w:left w:type="dxa" w:w="100"/>
              <w:bottom w:type="dxa" w:w="60"/>
              <w:right w:type="dxa" w:w="100"/>
            </w:tcMar>
          </w:tcPr>
          <w:p>
            <w:r>
              <w:rPr>
                <w:sz w:val="19"/>
                <w:szCs w:val="19"/>
              </w:rPr>
              <w:t xml:space="preserve">Monitoring only; nothing is blocked</w:t>
            </w:r>
          </w:p>
        </w:tc>
      </w:tr>
      <w:tr>
        <w:trPr>
          <w:cantSplit/>
        </w:trPr>
        <w:tc>
          <w:tcPr>
            <w:tcW w:type="dxa" w:w="2808"/>
            <w:tcMar>
              <w:top w:type="dxa" w:w="60"/>
              <w:left w:type="dxa" w:w="100"/>
              <w:bottom w:type="dxa" w:w="60"/>
              <w:right w:type="dxa" w:w="100"/>
            </w:tcMar>
          </w:tcPr>
          <w:p>
            <w:r>
              <w:rPr>
                <w:sz w:val="19"/>
                <w:szCs w:val="19"/>
              </w:rPr>
              <w:t xml:space="preserve">Coverage score</w:t>
            </w:r>
          </w:p>
        </w:tc>
        <w:tc>
          <w:tcPr>
            <w:tcW w:type="dxa" w:w="6552"/>
            <w:tcMar>
              <w:top w:type="dxa" w:w="60"/>
              <w:left w:type="dxa" w:w="100"/>
              <w:bottom w:type="dxa" w:w="60"/>
              <w:right w:type="dxa" w:w="100"/>
            </w:tcMar>
          </w:tcPr>
          <w:p>
            <w:r>
              <w:rPr>
                <w:sz w:val="19"/>
                <w:szCs w:val="19"/>
              </w:rPr>
              <w:t xml:space="preserve">How much agent activity is enforced, cooperative or uncovered</w:t>
            </w:r>
          </w:p>
        </w:tc>
      </w:tr>
      <w:tr>
        <w:trPr>
          <w:cantSplit/>
        </w:trPr>
        <w:tc>
          <w:tcPr>
            <w:tcW w:type="dxa" w:w="2808"/>
            <w:shd w:fill="F4F4F4" w:color="auto" w:val="clear"/>
            <w:tcMar>
              <w:top w:type="dxa" w:w="60"/>
              <w:left w:type="dxa" w:w="100"/>
              <w:bottom w:type="dxa" w:w="60"/>
              <w:right w:type="dxa" w:w="100"/>
            </w:tcMar>
          </w:tcPr>
          <w:p>
            <w:r>
              <w:rPr>
                <w:sz w:val="19"/>
                <w:szCs w:val="19"/>
              </w:rPr>
              <w:t xml:space="preserve">Policy replay</w:t>
            </w:r>
          </w:p>
        </w:tc>
        <w:tc>
          <w:tcPr>
            <w:tcW w:type="dxa" w:w="6552"/>
            <w:shd w:fill="F4F4F4" w:color="auto" w:val="clear"/>
            <w:tcMar>
              <w:top w:type="dxa" w:w="60"/>
              <w:left w:type="dxa" w:w="100"/>
              <w:bottom w:type="dxa" w:w="60"/>
              <w:right w:type="dxa" w:w="100"/>
            </w:tcMar>
          </w:tcPr>
          <w:p>
            <w:r>
              <w:rPr>
                <w:sz w:val="19"/>
                <w:szCs w:val="19"/>
              </w:rPr>
              <w:t xml:space="preserve">Testing a new rule against past activity</w:t>
            </w:r>
          </w:p>
        </w:tc>
      </w:tr>
    </w:tbl>
    <w:p>
      <w:pPr>
        <w:spacing w:after="120"/>
      </w:pPr>
    </w:p>
    <w:sectPr>
      <w:headerReference w:type="default" r:id="rId6"/>
      <w:footerReference w:type="defaul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AgentGuard –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0" w:before="0"/>
    </w:pPr>
    <w:rPr>
      <w:sz w:val="19"/>
      <w:szCs w:val="19"/>
    </w:rPr>
  </w:style>
  <w:style w:type="paragraph" w:styleId="TOC2">
    <w:name w:val="toc 2"/>
    <w:basedOn w:val="Normal"/>
    <w:next w:val="Normal"/>
    <w:pPr>
      <w:spacing w:after="0" w:before="0"/>
      <w:ind w:left="300"/>
    </w:pPr>
    <w:rPr>
      <w:sz w:val="19"/>
      <w:szCs w:val="19"/>
    </w:rPr>
  </w:style>
  <w:style w:type="paragraph" w:styleId="Heading1">
    <w:name w:val="Heading 1"/>
    <w:basedOn w:val="Normal"/>
    <w:next w:val="Normal"/>
    <w:qFormat/>
    <w:pPr>
      <w:keepNext/>
      <w:pBdr>
        <w:bottom w:val="single" w:color="2E75B6" w:sz="8" w:space="4"/>
      </w:pBdr>
      <w:spacing w:after="200" w:before="480"/>
      <w:outlineLvl w:val="0"/>
    </w:pPr>
    <w:rPr>
      <w:b/>
      <w:bCs/>
      <w:color w:val="1F3A5F"/>
      <w:sz w:val="34"/>
      <w:szCs w:val="34"/>
    </w:rPr>
  </w:style>
  <w:style w:type="paragraph" w:styleId="Heading2">
    <w:name w:val="Heading 2"/>
    <w:basedOn w:val="Normal"/>
    <w:next w:val="Normal"/>
    <w:qFormat/>
    <w:pPr>
      <w:spacing w:after="120" w:before="280"/>
      <w:outlineLvl w:val="1"/>
    </w:pPr>
    <w:rPr>
      <w:b/>
      <w:bCs/>
      <w:color w:val="2E75B6"/>
      <w:sz w:val="27"/>
      <w:szCs w:val="27"/>
    </w:rPr>
  </w:style>
  <w:style w:type="paragraph" w:styleId="Heading3">
    <w:name w:val="Heading 3"/>
    <w:basedOn w:val="Normal"/>
    <w:next w:val="Normal"/>
    <w:qFormat/>
    <w:pPr>
      <w:spacing w:after="80" w:before="160"/>
      <w:outlineLvl w:val="2"/>
    </w:pPr>
    <w:rPr>
      <w:b/>
      <w:bCs/>
      <w:color w:val="1F3A5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 Project Roadmap</dc:title>
  <dc:creator>AgentGuard project</dc:creator>
  <cp:lastModifiedBy>Un-named</cp:lastModifiedBy>
  <cp:revision>1</cp:revision>
  <dcterms:created xsi:type="dcterms:W3CDTF">2026-10-11T20:39:11.785Z</dcterms:created>
  <dcterms:modified xsi:type="dcterms:W3CDTF">2026-10-11T20:39:11.786Z</dcterms:modified>
</cp:coreProperties>
</file>

<file path=docProps/custom.xml><?xml version="1.0" encoding="utf-8"?>
<Properties xmlns="http://schemas.openxmlformats.org/officeDocument/2006/custom-properties" xmlns:vt="http://schemas.openxmlformats.org/officeDocument/2006/docPropsVTypes"/>
</file>