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sz w:val="22"/>
          <w:szCs w:val="22"/>
        </w:rPr>
      </w:pPr>
      <w:r>
        <w:rPr>
          <w:rStyle w:val="page number"/>
          <w:rtl w:val="0"/>
          <w:lang w:val="de-DE"/>
        </w:rPr>
        <w:t>CS 305 Project One Template</w:t>
      </w:r>
    </w:p>
    <w:p>
      <w:pPr>
        <w:pStyle w:val="Body A"/>
        <w:suppressAutoHyphens w:val="1"/>
        <w:spacing w:after="0" w:line="240" w:lineRule="auto"/>
      </w:pPr>
    </w:p>
    <w:p>
      <w:pPr>
        <w:pStyle w:val="Heading 2"/>
      </w:pPr>
      <w:r>
        <w:rPr>
          <w:rStyle w:val="page number"/>
          <w:rtl w:val="0"/>
          <w:lang w:val="en-US"/>
        </w:rPr>
        <w:t>Document Revision History</w:t>
      </w:r>
    </w:p>
    <w:p>
      <w:pPr>
        <w:pStyle w:val="Body A"/>
        <w:suppressAutoHyphens w:val="1"/>
        <w:spacing w:after="0" w:line="240" w:lineRule="auto"/>
      </w:pPr>
    </w:p>
    <w:tbl>
      <w:tblPr>
        <w:tblW w:w="935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337"/>
        <w:gridCol w:w="2337"/>
        <w:gridCol w:w="2338"/>
        <w:gridCol w:w="2338"/>
      </w:tblGrid>
      <w:tr>
        <w:tblPrEx>
          <w:shd w:val="clear" w:color="auto" w:fill="4472c4"/>
        </w:tblPrEx>
        <w:trPr>
          <w:trHeight w:val="241" w:hRule="atLeast"/>
          <w:tblHeader/>
        </w:trPr>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after="0" w:line="240" w:lineRule="auto"/>
              <w:jc w:val="center"/>
            </w:pPr>
            <w:r>
              <w:rPr>
                <w:b w:val="1"/>
                <w:bCs w:val="1"/>
                <w:shd w:val="nil" w:color="auto" w:fill="auto"/>
                <w:rtl w:val="0"/>
                <w:lang w:val="en-US"/>
              </w:rPr>
              <w:t>Version</w:t>
            </w:r>
          </w:p>
        </w:tc>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after="0" w:line="240" w:lineRule="auto"/>
              <w:jc w:val="center"/>
            </w:pPr>
            <w:r>
              <w:rPr>
                <w:b w:val="1"/>
                <w:bCs w:val="1"/>
                <w:shd w:val="nil" w:color="auto" w:fill="auto"/>
                <w:rtl w:val="0"/>
                <w:lang w:val="en-US"/>
              </w:rPr>
              <w:t>Date</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after="0" w:line="240" w:lineRule="auto"/>
              <w:jc w:val="center"/>
            </w:pPr>
            <w:r>
              <w:rPr>
                <w:b w:val="1"/>
                <w:bCs w:val="1"/>
                <w:shd w:val="nil" w:color="auto" w:fill="auto"/>
                <w:rtl w:val="0"/>
                <w:lang w:val="en-US"/>
              </w:rPr>
              <w:t>Author</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after="0" w:line="240" w:lineRule="auto"/>
              <w:jc w:val="center"/>
            </w:pPr>
            <w:r>
              <w:rPr>
                <w:b w:val="1"/>
                <w:bCs w:val="1"/>
                <w:shd w:val="nil" w:color="auto" w:fill="auto"/>
                <w:rtl w:val="0"/>
                <w:lang w:val="en-US"/>
              </w:rPr>
              <w:t>Comments</w:t>
            </w:r>
          </w:p>
        </w:tc>
      </w:tr>
      <w:tr>
        <w:tblPrEx>
          <w:shd w:val="clear" w:color="auto" w:fill="cdd4e9"/>
        </w:tblPrEx>
        <w:trPr>
          <w:trHeight w:val="310" w:hRule="atLeast"/>
        </w:trPr>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after="0" w:line="240" w:lineRule="auto"/>
              <w:jc w:val="center"/>
            </w:pPr>
            <w:r>
              <w:rPr>
                <w:b w:val="1"/>
                <w:bCs w:val="1"/>
                <w:shd w:val="nil" w:color="auto" w:fill="auto"/>
                <w:rtl w:val="0"/>
                <w:lang w:val="en-US"/>
              </w:rPr>
              <w:t>1.0</w:t>
            </w:r>
          </w:p>
        </w:tc>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after="0" w:line="240" w:lineRule="auto"/>
              <w:jc w:val="center"/>
            </w:pPr>
            <w:r>
              <w:rPr>
                <w:b w:val="1"/>
                <w:bCs w:val="1"/>
                <w:shd w:val="nil" w:color="auto" w:fill="auto"/>
                <w:rtl w:val="0"/>
                <w:lang w:val="en-US"/>
              </w:rPr>
              <w:t>9-27-26</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uppressAutoHyphens w:val="1"/>
              <w:spacing w:after="0" w:line="240" w:lineRule="auto"/>
              <w:jc w:val="center"/>
            </w:pPr>
            <w:r>
              <w:rPr>
                <w:b w:val="1"/>
                <w:bCs w:val="1"/>
                <w:shd w:val="nil" w:color="auto" w:fill="auto"/>
                <w:rtl w:val="0"/>
                <w:lang w:val="en-US"/>
              </w:rPr>
              <w:t>Ashley Tomberlin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jc w:val="center"/>
            </w:pPr>
            <w:r>
              <w:rPr>
                <w:rFonts w:ascii="Calibri" w:hAnsi="Calibri"/>
                <w:sz w:val="22"/>
                <w:szCs w:val="22"/>
                <w:shd w:val="nil" w:color="auto" w:fill="auto"/>
                <w:rtl w:val="0"/>
                <w:lang w:val="en-US"/>
                <w14:textOutline w14:w="12700" w14:cap="flat">
                  <w14:noFill/>
                  <w14:miter w14:lim="400000"/>
                </w14:textOutline>
              </w:rPr>
              <w:t>2.0</w:t>
            </w:r>
          </w:p>
        </w:tc>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jc w:val="center"/>
            </w:pPr>
            <w:r>
              <w:rPr>
                <w:rFonts w:ascii="Calibri" w:hAnsi="Calibri"/>
                <w:sz w:val="22"/>
                <w:szCs w:val="22"/>
                <w:shd w:val="nil" w:color="auto" w:fill="auto"/>
                <w:rtl w:val="0"/>
                <w:lang w:val="en-US"/>
                <w14:textOutline w14:w="12700" w14:cap="flat">
                  <w14:noFill/>
                  <w14:miter w14:lim="400000"/>
                </w14:textOutline>
              </w:rPr>
              <w:t>10-25-26</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jc w:val="center"/>
            </w:pPr>
            <w:r>
              <w:rPr>
                <w:rFonts w:ascii="Calibri" w:hAnsi="Calibri"/>
                <w:sz w:val="22"/>
                <w:szCs w:val="22"/>
                <w:shd w:val="nil" w:color="auto" w:fill="auto"/>
                <w:rtl w:val="0"/>
                <w:lang w:val="en-US"/>
                <w14:textOutline w14:w="12700" w14:cap="flat">
                  <w14:noFill/>
                  <w14:miter w14:lim="400000"/>
                </w14:textOutline>
              </w:rPr>
              <w:t>Ashley Tomberlin</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14:textOutline w14:w="12700" w14:cap="flat">
                  <w14:noFill/>
                  <w14:miter w14:lim="400000"/>
                </w14:textOutline>
              </w:rPr>
              <w:t>Redo</w:t>
            </w:r>
            <w:r>
              <w:rPr>
                <w:shd w:val="nil" w:color="auto" w:fill="auto"/>
                <w:rtl w:val="0"/>
                <w:lang w:val="en-US"/>
                <w14:textOutline w14:w="12700" w14:cap="flat">
                  <w14:noFill/>
                  <w14:miter w14:lim="400000"/>
                </w14:textOutline>
              </w:rPr>
              <w:t xml:space="preserve"> sections 4 and 5</w:t>
            </w:r>
          </w:p>
        </w:tc>
      </w:tr>
    </w:tbl>
    <w:p>
      <w:pPr>
        <w:pStyle w:val="Body A"/>
        <w:widowControl w:val="0"/>
        <w:suppressAutoHyphens w:val="1"/>
        <w:spacing w:after="0" w:line="240" w:lineRule="auto"/>
        <w:ind w:left="216" w:hanging="216"/>
      </w:pPr>
    </w:p>
    <w:p>
      <w:pPr>
        <w:pStyle w:val="Body A"/>
        <w:widowControl w:val="0"/>
        <w:suppressAutoHyphens w:val="1"/>
        <w:spacing w:after="0" w:line="240" w:lineRule="auto"/>
        <w:ind w:left="108" w:hanging="108"/>
      </w:pPr>
    </w:p>
    <w:p>
      <w:pPr>
        <w:pStyle w:val="Body A"/>
        <w:widowControl w:val="0"/>
        <w:suppressAutoHyphens w:val="1"/>
        <w:spacing w:after="0" w:line="240" w:lineRule="auto"/>
      </w:pPr>
    </w:p>
    <w:p>
      <w:pPr>
        <w:pStyle w:val="Body A"/>
        <w:suppressAutoHyphens w:val="1"/>
        <w:spacing w:after="0" w:line="240" w:lineRule="auto"/>
        <w:rPr>
          <w:b w:val="1"/>
          <w:bCs w:val="1"/>
        </w:rPr>
      </w:pPr>
    </w:p>
    <w:p>
      <w:pPr>
        <w:pStyle w:val="Heading 2"/>
        <w:rPr>
          <w:lang w:val="fr-FR"/>
        </w:rPr>
      </w:pPr>
      <w:r>
        <w:rPr>
          <w:rtl w:val="0"/>
          <w:lang w:val="fr-FR"/>
        </w:rPr>
        <w:t>Client</w:t>
      </w:r>
    </w:p>
    <w:p>
      <w:pPr>
        <w:pStyle w:val="Body A"/>
        <w:suppressAutoHyphens w:val="1"/>
        <w:spacing w:after="0" w:line="240" w:lineRule="auto"/>
      </w:pPr>
    </w:p>
    <w:p>
      <w:pPr>
        <w:pStyle w:val="Body A"/>
        <w:suppressAutoHyphens w:val="1"/>
        <w:spacing w:after="0" w:line="240" w:lineRule="auto"/>
        <w:rPr>
          <w:shd w:val="clear" w:color="auto" w:fill="ffffff"/>
        </w:rPr>
      </w:pPr>
      <w:r>
        <w:rPr>
          <w:shd w:val="clear" w:color="auto" w:fill="ffffff"/>
        </w:rPr>
        <w:drawing xmlns:a="http://schemas.openxmlformats.org/drawingml/2006/main">
          <wp:inline distT="0" distB="0" distL="0" distR="0">
            <wp:extent cx="3555051" cy="1210998"/>
            <wp:effectExtent l="0" t="0" r="0" b="0"/>
            <wp:docPr id="1073741826" name="officeArt object" descr="Artemis Financial Logo"/>
            <wp:cNvGraphicFramePr/>
            <a:graphic xmlns:a="http://schemas.openxmlformats.org/drawingml/2006/main">
              <a:graphicData uri="http://schemas.openxmlformats.org/drawingml/2006/picture">
                <pic:pic xmlns:pic="http://schemas.openxmlformats.org/drawingml/2006/picture">
                  <pic:nvPicPr>
                    <pic:cNvPr id="1073741826" name="Artemis Financial Logo" descr="Artemis Financial Logo"/>
                    <pic:cNvPicPr>
                      <a:picLocks noChangeAspect="1"/>
                    </pic:cNvPicPr>
                  </pic:nvPicPr>
                  <pic:blipFill>
                    <a:blip r:embed="rId4">
                      <a:extLst/>
                    </a:blip>
                    <a:stretch>
                      <a:fillRect/>
                    </a:stretch>
                  </pic:blipFill>
                  <pic:spPr>
                    <a:xfrm>
                      <a:off x="0" y="0"/>
                      <a:ext cx="3555051" cy="1210998"/>
                    </a:xfrm>
                    <a:prstGeom prst="rect">
                      <a:avLst/>
                    </a:prstGeom>
                    <a:ln w="12700" cap="flat">
                      <a:noFill/>
                      <a:miter lim="400000"/>
                    </a:ln>
                    <a:effectLst/>
                  </pic:spPr>
                </pic:pic>
              </a:graphicData>
            </a:graphic>
          </wp:inline>
        </w:drawing>
      </w:r>
    </w:p>
    <w:p>
      <w:pPr>
        <w:pStyle w:val="Body A"/>
        <w:suppressAutoHyphens w:val="1"/>
        <w:spacing w:after="0" w:line="240" w:lineRule="auto"/>
      </w:pPr>
    </w:p>
    <w:p>
      <w:pPr>
        <w:pStyle w:val="Heading 2"/>
        <w:rPr>
          <w:lang w:val="fr-FR"/>
        </w:rPr>
      </w:pPr>
      <w:r>
        <w:rPr>
          <w:rtl w:val="0"/>
          <w:lang w:val="fr-FR"/>
        </w:rPr>
        <w:t>Instructions</w:t>
      </w:r>
    </w:p>
    <w:p>
      <w:pPr>
        <w:pStyle w:val="Body A"/>
        <w:suppressAutoHyphens w:val="1"/>
        <w:spacing w:after="0" w:line="240" w:lineRule="auto"/>
        <w:rPr>
          <w:rStyle w:val="page number"/>
        </w:rPr>
      </w:pPr>
      <w:r>
        <w:rPr>
          <w:rtl w:val="0"/>
          <w:lang w:val="en-US"/>
        </w:rPr>
        <w:t>Submit this completed vulnerability assessment report. R</w:t>
      </w:r>
      <w:r>
        <w:rPr>
          <w:outline w:val="0"/>
          <w:color w:val="000000"/>
          <w:u w:color="000000"/>
          <w:shd w:val="clear" w:color="auto" w:fill="ffffff"/>
          <w:rtl w:val="0"/>
          <w:lang w:val="en-US"/>
          <w14:textFill>
            <w14:solidFill>
              <w14:srgbClr w14:val="000000"/>
            </w14:solidFill>
          </w14:textFill>
        </w:rPr>
        <w:t>eplace the bracketed text with the relevant information.</w:t>
      </w:r>
      <w:r>
        <w:rPr>
          <w:rtl w:val="0"/>
          <w:lang w:val="en-US"/>
        </w:rPr>
        <w:t xml:space="preserve"> In this report, identify your security vulnerability findings and recommend the next steps to remedy the issues you have found.</w:t>
      </w:r>
    </w:p>
    <w:p>
      <w:pPr>
        <w:pStyle w:val="Body A"/>
        <w:suppressAutoHyphens w:val="1"/>
        <w:spacing w:after="0" w:line="240" w:lineRule="auto"/>
        <w:rPr>
          <w:rStyle w:val="page number"/>
        </w:rPr>
      </w:pPr>
    </w:p>
    <w:p>
      <w:pPr>
        <w:pStyle w:val="List Paragraph"/>
        <w:numPr>
          <w:ilvl w:val="0"/>
          <w:numId w:val="2"/>
        </w:numPr>
        <w:suppressAutoHyphens w:val="1"/>
        <w:bidi w:val="0"/>
        <w:spacing w:after="0" w:line="240" w:lineRule="auto"/>
        <w:ind w:right="0"/>
        <w:jc w:val="left"/>
        <w:rPr>
          <w:rtl w:val="0"/>
          <w:lang w:val="en-US"/>
        </w:rPr>
      </w:pPr>
      <w:r>
        <w:rPr>
          <w:rStyle w:val="page number"/>
          <w:rtl w:val="0"/>
          <w:lang w:val="en-US"/>
        </w:rPr>
        <w:t xml:space="preserve">Respond to the five steps outlined below and include your findings. </w:t>
      </w:r>
    </w:p>
    <w:p>
      <w:pPr>
        <w:pStyle w:val="List Paragraph"/>
        <w:numPr>
          <w:ilvl w:val="0"/>
          <w:numId w:val="2"/>
        </w:numPr>
        <w:suppressAutoHyphens w:val="1"/>
        <w:bidi w:val="0"/>
        <w:spacing w:after="0" w:line="240" w:lineRule="auto"/>
        <w:ind w:right="0"/>
        <w:jc w:val="left"/>
        <w:rPr>
          <w:rtl w:val="0"/>
          <w:lang w:val="en-US"/>
        </w:rPr>
      </w:pPr>
      <w:r>
        <w:rPr>
          <w:rStyle w:val="page number"/>
          <w:rtl w:val="0"/>
          <w:lang w:val="en-US"/>
        </w:rPr>
        <w:t>Respond using your own words. You may also include images or supporting materials. If you include them, make certain to insert them in the relevant locations in the document.</w:t>
      </w:r>
    </w:p>
    <w:p>
      <w:pPr>
        <w:pStyle w:val="List Paragraph"/>
        <w:numPr>
          <w:ilvl w:val="0"/>
          <w:numId w:val="2"/>
        </w:numPr>
        <w:suppressAutoHyphens w:val="1"/>
        <w:bidi w:val="0"/>
        <w:spacing w:after="0" w:line="240" w:lineRule="auto"/>
        <w:ind w:right="0"/>
        <w:jc w:val="left"/>
        <w:rPr>
          <w:rtl w:val="0"/>
          <w:lang w:val="en-US"/>
        </w:rPr>
      </w:pPr>
      <w:r>
        <w:rPr>
          <w:rStyle w:val="page number"/>
          <w:rtl w:val="0"/>
          <w:lang w:val="en-US"/>
        </w:rPr>
        <w:t>Refer to the Project One Guidelines and Rubric for more detailed instructions about each section of the template.</w:t>
      </w:r>
    </w:p>
    <w:p>
      <w:pPr>
        <w:pStyle w:val="Body A"/>
      </w:pPr>
      <w:r>
        <w:rPr>
          <w:rFonts w:ascii="Arial Unicode MS" w:cs="Arial Unicode MS" w:hAnsi="Arial Unicode MS" w:eastAsia="Arial Unicode MS"/>
          <w:b w:val="0"/>
          <w:bCs w:val="0"/>
          <w:i w:val="0"/>
          <w:iCs w:val="0"/>
        </w:rPr>
        <w:br w:type="page"/>
      </w:r>
    </w:p>
    <w:p>
      <w:pPr>
        <w:pStyle w:val="Heading 2"/>
        <w:rPr>
          <w:outline w:val="0"/>
          <w:color w:val="000000"/>
          <w:u w:color="000000"/>
          <w14:textFill>
            <w14:solidFill>
              <w14:srgbClr w14:val="000000"/>
            </w14:solidFill>
          </w14:textFill>
        </w:rPr>
      </w:pPr>
      <w:r>
        <w:rPr>
          <w:rStyle w:val="page number"/>
          <w:rtl w:val="0"/>
          <w:lang w:val="en-US"/>
        </w:rPr>
        <w:t>Developer</w:t>
      </w: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Ashley Tomberlin</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1. Interpreting Client Needs</w:t>
      </w: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Determine your client</w:t>
      </w:r>
      <w:r>
        <w:rPr>
          <w:rFonts w:ascii="Arial Unicode MS" w:hAnsi="Arial Unicode MS" w:hint="default"/>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needs and potential threats and attacks associated with the company</w:t>
      </w:r>
      <w:r>
        <w:rPr>
          <w:rFonts w:ascii="Arial Unicode MS" w:hAnsi="Arial Unicode MS" w:hint="default"/>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application and software security requirements. Consider the following questions regarding how companies protect against external threats based on the scenario information:</w:t>
      </w:r>
    </w:p>
    <w:p>
      <w:pPr>
        <w:pStyle w:val="Body A"/>
        <w:suppressAutoHyphens w:val="1"/>
        <w:spacing w:after="0" w:line="240" w:lineRule="auto"/>
        <w:rPr>
          <w:outline w:val="0"/>
          <w:color w:val="000000"/>
          <w:u w:color="000000"/>
          <w14:textFill>
            <w14:solidFill>
              <w14:srgbClr w14:val="000000"/>
            </w14:solidFill>
          </w14:textFill>
        </w:rPr>
      </w:pPr>
    </w:p>
    <w:p>
      <w:pPr>
        <w:pStyle w:val="List Paragraph"/>
        <w:numPr>
          <w:ilvl w:val="0"/>
          <w:numId w:val="4"/>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What is the value of secure communications to the company?</w:t>
      </w:r>
    </w:p>
    <w:p>
      <w:pPr>
        <w:pStyle w:val="List Paragraph"/>
        <w:numPr>
          <w:ilvl w:val="0"/>
          <w:numId w:val="4"/>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Are there any international transactions that the company produces?</w:t>
      </w:r>
    </w:p>
    <w:p>
      <w:pPr>
        <w:pStyle w:val="List Paragraph"/>
        <w:numPr>
          <w:ilvl w:val="0"/>
          <w:numId w:val="4"/>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Are there governmental restrictions on secure communications to consider?</w:t>
      </w:r>
    </w:p>
    <w:p>
      <w:pPr>
        <w:pStyle w:val="List Paragraph"/>
        <w:numPr>
          <w:ilvl w:val="0"/>
          <w:numId w:val="4"/>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What external threats might be present now and in the immediate future?</w:t>
      </w:r>
    </w:p>
    <w:p>
      <w:pPr>
        <w:pStyle w:val="List Paragraph"/>
        <w:numPr>
          <w:ilvl w:val="0"/>
          <w:numId w:val="4"/>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What modernization requirements must be considered, such as the role of open-source libraries and evolving web application technologies?</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Artemis Financial creates financial plans for its customers, including savings, retirement, investments, and insurance. Secure communication is important because customer and financial information needs to be protected from unauthorized access or changes. </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The scenario does not mention whether Artemis Financial makes international transactions. The company would still need to follow any laws or regulations that apply to protecting customer personal and financial information. </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Possible external threats include unauthorized access, malicious input, and intercepting information. </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Artemis Financial also wants to modernize its application. Since the application uses a RESTful API and open source libraries, these need to be kept secure and up to date. The company should check for known vulnerabilities and continue to update the security as technology and threats might change. </w:t>
      </w:r>
    </w:p>
    <w:p>
      <w:pPr>
        <w:pStyle w:val="Body A"/>
        <w:suppressAutoHyphens w:val="1"/>
        <w:spacing w:after="0" w:line="240" w:lineRule="auto"/>
        <w:rPr>
          <w:b w:val="1"/>
          <w:bCs w:val="1"/>
          <w:outline w:val="0"/>
          <w:color w:val="000000"/>
          <w:u w:color="000000"/>
          <w14:textFill>
            <w14:solidFill>
              <w14:srgbClr w14:val="000000"/>
            </w14:solidFill>
          </w14:textFill>
        </w:rPr>
      </w:pPr>
    </w:p>
    <w:p>
      <w:pPr>
        <w:pStyle w:val="Body A"/>
        <w:suppressAutoHyphens w:val="1"/>
        <w:spacing w:after="0" w:line="240" w:lineRule="auto"/>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2. Areas of Security</w:t>
      </w: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Refer to the vulnerability assessment process flow diagram. Identify which areas of security apply to Artemis Financial</w:t>
      </w:r>
      <w:r>
        <w:rPr>
          <w:rFonts w:ascii="Arial Unicode MS" w:hAnsi="Arial Unicode MS" w:hint="default"/>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software application. Justify your reasoning for why each area is relevant to the software application.</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Input Validation: The application accepts user input, but some input is not checked before it is used. Input validation would help prevent harmful data. </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Code Error: The application contains error handling that can display a stack trace. Errors should be handled without the application</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s information being exposed. </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Code Quality: The code contains security issues such as login information and missing input validation. Secure coding practices can help prevent these problems. </w:t>
      </w:r>
    </w:p>
    <w:p>
      <w:pPr>
        <w:pStyle w:val="Body A"/>
        <w:suppressAutoHyphens w:val="1"/>
        <w:spacing w:after="0" w:line="240" w:lineRule="auto"/>
        <w:rPr>
          <w:b w:val="1"/>
          <w:bCs w:val="1"/>
          <w:outline w:val="0"/>
          <w:color w:val="000000"/>
          <w:u w:color="000000"/>
          <w14:textFill>
            <w14:solidFill>
              <w14:srgbClr w14:val="000000"/>
            </w14:solidFill>
          </w14:textFill>
        </w:rPr>
      </w:pPr>
    </w:p>
    <w:p>
      <w:pPr>
        <w:pStyle w:val="Body A"/>
        <w:suppressAutoHyphens w:val="1"/>
        <w:spacing w:after="0" w:line="240" w:lineRule="auto"/>
        <w:rPr>
          <w:b w:val="1"/>
          <w:bCs w:val="1"/>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3. Manual Review</w:t>
      </w: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Continue working through the vulnerability assessment process flow diagram. Identify all vulnerabilities in the code base by manually inspecting the code.</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Hard-Coded Database Credentials - DocData.java: The database username and password are written directly in the code as root. This information should be stored somewhere secure instead of directly in the source code. </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Root Database Account - DocData.java: The application connects to the database using the root account, it should use an account that only has the permissions the application needs.</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Error Handling - DocData.java: The code uses e.printStackTrace() when a database error happens which could expose information about the application that shouldn</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t be shown.</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Missing Input Validation - GreetingController.java: The name entered by the user is used without being checked first, user input should be validated before its used. </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Missing Deposit Validation - customer.java: The deposit() method changes the account balance without checking the amount before. This could lead to an invalid amount. </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6"/>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Missing Access Control - GreetingController.java and CRUDController.java: The code does not have authorization for the REST endpoints and sensitive parts of the application should only be available to access by authorized users. </w:t>
      </w:r>
    </w:p>
    <w:p>
      <w:pPr>
        <w:pStyle w:val="Body A"/>
        <w:suppressAutoHyphens w:val="1"/>
        <w:spacing w:after="0" w:line="240" w:lineRule="auto"/>
        <w:rPr>
          <w:outline w:val="0"/>
          <w:color w:val="000000"/>
          <w:u w:color="000000"/>
          <w14:textFill>
            <w14:solidFill>
              <w14:srgbClr w14:val="000000"/>
            </w14:solidFill>
          </w14:textFill>
        </w:rPr>
      </w:pPr>
    </w:p>
    <w:p>
      <w:pPr>
        <w:pStyle w:val="Body A"/>
        <w:numPr>
          <w:ilvl w:val="0"/>
          <w:numId w:val="8"/>
        </w:numPr>
        <w:suppressAutoHyphens w:val="1"/>
        <w:bidi w:val="0"/>
        <w:spacing w:after="0" w:line="240" w:lineRule="auto"/>
        <w:ind w:right="0"/>
        <w:jc w:val="left"/>
        <w:rPr>
          <w:rtl w:val="0"/>
          <w:lang w:val="en-US"/>
        </w:rPr>
      </w:pPr>
      <w:r>
        <w:rPr>
          <w:outline w:val="0"/>
          <w:color w:val="000000"/>
          <w:u w:color="000000"/>
          <w:rtl w:val="0"/>
          <w:lang w:val="en-US"/>
          <w14:textFill>
            <w14:solidFill>
              <w14:srgbClr w14:val="000000"/>
            </w14:solidFill>
          </w14:textFill>
        </w:rPr>
        <w:t xml:space="preserve">No HTTPS/TLS Configuration - application.properties: The application does not have HTTPS/TLS configured, secure communication should be used to protective sensitive information. </w:t>
      </w:r>
    </w:p>
    <w:p>
      <w:pPr>
        <w:pStyle w:val="Body A"/>
        <w:suppressAutoHyphens w:val="1"/>
        <w:spacing w:after="0" w:line="240" w:lineRule="auto"/>
        <w:rPr>
          <w:outline w:val="0"/>
          <w:color w:val="000000"/>
          <w:u w:color="000000"/>
          <w:lang w:val="en-US"/>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b w:val="1"/>
          <w:bCs w:val="1"/>
        </w:rPr>
      </w:pPr>
      <w:r>
        <w:rPr>
          <w:b w:val="1"/>
          <w:bCs w:val="1"/>
          <w:outline w:val="0"/>
          <w:color w:val="000000"/>
          <w:u w:color="000000"/>
          <w:rtl w:val="0"/>
          <w:lang w:val="en-US"/>
          <w14:textFill>
            <w14:solidFill>
              <w14:srgbClr w14:val="000000"/>
            </w14:solidFill>
          </w14:textFill>
        </w:rPr>
        <w:t>4. Static Testing</w:t>
      </w:r>
    </w:p>
    <w:p>
      <w:pPr>
        <w:pStyle w:val="Body A"/>
        <w:suppressAutoHyphens w:val="1"/>
        <w:spacing w:after="0" w:line="240" w:lineRule="auto"/>
        <w:rPr>
          <w:b w:val="1"/>
          <w:bCs w:val="1"/>
          <w:lang w:val="en-US"/>
        </w:rPr>
      </w:pPr>
    </w:p>
    <w:p>
      <w:pPr>
        <w:pStyle w:val="Default"/>
        <w:spacing w:before="0" w:after="240" w:line="240" w:lineRule="auto"/>
        <w:rPr>
          <w:rFonts w:ascii="Calibri" w:cs="Calibri" w:hAnsi="Calibri" w:eastAsia="Calibri"/>
          <w:sz w:val="22"/>
          <w:szCs w:val="22"/>
        </w:rPr>
      </w:pPr>
      <w:r>
        <w:rPr>
          <w:rFonts w:ascii="Calibri" w:hAnsi="Calibri"/>
          <w:sz w:val="22"/>
          <w:szCs w:val="22"/>
          <w:rtl w:val="0"/>
          <w:lang w:val="en-US"/>
        </w:rPr>
        <w:t>I ran the OWASP Dependency-Check using Maven plugin version 13.0.0. It scanned 38 dependencies and found 252 vulnerabilities across 11 vulnerable dependencies.</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Bouncy Castle 1.46 - 4 vulnerabilities (High): CVE-2016-1000338 and CVE-2020-15522 involve security problems with encryption. These could put sensitive information at risk. The library should be updated to a newer version.</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Hibernate Validator 6.0.18.Final - 3 vulnerabilities (Medium): CVE-2023-1932 is an issue with checking HTML content, some unsafe content could get through and cause security problems. Updating Hibernate Validator would help fix this.</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Jackson Databind 2.10.2 - 11 vulnerabilities (High): CVE-2020-36518 and CVE-2022-42003 involve problems with processing certain types of data. They could cause the application to crash or slow down. Updating Jackson Databind would help with these issues.</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Log4j API 2.12.1 - 3 vulnerabilities (Medium): CVE-2020-9488 involves a problem with checking security certificates when sending logs through email. This could allow information to be intercepted. Updating Log4j would help fix it.</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Logback Core 1.2.3 - 2 vulnerabilities (High): CVE-2021-42550 involves a problem with logging settings and if someone could change these settings, they might be able to run harmful code. The library should be updated.</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SnakeYAML 1.25 - 8 vulnerabilities (Critical): CVE-2022-1471 involves how YAML files are handled. An attacker could use a specially made file to run harmful code. Updating SnakeYAML would help prevent this.</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Spring Boot 2.2.4.RELEASE - 9 vulnerabilities (Critical): CVE-2023-20873 could allow someone to get around security restrictions in certain situations. A newer supported version of Spring Boot should be used.</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Spring Core 5.2.3.RELEASE - 29 vulnerabilities (Critical): CVE-2022-22965 could allow an attacker to run code remotely under certain conditions. Updating Spring Framework would help address this.</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Spring Web 5.2.3.RELEASE - 30 vulnerabilities (Critical): CVE-2016-1000027 involves a problem with processing untrusted Java data. Depending on how it is used, this could allow harmful code to run. Updating Spring Web and avoiding unsafe data processing would help.</w:t>
      </w:r>
    </w:p>
    <w:p>
      <w:pPr>
        <w:pStyle w:val="Default"/>
        <w:spacing w:before="0" w:after="240" w:line="240" w:lineRule="auto"/>
        <w:rPr>
          <w:rFonts w:ascii="Calibri" w:cs="Calibri" w:hAnsi="Calibri" w:eastAsia="Calibri"/>
          <w:sz w:val="22"/>
          <w:szCs w:val="22"/>
        </w:rPr>
      </w:pPr>
      <w:r>
        <w:rPr>
          <w:rFonts w:ascii="Calibri" w:hAnsi="Calibri" w:hint="default"/>
          <w:sz w:val="22"/>
          <w:szCs w:val="22"/>
          <w:rtl w:val="0"/>
          <w:lang w:val="en-US"/>
        </w:rPr>
        <w:t xml:space="preserve">• </w:t>
      </w:r>
      <w:r>
        <w:rPr>
          <w:rFonts w:ascii="Calibri" w:hAnsi="Calibri"/>
          <w:sz w:val="22"/>
          <w:szCs w:val="22"/>
          <w:rtl w:val="0"/>
          <w:lang w:val="en-US"/>
        </w:rPr>
        <w:t>Tomcat Embed Core 9.0.30 - 76 vulnerabilities (Critical): CVE-2020-1938 involves a security problem with certain Tomcat connections. If those connections are not secured, someone could access files they should not be able to see. Updating Tomcat and checking its settings would help.</w:t>
      </w:r>
    </w:p>
    <w:p>
      <w:pPr>
        <w:pStyle w:val="Default"/>
        <w:numPr>
          <w:ilvl w:val="0"/>
          <w:numId w:val="9"/>
        </w:numPr>
        <w:bidi w:val="0"/>
        <w:spacing w:before="0" w:after="240" w:line="240" w:lineRule="auto"/>
        <w:ind w:right="0"/>
        <w:jc w:val="left"/>
        <w:rPr>
          <w:rFonts w:ascii="Times Roman" w:hAnsi="Times Roman"/>
          <w:sz w:val="22"/>
          <w:szCs w:val="22"/>
          <w:rtl w:val="0"/>
          <w:lang w:val="en-US"/>
        </w:rPr>
      </w:pPr>
      <w:r>
        <w:rPr>
          <w:rFonts w:ascii="Calibri" w:hAnsi="Calibri"/>
          <w:sz w:val="22"/>
          <w:szCs w:val="22"/>
          <w:rtl w:val="0"/>
          <w:lang w:val="en-US"/>
        </w:rPr>
        <w:t>Tomcat Embed WebSocket 9.0.30 - 77 vulnerabilities (Critical): The report also lists CVE-2020-1938 for this dependency. Both Tomcat components should be updated to compatible versions with security fixes.</w:t>
      </w:r>
    </w:p>
    <w:p>
      <w:pPr>
        <w:pStyle w:val="Body A"/>
        <w:suppressAutoHyphens w:val="1"/>
        <w:spacing w:after="0" w:line="240" w:lineRule="auto"/>
        <w:rPr>
          <w:rStyle w:val="page number"/>
        </w:rPr>
      </w:pPr>
      <w:r>
        <w:rPr>
          <w:outline w:val="0"/>
          <w:color w:val="000000"/>
          <w:u w:color="000000"/>
          <w:rtl w:val="0"/>
          <w:lang w:val="en-US"/>
          <w14:textFill>
            <w14:solidFill>
              <w14:srgbClr w14:val="000000"/>
            </w14:solidFill>
          </w14:textFill>
        </w:rPr>
        <w:t>The vulnerabilities were identified through the OWASP Dependency-Check scan and are documented in the National Vulnerability Database under their CVE numbers.</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b w:val="1"/>
          <w:bCs w:val="1"/>
          <w:outline w:val="0"/>
          <w:color w:val="000000"/>
          <w:u w:color="000000"/>
          <w14:textFill>
            <w14:solidFill>
              <w14:srgbClr w14:val="000000"/>
            </w14:solidFill>
          </w14:textFill>
        </w:rPr>
      </w:pPr>
    </w:p>
    <w:p>
      <w:pPr>
        <w:pStyle w:val="Body A"/>
        <w:suppressAutoHyphens w:val="1"/>
        <w:spacing w:after="0" w:line="240" w:lineRule="auto"/>
        <w:rPr>
          <w:b w:val="1"/>
          <w:bCs w:val="1"/>
          <w:outline w:val="0"/>
          <w:color w:val="000000"/>
          <w:u w:color="000000"/>
          <w14:textFill>
            <w14:solidFill>
              <w14:srgbClr w14:val="000000"/>
            </w14:solidFill>
          </w14:textFill>
        </w:rPr>
      </w:pPr>
      <w:r>
        <w:rPr>
          <w:b w:val="1"/>
          <w:bCs w:val="1"/>
          <w:outline w:val="0"/>
          <w:color w:val="000000"/>
          <w:u w:color="000000"/>
          <w:rtl w:val="0"/>
          <w:lang w:val="de-DE"/>
          <w14:textFill>
            <w14:solidFill>
              <w14:srgbClr w14:val="000000"/>
            </w14:solidFill>
          </w14:textFill>
        </w:rPr>
        <w:t>5. Mitigation Plan</w:t>
      </w: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Interpret the results from the manual review and static testing report. Then identify the steps to mitigate the identified security vulnerabilities for Artemis Financial</w:t>
      </w:r>
      <w:r>
        <w:rPr>
          <w:rFonts w:ascii="Arial Unicode MS" w:hAnsi="Arial Unicode MS" w:hint="default"/>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software application.</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Based on the review, I believe the following changes should be made:</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b/>
        <w:t xml:space="preserve">• </w:t>
      </w:r>
      <w:r>
        <w:rPr>
          <w:outline w:val="0"/>
          <w:color w:val="000000"/>
          <w:u w:color="000000"/>
          <w:rtl w:val="0"/>
          <w:lang w:val="en-US"/>
          <w14:textFill>
            <w14:solidFill>
              <w14:srgbClr w14:val="000000"/>
            </w14:solidFill>
          </w14:textFill>
        </w:rPr>
        <w:t xml:space="preserve">Remove the database username and password from DocData.java and store them somewhere </w:t>
        <w:tab/>
        <w:tab/>
        <w:tab/>
        <w:t>more secure.</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b/>
        <w:t xml:space="preserve">• </w:t>
      </w:r>
      <w:r>
        <w:rPr>
          <w:outline w:val="0"/>
          <w:color w:val="000000"/>
          <w:u w:color="000000"/>
          <w:rtl w:val="0"/>
          <w:lang w:val="en-US"/>
          <w14:textFill>
            <w14:solidFill>
              <w14:srgbClr w14:val="000000"/>
            </w14:solidFill>
          </w14:textFill>
        </w:rPr>
        <w:t>Replace the root database account with an account that only has the permission it needs.</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b/>
        <w:t xml:space="preserve">• </w:t>
      </w:r>
      <w:r>
        <w:rPr>
          <w:outline w:val="0"/>
          <w:color w:val="000000"/>
          <w:u w:color="000000"/>
          <w:rtl w:val="0"/>
          <w:lang w:val="en-US"/>
          <w14:textFill>
            <w14:solidFill>
              <w14:srgbClr w14:val="000000"/>
            </w14:solidFill>
          </w14:textFill>
        </w:rPr>
        <w:t>Replace e.printStackTrace() with safer error handling that doesn</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t expose information.</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b/>
        <w:t xml:space="preserve">• </w:t>
      </w:r>
      <w:r>
        <w:rPr>
          <w:outline w:val="0"/>
          <w:color w:val="000000"/>
          <w:u w:color="000000"/>
          <w:rtl w:val="0"/>
          <w:lang w:val="en-US"/>
          <w14:textFill>
            <w14:solidFill>
              <w14:srgbClr w14:val="000000"/>
            </w14:solidFill>
          </w14:textFill>
        </w:rPr>
        <w:t>Validate user input in GreetingController.java before it is used.</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b/>
        <w:t xml:space="preserve">• </w:t>
      </w:r>
      <w:r>
        <w:rPr>
          <w:outline w:val="0"/>
          <w:color w:val="000000"/>
          <w:u w:color="000000"/>
          <w:rtl w:val="0"/>
          <w:lang w:val="en-US"/>
          <w14:textFill>
            <w14:solidFill>
              <w14:srgbClr w14:val="000000"/>
            </w14:solidFill>
          </w14:textFill>
        </w:rPr>
        <w:t>Check the amount in deposit() method in customer.java before changing the account balance.</w:t>
      </w:r>
    </w:p>
    <w:p>
      <w:pPr>
        <w:pStyle w:val="Body A"/>
        <w:suppressAutoHyphens w:val="1"/>
        <w:spacing w:after="0" w:line="240" w:lineRule="auto"/>
        <w:rPr>
          <w:outline w:val="0"/>
          <w:color w:val="000000"/>
          <w:u w:color="000000"/>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b/>
        <w:t xml:space="preserve">• </w:t>
      </w:r>
      <w:r>
        <w:rPr>
          <w:outline w:val="0"/>
          <w:color w:val="000000"/>
          <w:u w:color="000000"/>
          <w:rtl w:val="0"/>
          <w:lang w:val="en-US"/>
          <w14:textFill>
            <w14:solidFill>
              <w14:srgbClr w14:val="000000"/>
            </w14:solidFill>
          </w14:textFill>
        </w:rPr>
        <w:t>Configure HTTPS/TLS to protect information being sent between client and server.</w:t>
      </w:r>
    </w:p>
    <w:p>
      <w:pPr>
        <w:pStyle w:val="Body A"/>
        <w:suppressAutoHyphens w:val="1"/>
        <w:spacing w:after="0" w:line="240" w:lineRule="auto"/>
        <w:rPr>
          <w:outline w:val="0"/>
          <w:color w:val="000000"/>
          <w:u w:color="000000"/>
          <w:lang w:val="en-US"/>
          <w14:textFill>
            <w14:solidFill>
              <w14:srgbClr w14:val="000000"/>
            </w14:solidFill>
          </w14:textFill>
        </w:rPr>
      </w:pPr>
    </w:p>
    <w:p>
      <w:pPr>
        <w:pStyle w:val="Body A"/>
        <w:suppressAutoHyphens w:val="1"/>
        <w:spacing w:after="0" w:line="240"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b/>
        <w:t xml:space="preserve">• </w:t>
      </w:r>
      <w:r>
        <w:rPr>
          <w:outline w:val="0"/>
          <w:color w:val="000000"/>
          <w:u w:color="000000"/>
          <w:rtl w:val="0"/>
          <w:lang w:val="en-US"/>
          <w14:textFill>
            <w14:solidFill>
              <w14:srgbClr w14:val="000000"/>
            </w14:solidFill>
          </w14:textFill>
        </w:rPr>
        <w:t xml:space="preserve">Add security checks to GreetingController.java and CRUDController.java so unauthorized users </w:t>
        <w:tab/>
        <w:tab/>
        <w:tab/>
        <w:t>can</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t access them.</w:t>
      </w:r>
    </w:p>
    <w:p>
      <w:pPr>
        <w:pStyle w:val="Body A"/>
        <w:suppressAutoHyphens w:val="1"/>
        <w:spacing w:after="0" w:line="240" w:lineRule="auto"/>
        <w:rPr>
          <w:outline w:val="0"/>
          <w:color w:val="000000"/>
          <w:u w:color="000000"/>
          <w:lang w:val="en-US"/>
          <w14:textFill>
            <w14:solidFill>
              <w14:srgbClr w14:val="000000"/>
            </w14:solidFill>
          </w14:textFill>
        </w:rPr>
      </w:pPr>
    </w:p>
    <w:p>
      <w:pPr>
        <w:pStyle w:val="Body A"/>
        <w:suppressAutoHyphens w:val="1"/>
        <w:spacing w:after="0" w:line="240" w:lineRule="auto"/>
      </w:pPr>
      <w:r>
        <w:rPr>
          <w:outline w:val="0"/>
          <w:color w:val="000000"/>
          <w:u w:color="000000"/>
          <w:rtl w:val="0"/>
          <w:lang w:val="en-US"/>
          <w14:textFill>
            <w14:solidFill>
              <w14:srgbClr w14:val="000000"/>
            </w14:solidFill>
          </w14:textFill>
        </w:rPr>
        <w:tab/>
        <w:t xml:space="preserve">• </w:t>
      </w:r>
      <w:r>
        <w:rPr>
          <w:outline w:val="0"/>
          <w:color w:val="000000"/>
          <w:u w:color="000000"/>
          <w:rtl w:val="0"/>
          <w:lang w:val="en-US"/>
          <w14:textFill>
            <w14:solidFill>
              <w14:srgbClr w14:val="000000"/>
            </w14:solidFill>
          </w14:textFill>
        </w:rPr>
        <w:t>Update vulnerable libraries found in dependency-check report.</w:t>
      </w:r>
      <w:r>
        <w:rPr>
          <w:outline w:val="0"/>
          <w:color w:val="000000"/>
          <w:u w:color="000000"/>
          <w14:textFill>
            <w14:solidFill>
              <w14:srgbClr w14:val="000000"/>
            </w14:solidFill>
          </w14:textFill>
        </w:rPr>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rStyle w:val="page number"/>
      </w:rPr>
      <w:fldChar w:fldCharType="begin" w:fldLock="0"/>
    </w:r>
    <w:r>
      <w:rPr>
        <w:rStyle w:val="page number"/>
      </w:rPr>
      <w:instrText xml:space="preserve"> PAGE </w:instrText>
    </w:r>
    <w:r>
      <w:rPr>
        <w:rStyle w:val="page number"/>
      </w:rPr>
      <w:fldChar w:fldCharType="separate" w:fldLock="0"/>
    </w:r>
    <w:r>
      <w:rPr>
        <w:rStyle w:val="page number"/>
      </w:rPr>
    </w:r>
    <w:r>
      <w:rPr>
        <w:rStyle w:val="page numbe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center"/>
    </w:pPr>
    <w:r>
      <w:rPr>
        <w:rStyle w:val="page number"/>
      </w:rPr>
      <w:drawing xmlns:a="http://schemas.openxmlformats.org/drawingml/2006/main">
        <wp:inline distT="0" distB="0" distL="0" distR="0">
          <wp:extent cx="795656" cy="43942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795656" cy="43942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1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s.0"/>
  </w:abstractNum>
  <w:abstractNum w:abstractNumId="7">
    <w:multiLevelType w:val="hybridMultilevel"/>
    <w:styleLink w:val="Bullets.0"/>
    <w:lvl w:ilvl="0">
      <w:start w:val="1"/>
      <w:numFmt w:val="bullet"/>
      <w:suff w:val="tab"/>
      <w:lvlText w:val="•"/>
      <w:lvlJc w:val="left"/>
      <w:pPr>
        <w:ind w:left="1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6"/>
    <w:lvlOverride w:ilvl="0">
      <w:lvl w:ilvl="0">
        <w:start w:val="1"/>
        <w:numFmt w:val="bullet"/>
        <w:suff w:val="tab"/>
        <w:lvlText w:val="•"/>
        <w:lvlJc w:val="left"/>
        <w:pPr>
          <w:ind w:left="1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page number">
    <w:name w:val="page numbe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A"/>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Heading 2">
    <w:name w:val="Heading 2"/>
    <w:next w:val="Body A"/>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Bullets">
    <w:name w:val="Bullets"/>
    <w:pPr>
      <w:numPr>
        <w:numId w:val="5"/>
      </w:numPr>
    </w:pPr>
  </w:style>
  <w:style w:type="numbering" w:styleId="Bullets.0">
    <w:name w:val="Bullets.0"/>
    <w:pPr>
      <w:numPr>
        <w:numId w:val="7"/>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