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算法研发 Agent 的 Codex 开发指导</w:t>
      </w:r>
    </w:p>
    <w:p>
      <w:pPr>
        <w:pStyle w:val="Subtitle"/>
      </w:pPr>
      <w:r>
        <w:t>指导文件 v1.2  |  对应自主子 Agent 架构 v0.4  |  2026 年 10 月 8 日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本文件可直接作为 Codex 的开发任务说明。目标是实现用户可通过对话 CLI 驱动的算法研发 Agent，并交付能够运行、恢复、归档和验收的程序。当前已有设计文档，没有已实现的 CLI 或运行系统。本文中的命令、接口和模块名称是待开发规范。</w:t>
      </w:r>
    </w:p>
    <w:p>
      <w:pPr>
        <w:pStyle w:val="Heading1"/>
      </w:pPr>
      <w:r>
        <w:t>1 开发任务与范围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在 agentic_algorithm 内开发。LangGraph 管理流程，LangChain 或独立适配器接入模型，Codex 等编程工具实现仓库修改。云端模型负责复杂调研、设计、思考、规划与改进方向；本地大模型辅助资料处理、标注和诊断。Runner 实际运行数据构建、训练和搜索，Evaluator 独立计算结果。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必须覆盖需求解析、任务目录创建、来源可追溯的研究、模型与数据方案、用户确认、执行计划、编程归档、数据版本、模型版本、评测、外部问题输入、迭代优化和 DOCX 记录。迭代目标是满足业务验收条件，执行同时受预算和停止规则约束。</w:t>
      </w:r>
    </w:p>
    <w:p>
      <w:pPr>
        <w:pStyle w:val="Heading2"/>
      </w:pPr>
      <w:r>
        <w:t>实施默认与可调整条件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首版支持单机单用户，优先在 Linux 环境验收。采用 Python 3.11 或以上，使用 pyproject.toml 和锁定依赖；安装时检查当前 LangGraph、Codex 和模型服务接口，不写死未经验证的版本。GPU 不是运行 CLI 和离线演示的前提。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首个离线演示使用确定种子的微型表格回归数据，基线及两个轻量方法在 CPU 上运行；只验证系统链路，结果标明 synthetic_demo，不能宣称验证了图像、语音或真实业务能力。业务插件与训练框架按需扩展。</w:t>
      </w:r>
    </w:p>
    <w:p>
      <w:pPr>
        <w:pStyle w:val="Heading2"/>
      </w:pPr>
      <w:r>
        <w:t>Codex 的执行要求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先读取本文件及现有方案、版本说明、状态记录，检查仓库和执行环境，再按里程碑开发。遇到可逆的实现选择自行推进；缺少凭证或数据时使用明确标记的离线模式，并记录真实接入的阻塞项。不要只输出代码片段或空壳接口，也不能伪造调研、训练、费用或验收结果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遵守现有 AGENTS.md。对用户指定的方案确认保留人工入口。不要让开发用 Codex 与运行时 Codex 相互递归调用；运行时任务应有深度和次数上限。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2 CLI 实现与交互规范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推荐 Typer 管独立命令，prompt_toolkit 管交互输入，Rich 管结果与事件展示。交互输入支持中文、多行粘贴、历史和命令补全；采用单一输出调度，后台事件不能打断正在编辑的输入。不要同时让多个 Live 界面直接争抢终端输出。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CLI 是轻量客户端。FastAPI 加 Uvicorn 提供本机控制服务，默认仅绑定 127.0.0.1；本地凭证文件限制访问，凭证不写入命令历史。训练和图执行位于独立 worker。关闭客户端不停止后台任务；服务离线时给出可执行的启动说明。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00"/>
        <w:gridCol w:w="4680"/>
      </w:tblGrid>
      <w:tr>
        <w:trPr>
          <w:tblHeader/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命令示例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要求实现的行为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--root ./agentic_algorithm init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幂等创建平台目录和默认配置；保留已有文档。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service start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启动独立控制服务与 worker；打印端点和健康状态。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chat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交互创建任务或选择已有任务。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chat --task task_001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重新连接任务，显示当前阶段及等待确认事项。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status --task task_001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读取本地状态，不调用云端；支持 --json。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approve --task task_001 --plan p001 --hash DIGEST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仅批准指定计划内容；过期哈希拒绝。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feedback --task task_001 --model m002 --file feedback.json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登记外部问题证据并进入诊断队列。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pause 或 resume --task task_001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请求边界暂停或恢复图执行。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cancel --task task_001 --job job_003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取消指定运行；不删除已保存资产。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algo-agent export --task task_001 --format docx</w:t>
            </w:r>
          </w:p>
        </w:tc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按快照生成任务总览和单次报告。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除 init 示例外，命令也应接受全局 --root；未指定时从配置或当前项目推导，不能依赖固定绝对路径。增加 help、doctor、tasks list、events、budget、plan show、service status 与 service stop。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3 对话语义与长任务控制</w:t>
      </w:r>
    </w:p>
    <w:p>
      <w:pPr>
        <w:pStyle w:val="Heading2"/>
      </w:pPr>
      <w:r>
        <w:t>自然语言与明确命令并存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用户可输入“设计一个去噪算法，输入输出为 RGB，部署包不超过 8MB”，也可输入“夜间细节损失严重，先分析数据退化问题”。系统归类为新需求、需求修订、反馈、询问或方案确认。状态、预算和资产路径查询优先本地处理；复杂设计调用云端。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交互命令至少包括 /new、/use、/status、/plan、/approve、/feedback、/pause、/resume、/cancel、/budget、/export、/help 和 /quit。命令参数复用同一契约与服务接口，不另写一套业务逻辑。文件使用 /attach PATH 登记成引用，绝不默认读取和上传任意目录。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自然语言“确认”仅在唯一待确认计划存在时显示该计划 ID、摘要和哈希，并由明确确认动作提交。包含“确认”“执行”的普通讨论不能通过关键词误启动训练。首次计划确认之后，批准范围内的自动运行不逐次询问。</w:t>
      </w:r>
    </w:p>
    <w:p>
      <w:pPr>
        <w:pStyle w:val="Heading2"/>
      </w:pPr>
      <w:r>
        <w:t>用户输入与运行隔离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每条输入生成 command_id，记录 task_id、conversation_id、时间、意图和预期状态版本。后台运行中的修订默认排队，下一安全边界处理；若要求立即停止，应显式取消或暂停。正在运行的作业继续绑定原代码、数据与配置版本。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每个任务只有一个状态写入者，多个客户端使用状态版本的比较更新避免冲突。conversation_id 不等于 task_id；线程与任务的映射需要登记，不能把所有任务塞进一个全局聊天历史。</w:t>
      </w:r>
    </w:p>
    <w:p>
      <w:pPr>
        <w:pStyle w:val="Heading2"/>
      </w:pPr>
      <w:r>
        <w:t>终端生命周期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Ctrl+C 在输入时清空当前输入，显示时脱离等待；不隐式杀死训练。/quit 或 Ctrl+D 关闭客户端。/pause 阻止新步骤启动，当前作业按适配器能力完成或保存检查点后暂停；/cancel 才请求终止。取消不支持续训时明确提示。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后台进程退出后，重启需要协调图状态、作业注册表和实际进程。仅凭 PID 不判断作业存活，应核对启动标识、心跳和资产状态；丢失的作业进入待处理状态，不能默认成功或重复运行。</w:t>
      </w:r>
    </w:p>
    <w:p>
      <w:pPr>
        <w:pStyle w:val="Heading2"/>
      </w:pPr>
      <w:r>
        <w:t>事件反馈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展示当前任务、阶段、迭代、预算、运行 ID 与下一步。控制服务返回带递增 event_seq 的持久化事件；客户端断线后按序号补读。先实现轮询，保留可替换为 SSE 的接口，不把高频训练日志逐条打印到对话流。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4 工程目录与模块边界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5112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相对 agentic_algorithm 的位置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核心文件或职责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docs/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本指导文件；系统方案、版本说明和状态均使用 DOCX。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agent_runtime/src/algo_agent/cli/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main.py、chat.py、commands.py、render.py、client.py。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agent_runtime/src/algo_agent/service/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app.py、controller.py、events.py；处理请求与持久化。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agent_runtime/src/algo_agent/graph/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state.py、builder.py、nodes/、routing.py。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schemas/、storage/、providers/、evidence/、docs_export/。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coding_runtime/ 与 evidence_runtime/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编程任务与结果；证据来源、补读、摘要、差异和缓存。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local_largemodel/&lt;model_id&gt;/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weights 或引用、serving、configs、adapters；每个本地模型独立。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execution_runtime/ 与 algorithm_plugins/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worker、Runner、资源和作业登记；业务插件与方法适配器。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shared_assets/ 与 runtime_state/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复用资产；数据库、检查点、事件、缓存和调用账本。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&lt;task_name&gt;_experiment/</w:t>
            </w:r>
          </w:p>
        </w:tc>
        <w:tc>
          <w:tcPr>
            <w:tcW w:type="dxa" w:w="51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单个算法业务任务的完整资产与研发记录。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项目级 pyproject.toml、锁文件、README、tests 和启动入口放在根目录或按单一可安装包组织。模块间通过明确接口调用，不能依赖工作目录或修改 sys.path 来运行。依赖锁、源代码与模板使用 Git；原始数据、权重和缓存不进普通 Git。</w:t>
      </w:r>
    </w:p>
    <w:p>
      <w:pPr>
        <w:pStyle w:val="Heading2"/>
      </w:pPr>
      <w:r>
        <w:t>任务目录的必需内容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根目录：task.yaml 和 OVERVIEW.docx。plans/&lt;version&gt;：需求快照、proposal.docx、execution.yaml、release_notes.docx、approval.json。model_pool/&lt;method&gt;：完整方法代码或固定来源、配置、初始权重和环境。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data：raw、recipes、splits、releases/&lt;version&gt;/train、val、test，以及 DATASET.docx、数据迭代文档。coding_records：编程归档。runs：运行清单、日志和检查点。model_versions：模型清单。evaluation：协议、脚本和 results。feedback：外部问题证据。docs/research 与 docs/iterations：单次报告。deliverables：最终版本。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规范化 task_slug，并防止路径穿越、同名覆盖和输出到根目录之外；已有任务必须显式选择恢复或新建。大文件可用引用，但引用需要可解析且带校验和。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4.1 LangGraph 实现位置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平台代码与任务实验目录同级。LangGraph 流程源码由本项目维护；官方 LangGraph 和 LangChain 作为锁定依赖安装，不复制框架源码。流程节点只承担阶段交接和控制，研究与编程子 Agent 保留内部自主循环。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2"/>
        <w:gridCol w:w="5688"/>
      </w:tblGrid>
      <w:tr>
        <w:trPr>
          <w:tblHeader/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相对 agentic_algorithm 的位置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agent_runtime/src/algo_agent/graph/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state.py 状态和更新规则；builder.py 建图与编译；routing.py 条件路由；checkpoints.py 检查点适配；nodes/ 阶段节点。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agent_runtime/src/algo_agent/agents/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research_design.py 研究设计循环；codex_coding.py 编程任务调度与交接。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agent_runtime/src/algo_agent/service/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controller.py 处理启动、批准、暂停、恢复和用户命令。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agent_runtime/src/algo_agent/schemas/ 与 storage/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统一契约、资产登记和事务接口；其他 runtime 调用这些接口。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agent_runtime/configs/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workflow.yaml 流程默认配置；provider、预算与上传策略。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runtime_state/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检查点数据库、事件、作业、会话映射、资产索引及账本；不存放流程源码。</w:t>
            </w:r>
          </w:p>
        </w:tc>
      </w:tr>
    </w:tbl>
    <w:p>
      <w:pPr>
        <w:spacing w:after="0"/>
      </w:pPr>
    </w:p>
    <w:p>
      <w:pPr>
        <w:pStyle w:val="Heading2"/>
      </w:pPr>
      <w:r>
        <w:t>节点与外部模块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nodes/ 包含 intake、research、design_plan、approval、coding、experiments、evaluation、analysis、feedback 和 export_docs。coding_runtime 提供 Codex 工具适配；execution_runtime 提供作业和资源执行；evidence_runtime 提供证据读取。Evaluator 使用冻结协议独立计算结果。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共享组件源码放 algorithm_plugins/common/，业务专用实现放 algorithm_plugins/&lt;domain&gt;/；可复用配置、方案和资产引用放 shared_assets/。同一组件只有一个规范实现，任务方法池通过版本引用复用，避免多份源码漂移。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5 数据契约与控制 API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使用 Pydantic 校验输入输出。数据结构必须携带 schema_version。ID 与文件名分开，时间使用带时区的 ISO 格式，内部统一 UTC，用户界面按 Asia/Shanghai 展示。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840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契约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必需信息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TaskSpec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业务、输入输出、目标硬件、精度、硬约束、主指标及门槛、预算、未知项。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PlanSpec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父计划、证据引用、候选、假设、对照、数据配方、评测协议、执行 DAG、修改范围、成本与停止规则。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Approval 与 Command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task_id、plan_id、plan_hash、批准范围；command_id、幂等键和 expected_state_version。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DatasetManifest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原始样本清单、标注、划分、配方、代码、种子、校验和与授权使用范围。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CodingTask 与 CodingResult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基线 commit、工作区、写入范围、验收命令；diff、验证结果、工具版本与归档引用。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ExperimentSpec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方法、代码、数据、配置、环境、种子、计划及假设；输入资产版本全部解析固定。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ModelManifest 与 EvalResult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权重和导出资产；协议、评测数据、总体指标、切片、资源、失败引用与验收结果。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Feedback 与 EvidencePacket</w:t>
            </w:r>
          </w:p>
        </w:tc>
        <w:tc>
          <w:tcPr>
            <w:tcW w:type="dxa" w:w="68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关联模型、来源、样例、预期实际、复现条件；指标差异、反例、不确定项与可补读引用。</w:t>
            </w:r>
          </w:p>
        </w:tc>
      </w:tr>
    </w:tbl>
    <w:p>
      <w:pPr>
        <w:spacing w:after="0"/>
      </w:pPr>
    </w:p>
    <w:p>
      <w:pPr>
        <w:pStyle w:val="Heading2"/>
      </w:pPr>
      <w:r>
        <w:t>本机 API 的最小范围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实现 POST /tasks、POST /tasks/{id}/commands、GET /tasks/{id}/state、GET /tasks/{id}/events?after=SEQ、GET /tasks/{id}/plans/{plan_id}、POST /tasks/{id}/approvals、POST /tasks/{id}/feedback、GET /jobs/{job_id} 和 GET /health。长操作返回 command_id 或 job_id，不阻塞 HTTP 等待训练。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本地命令必须完成持久化后才返回已接受。错误包含代码、说明和恢复办法；状态冲突返回冲突结果，不覆盖。CLI --json 模式只输出机器可读结果，进度走 stderr；退出码区分成功、参数错误、冲突、服务异常与未达标。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硬约束标明单位和测量口径。未知的目标硬件或门槛阻止最终达标声明，不阻止研究。ROM 是否包含程序与运行库、MACs 与 FLOPs、平均延迟与 P95 等必须显式定义。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6 LangGraph 研发流程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实现节点：intake、research、design_plan、approval_gate、prepare_assets、coding、submit_experiments、collect_results、evaluate、analyze、decide、export_docs。外部反馈先进入 diagnose_feedback，再接 design_plan。节点返回结构化状态更新，长作业只提交与查询。</w:t>
      </w:r>
    </w:p>
    <w:p>
      <w:pPr>
        <w:pStyle w:val="Heading2"/>
      </w:pPr>
      <w:r>
        <w:t>研究与方案质量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实际 ResearchProvider 检索论文、官方材料和仓库。每条证据保存 URL、访问时间、出处、commit、权重、许可、数据和评测条件、原文定位及可信度。无搜索服务时支持导入用户资料，并标记资料范围；不能将模拟来源当作真实调研。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报告解释不同方案原理，给出开源实现链接和可比条件。公开报告效果、本地高容量参考和业务约束内最优结果分开。数据或口径不同的结果不能直接排成统一榜单；缺少复现证据时标记未验证。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云端同时考虑模型、训练数据、退化增强、评测与部署，不只搜索模型名。候选通常为一至三种，包含基线、预期收益、成本、失败条件和关键消融。计划批准后冻结内容哈希。</w:t>
      </w:r>
    </w:p>
    <w:p>
      <w:pPr>
        <w:pStyle w:val="Heading2"/>
      </w:pPr>
      <w:r>
        <w:t>人工确认与恢复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approval_gate 使用 LangGraph interrupt，恢复使用 Command(resume=...)。采用持久化 checkpointer，首版选择当前版本支持的 SQLite 实现。interrupt 节点保持纯净，不在它前面提交训练或修改不可逆资产。批准请求由控制层核对任务、计划哈希和状态版本后恢复图。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图状态至少包含 task_id、plan_id、iteration、stage、pending_approval、feedback_ids、coding_job_id、run_ids、model_ids、eval_ids、best_feasible_model、budget_used、stop_reason。权重、数据、长日志和全量对话不进入检查点。</w:t>
      </w:r>
    </w:p>
    <w:p>
      <w:pPr>
        <w:pStyle w:val="Heading2"/>
      </w:pPr>
      <w:r>
        <w:t>结束条件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控制决策检查主指标、硬约束、关键切片回归及最终验收。未达标且预算内时继续；达到试验次数、GPU 时间、云端预算、无提升次数上限时停止新提交，保留最优可行候选。没有可行候选则明确说明原因。临时失败有限重试，配置或业务问题转待输入。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任务阶段与运行状态分开：任务为 draft、researching、awaiting_input、awaiting_approval、executing、analyzing、paused、accepted、stopped 或 failed；作业为 queued、running、succeeded、failed、cancel_requested 或 cancelled。不能用一项 status 混合描述。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7 编程工具与作业执行</w:t>
      </w:r>
    </w:p>
    <w:p>
      <w:pPr>
        <w:pStyle w:val="Heading2"/>
      </w:pPr>
      <w:r>
        <w:t>运行时 Codex 接入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定义 CodingExecutor 接口。第一版封装安装的 Codex CLI，通过 argv 数组启动，不使用拼接 shell。为每个任务创建隔离 worktree 或代码快照，传入 CodingTaskSpec。按官方文档核实 codex exec、workspace-write、JSONL 事件及 output-schema 参数。认证由工具配置负责，凭证不归档。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工具仅允许修改批准的方法实现和配置。执行账号将原始数据、独立验收数据和冻结评测协议置为只读；结束后检查实际 diff，并由外层独立运行验收。协议确需修改时新建版本和确认，不能通过修改指标来获得达标。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coding_records/&lt;coding_id&gt; 保存可见任务与响应、工具和模型标识、基线版本、归档事件、diff、变更文件、依赖锁、验证命令及退出码、费用与未解决问题。过滤密钥等敏感值；不要求记录不可见的内部推理。</w:t>
      </w:r>
    </w:p>
    <w:p>
      <w:pPr>
        <w:pStyle w:val="Heading2"/>
      </w:pPr>
      <w:r>
        <w:t>Runner 和幂等提交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Runner 实现 submit、status、collect、cancel 与 capabilities。提交通过持久化幂等键唯一登记，生成确定的 job_id 与专用目录。状态提交和待执行请求使用事务及可恢复队列，worker 获取租约后执行；恢复时先对账实际作业与产物，再决定是否重试。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对“已提交外部作业但登记未完成”等窗口，通过幂等外部请求或可查询作业标识恢复。不能仅凭 LangGraph 检查点宣称副作用恰好执行一次。每个运行的输入清单不可变，父运行和改进假设明确。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训练进程单独运行，有资源上限、超时、日志、检查点、心跳和退出码。控制服务不使用 FastAPI 临时后台任务承担长训练。Runner 不继承不必要的云端凭证。缓存和模型服务占用的 GPU 资源也需计入调度。</w:t>
      </w:r>
    </w:p>
    <w:p>
      <w:pPr>
        <w:pStyle w:val="Heading2"/>
      </w:pPr>
      <w:r>
        <w:t>候选登记与晋升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模型先登记 candidate，清单绑定代码、数据、配置、环境、种子、训练运行、父模型、权重哈希和导出信息。冻结评测通过后原子更新推荐指针。旧权重和结果保留，不能覆盖 best.pt 来代替版本管理。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8 数据 评测与外部问题</w:t>
      </w:r>
    </w:p>
    <w:p>
      <w:pPr>
        <w:pStyle w:val="Heading2"/>
      </w:pPr>
      <w:r>
        <w:t>数据管理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raw 对执行进程只读。数据更新创建新的 release，绑定来源、标注、配方、划分、构建代码、种子和哈希。train、val、test 可由实际文件或样本引用组成，格式由插件定义。DVC 可选用于大资产管理，首版至少实现校验清单和来源追踪。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增强前完成划分，必要时按主体、设备、场景或时间隔离。近重复样本不能跨集合。在线增强记录随机规则和状态；评测输入确定。标注辅助模型与配置也属于数据版本依赖，并有抽样质检结果。</w:t>
      </w:r>
    </w:p>
    <w:p>
      <w:pPr>
        <w:pStyle w:val="Heading2"/>
      </w:pPr>
      <w:r>
        <w:t>独立评测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Evaluator 输出 metrics.json、切片表、资源结果、失败引用和 analysis.docx。主指标计算由冻结代码执行，模型解释结果。调优使用训练与验证集；最终测试集独立，测试反馈参与改进后不再将其称为未见验收集。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ROM 按约定资产范围测量；理论计算量记录输入尺寸、精度和计数口径；RAM 与延迟记录硬件、运行时、batch、预热、测量次数及统计。没有目标硬件实测时报告部分完成，不能伪造数值或宣布全部达标。</w:t>
      </w:r>
    </w:p>
    <w:p>
      <w:pPr>
        <w:pStyle w:val="Heading2"/>
      </w:pPr>
      <w:r>
        <w:t>外部反馈入口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用户可对话描述、附本地样例或提交 feedback.json。记录模型版本、场景、预期与实际、来源、严重程度、复现方式、测评条件及上传范围。不知道模型版本时列出候选并明确确认归属，不默认为最新模型。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本地诊断区分模型能力、数据覆盖、预处理、量化导出、运行配置和评测口径。构建针对性开发回归集；云端根据证据制定可检验假设和计划。不能复现则记录 missing_evidence，并给出需要补充的信息。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每轮同时检查新问题切片、历史回归集和总体指标。优先控制回归，必要时多种候选做对照；“当前反馈改善”不等于“总体业务达标”。反馈到达正在运行的任务时登记队列，在安全边界开始新计划。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9 云端设计质量与成本控制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将云端调用分成研究设计、复杂评测分析、运行时编程三类。本地查询和文档状态生成不消耗云端 Token。初始 provider 配置支持云端设计服务、本地辅助模型和编程工具三种独立适配，实际模型标识可配置。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按用户方案配置 DeepSeek Flash 与本地 Qwen3.8-27B。DeepSeek 保留请求标识及服务返回信息，部署时核对 deepseek-v4-flash 与当前推荐名称的映射；本地模型通过可配置端点接入。doctor 检查模型能力和版本，不假定工具调用或结构化输出完全兼容。</w:t>
      </w:r>
    </w:p>
    <w:p>
      <w:pPr>
        <w:pStyle w:val="Heading2"/>
      </w:pPr>
      <w:r>
        <w:t>证据包和定向补读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EvidencePacket 包含冻结需求、当前计划摘要、预算、基线 ID、指标变化、关键切片、代表失败、反例、资源瓶颈、不确定项和待决问题。给来源索引和摘要，云端通过受限 read_evidence(ref, range) 读取必要片段。原始数据、完整日志和整个仓库默认不上传。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用于代码实现的源码和依赖应按任务需要提供给编程工具，其云端读入也计入成本与上传范围。不能只限制设计模型而让编程工具上传全部数据。附件按引用登记，必要样例经选择后上传；范围控制必须在工具层执行。</w:t>
      </w:r>
    </w:p>
    <w:p>
      <w:pPr>
        <w:pStyle w:val="Heading2"/>
      </w:pPr>
      <w:r>
        <w:t>批量实验与触发规则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云端一次给出若干假设、搜索空间和消融安排，本地执行多次试验。批次结束、重大回归、停滞、新外部问题或证据冲突时调用云端；普通日志和每个训练 epoch 不触发。后续只传相对明确基线的变化，但保留理解变化所需的上下文。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缓存键含需求、证据、模型标识、提示词版本、代码、数据和评测协议；依赖变化使相应缓存失效。不能把不同业务条件下的旧方案作为新设计。摘要保留少数重要反例，避免本地压缩造成单向证据偏差。</w:t>
      </w:r>
    </w:p>
    <w:p>
      <w:pPr>
        <w:pStyle w:val="Heading2"/>
      </w:pPr>
      <w:r>
        <w:t>预算账本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调用前预留估算预算，调用后按真实 usage 结算，区分 input、output、缓存和可计费推理 Token。供应商缺项时标记 unknown 或 estimated；不能算成零。费用按服务币种记录，并保存计价版本；若展示人民币，转换依据必须明确。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限制设计调用次数、编程修复次数、输出长度、上下文大小、试验数、墙钟时间和 GPU 时间。并发作业提交时预留资源额度，避免多个任务同时耗尽预算。超限进入预算停止状态，允许用户调整预算并产生可追踪的新计划。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10 自主子 Agent 的具体实现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实现两个核心单元：ResearchDesignAgent 与 CodexCodingAgent。LangGraph 在任务边界调用它们，不能将每次工具调用或编辑都强制拆成外层节点。DeepSeek 加检索、补读和分析工具构成自主研究单元，Codex 适配器保留其内部读代码、修改、验证和修复循环。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00"/>
        <w:gridCol w:w="6480"/>
      </w:tblGrid>
      <w:tr>
        <w:trPr>
          <w:tblHeader/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模块或接口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必须实现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ResearchDesignAgent.run(request)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接收 ResearchDesignRequest；循环检索与补读，返回结构化 ResearchDesignResult。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CodexCodingAgent.submit(task)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接收 CodingTaskSpec；提交隔离编程任务，返回可恢复作业和会话 ID。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AgentInvocation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记录 task_id、role、invocation_id、plan_id、session_id、预算和归档引用。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AgentResult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状态为 completed、needs_plan_change、blocked 或 failed；含资产、验证、费用及变更请求。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SessionRegistry</w:t>
            </w:r>
          </w:p>
        </w:tc>
        <w:tc>
          <w:tcPr>
            <w:tcW w:type="dxa" w:w="64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登记角色和任务会话，与父计划和基线版本关联；不使用全局共享长对话。</w:t>
            </w:r>
          </w:p>
        </w:tc>
      </w:tr>
    </w:tbl>
    <w:p>
      <w:pPr>
        <w:spacing w:after="0"/>
      </w:pPr>
    </w:p>
    <w:p>
      <w:pPr>
        <w:pStyle w:val="Heading2"/>
      </w:pPr>
      <w:r>
        <w:t>研究单元的执行循环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工具包括 search_sources、read_evidence、get_run_summary、get_code_excerpt 和 request_local_diagnosis。先接收需求与证据索引，再自主选择必要补读；结果包含来源覆盖、候选比较、PlanSpec、反例、缺失证据和关键消融。工具调用数量、时间、读取量和 Token 有上限。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结构化输出校验失败时有限修复；保留失败原文和原因。检索不可用时转资料导入或 blocked，不伪装研究成功。只读取授权引用；云端需要更多证据时返回具体引用和范围，工具执行后继续同一研究任务。</w:t>
      </w:r>
    </w:p>
    <w:p>
      <w:pPr>
        <w:pStyle w:val="Heading2"/>
      </w:pPr>
      <w:r>
        <w:t>编程单元的自主性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输入完整编程目标和冻结验收条件。允许 Codex 在写入范围内自行调试；外层检查实际 diff 与独立验收结果。没有改变计划语义的实现修复可在同一会话继续；换基线、换目标或超范围时创建变更请求。单元不能递归启动同类 Agent。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11 三种循环与批准范围控制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632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循环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约束与返回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研发决策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负责假设、方案和跨方法选择，按批次或新反馈调用研究单元。返回批准、待输入、继续或停止。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编程修复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由 Codex 内部执行，限制时间、短测试资源和修复次数；返回可运行版本或方案变更请求。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批量实验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Runner 执行搜索空间与消融，限制试验数和资源；批次汇总后再进入研发决策。</w:t>
            </w:r>
          </w:p>
        </w:tc>
      </w:tr>
    </w:tbl>
    <w:p>
      <w:pPr>
        <w:spacing w:after="0"/>
      </w:pPr>
    </w:p>
    <w:p>
      <w:pPr>
        <w:pStyle w:val="Heading2"/>
      </w:pPr>
      <w:r>
        <w:t>ApprovalScope 契约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字段包括 allowed_methods、allowed_data_sources、allowed_recipe_changes、parameter_space、write_paths、evaluation_protocol_id、upload_policy、resource_budget、max_iterations 和 approval_mode。approval_mode 支持 scoped_auto 与 per_iteration；默认首次确认具体范围。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实现 validate_scope(plan, approval)，以结构化比较校验候选、配方、数据、预算和协议。代码内容哈希变化并非一律要求重批：允许的实现修复属于原范围；需求、协议、数据来源或资源范围变化必须产生新批准。决策不能交给模型用一句“仍在范围内”代替。</w:t>
      </w:r>
    </w:p>
    <w:p>
      <w:pPr>
        <w:pStyle w:val="Heading2"/>
      </w:pPr>
      <w:r>
        <w:t>变更请求和反馈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change_request 包含原因、受影响约束、旧新字段、证据、预计成本和 suggested_next_action。LangGraph 收到后进入研究规划，展示可审查新计划，确认后再提交。用户在运行中输入反馈，只新增事件与队列，不修改已提交实验配置。</w:t>
      </w:r>
    </w:p>
    <w:p>
      <w:pPr>
        <w:pStyle w:val="Heading2"/>
      </w:pPr>
      <w:r>
        <w:t>减少规划调用的可验证行为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离线端到端用例安排一批多配置实验。统计编程单元调用和规划调用，确认普通参数试验及 epoch 不触发新研究；复杂外部反馈触发新的研究和计划。测试基于实际事件，不把预期计数硬编码成运行结果。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每层分别记录调用、时间、资源、失败和停止原因，并统一汇总任务账本。不能用外层剩余预算掩盖内层无界修复，也不能让一个角色擅自提高另一角色预算。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12 证据服务与角色交接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evidence_runtime 提供 EvidenceStore、PacketBuilder、EvidenceReader、DeltaBuilder 和 DependencyCache。入口暴露 register_source、build_packet、read_evidence(ref, range)、compare_runs 与 invalidate_by_dependency。脚本、云端和本地模型都通过它交换有来源的证据。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632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记录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必需字段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EvidenceRef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evidence_id、URI、来源定位、版本、校验和、适用范围与上传规则。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EvidencePacket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task_id、plan_id、基线 ID、需求、指标变化、切片、失败、反例、未知项和引用。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ReadAudit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角色、调用、引用、请求与实际范围、上传大小、状态和用量。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Handoff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from_role、to_role、目标、输入资产 ID、验收条件、预算和父调用。</w:t>
            </w:r>
          </w:p>
        </w:tc>
      </w:tr>
    </w:tbl>
    <w:p>
      <w:pPr>
        <w:spacing w:after="0"/>
      </w:pPr>
    </w:p>
    <w:p>
      <w:pPr>
        <w:pStyle w:val="Heading2"/>
      </w:pPr>
      <w:r>
        <w:t>按需补读与审计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EvidenceReader 检查引用是否属于当前任务或获准共享资产，限制范围、文件类型和大小；正文定位失败时返回错误，不自动上传整个文件。packet 只含必要结构化统计及代表证据。允许云端补读重要反例、原文和源码，保证压缩不损害设计判断。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编程工作区与资料读取工具同样执行上传边界，原始数据及冻结最终测试资产不暴露给编程云端。可读代码、配置和必要开发样例由计划范围指定。授权与上传范围检查在工具实现中执行，不仅写进提示词。</w:t>
      </w:r>
    </w:p>
    <w:p>
      <w:pPr>
        <w:pStyle w:val="Heading2"/>
      </w:pPr>
      <w:r>
        <w:t>缓存与交接语义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缓存键包含需求、证据、代码、数据、评测、模型标识及提示词版本；记录依赖关系，变更时使相应条目失效。handoff 保存摘要和引用，不复制完整角色历史。会话复用时仍验证当前基线与计划，不把会话记忆当作可信版本事实。</w:t>
      </w:r>
    </w:p>
    <w:p>
      <w:pPr>
        <w:pStyle w:val="Heading2"/>
      </w:pPr>
      <w:r>
        <w:t>新增验收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测试子 Agent 能在预算内多次调用工具；范围外变更能返回规划；补读越界被拒；关键反例能按引用补读；会话按任务角色隔离；每个候选的计划、编程、数据、模型和评测引用可追溯。无真实凭证时验证适配器契约，但真实能力验收仍保持待完成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12.1 资产登记与方案契约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实现 AssetRegistry 于现有 storage 层，数据库放 runtime_state/。新增能力沿用 schemas、service 和插件接口；不用再创建资产专用顶层 runtime。平台代码保持一个规范实现，shared_assets 保存版本化配方、清单和引用。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接口或契约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AssetRegistry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register、get、search、publish、deprecate、resolve_dependencies；资产版本不可变，发布与索引事务一致。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AssetManifest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asset_id、asset_version、asset_type、schema_version、source_task、artifact_refs、checksums、dependencies、license、upload_policy、validation_status、validated_at。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RecipeSpec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输入输出、适用分布、前置条件、方法、数据配方、参数、代码环境、权重、评测协议、设备、结果区间、失败边界与证据引用。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CompatibilityResult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compatible、adaptation_required、incompatible 或 unknown；逐项列原因、缺项、待适配内容和验证动作。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ReproductionManifest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资产依赖闭包、锁文件、数据与权重引用、seed、执行和评测入口、预期结果及容差。</w:t>
            </w:r>
          </w:p>
        </w:tc>
      </w:tr>
    </w:tbl>
    <w:p>
      <w:pPr>
        <w:spacing w:after="0"/>
      </w:pPr>
    </w:p>
    <w:p>
      <w:pPr>
        <w:pStyle w:val="Heading2"/>
      </w:pPr>
      <w:r>
        <w:t>物理位置与状态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组件源码放 algorithm_plugins/common/ 或 &lt;domain&gt;/。shared_assets 下仅增加 recipes、datasets、models、evaluation 和 knowledge；每个资产以 &lt;asset_id&gt;/&lt;version&gt; 管理，DOCX 和 YAML/JSON 使用同一事实源。模型池依赖固定版本，不复制可变的共享源码。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状态 researched → reproduced → business_validated → reusable 必须附真实验证记录；允许不满足时停留原状态。publish 校验依赖可解析、授权适用、接口测试与复现结果；不能由模型一句判断直接晋级。失败经验记录具体条件、置信度与反例。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12.2 复用和最小复现流程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新需求解析后先本地检索资产登记，再向研究 Agent 提供候选摘要和证据引用。每个候选由确定性检查器比较明确字段；业务分布等无法自动判定的条件标记 unknown，交由研究与补充实验验证。缓存只保存检查结果，不免除新任务的批准与评测。</w:t>
      </w:r>
    </w:p>
    <w:p>
      <w:pPr>
        <w:pStyle w:val="Heading2"/>
      </w:pPr>
      <w:r>
        <w:t>执行步骤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1 检索匹配资产，检查输入输出、硬约束、设备、数据来源、许可证与依赖版本。2 形成兼容性结果；需要调整时创建新 recipe 版本及当前任务计划。3 冻结依赖闭包，在隔离环境复现。4 使用当前任务协议评测并记录新 run_id、model_id、eval_id。5 验证有效后按发布要求沉淀新资产，更新总览和复用记录。</w:t>
      </w:r>
    </w:p>
    <w:p>
      <w:pPr>
        <w:pStyle w:val="Heading2"/>
      </w:pPr>
      <w:r>
        <w:t>最小复现包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实现 export_reproduction 与 validate_reproduction。manifest 关联代码 commit、环境锁、参数、seed、数据划分、权重哈希、运行及评测命令、测量条件和容差。引用缺失、许可证限制或硬件不符时输出具体阻塞；包内不保存密钥、私有最终测试样本或未授权原始数据。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对可解析远程或外部引用明确可用性要求；仅有哈希不能恢复文件。离线演示使用随包小数据和 CPU 方法；真实业务包按数据授权提供引用或受控转移，两者输出状态分开。</w:t>
      </w:r>
    </w:p>
    <w:p>
      <w:pPr>
        <w:pStyle w:val="Heading2"/>
      </w:pPr>
      <w:r>
        <w:t>必须验收的用例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920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通过标准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跨任务复用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任务 B 解析任务 A 发布资产的确切版本并产生独立运行记录，A 的历史结果不变。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条件不兼容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硬件、输入格式或授权不匹配时拒绝直接执行；unknown 不能直接晋级为兼容。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依赖变化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创建新版本，旧引用仍解析到旧版本；相关兼容性缓存失效。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复现与引用失败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按声明容差验证实际结果；缺失文件明确报错，不用模拟结果补齐。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失败经验复用</w:t>
            </w:r>
          </w:p>
        </w:tc>
        <w:tc>
          <w:tcPr>
            <w:tcW w:type="dxa" w:w="79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输出适用条件与证据，不将单次失败自动扩展为所有任务结论。</w:t>
            </w:r>
          </w:p>
        </w:tc>
      </w:tr>
    </w:tbl>
    <w:p>
      <w:pPr>
        <w:spacing w:after="0"/>
      </w:pP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12.3 迁移实现与验收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首版实现跨目录或跨机器的阶段边界迁移，不承诺迁移活跃 GPU 进程和供应商会话。迁移能力通过可重复的包导出、导入、验证和新环境执行证明。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7416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实现入口</w:t>
            </w:r>
          </w:p>
        </w:tc>
        <w:tc>
          <w:tcPr>
            <w:tcW w:type="dxa" w:w="74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行为要求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export_task_bundle</w:t>
            </w:r>
          </w:p>
        </w:tc>
        <w:tc>
          <w:tcPr>
            <w:tcW w:type="dxa" w:w="74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生成 manifest、资产依赖闭包、代码配置、文档和哈希；按授权打包或保留外部引用，过滤凭证。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import_task_bundle</w:t>
            </w:r>
          </w:p>
        </w:tc>
        <w:tc>
          <w:tcPr>
            <w:tcW w:type="dxa" w:w="74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检查 schema、哈希、许可证和缺失项；映射本地路径，保留来源 ID，记录目标环境和导入事件；同名不覆盖。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migrate_state</w:t>
            </w:r>
          </w:p>
        </w:tc>
        <w:tc>
          <w:tcPr>
            <w:tcW w:type="dxa" w:w="74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版本化数据库和图状态迁移；备份后执行，失败回退；不同 graph 版本不得盲目恢复。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provider conformance</w:t>
            </w:r>
          </w:p>
        </w:tc>
        <w:tc>
          <w:tcPr>
            <w:tcW w:type="dxa" w:w="74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更换研究模型、Codex 适配或 Runner 时验证接口、结构化输出、用量、超时、取消与恢复。</w:t>
            </w:r>
          </w:p>
        </w:tc>
      </w:tr>
    </w:tbl>
    <w:p>
      <w:pPr>
        <w:spacing w:after="0"/>
      </w:pPr>
    </w:p>
    <w:p>
      <w:pPr>
        <w:pStyle w:val="Heading2"/>
      </w:pPr>
      <w:r>
        <w:t>迁移后执行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导入结果区分 ready、missing_dependencies、unsupported_state 与 failed。在新环境创建新运行并关联 source_run_id；旧实验清单保持不变。新设备重新测量资源指标，未测量标记 unknown；不能沿用旧延迟宣称新硬件达标。</w:t>
      </w:r>
    </w:p>
    <w:p>
      <w:pPr>
        <w:pStyle w:val="Heading2"/>
      </w:pPr>
      <w:r>
        <w:t>开发顺序与测试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M2 增加资产清单和登记接口以及本地复现包；M3 完成真实 provider 接口一致性检查；M4 验证跨任务方案复用；M5 完成迁移、状态升级、授权和故障回退。先保证单任务闭环，再增加上述能力；不引入多用户资产平台或分布式训练。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测试包含变换工作目录后的路径解析、包内路径穿越拒绝、哈希损坏、缺失外部引用、重复导入幂等、版本不支持、导入冲突、迁移失败回退以及新环境执行。CPU 演示实际完成跨目录导入和运行；真实跨设备验收单独记录，未执行保持待验证。</w:t>
      </w:r>
    </w:p>
    <w:p>
      <w:pPr>
        <w:pStyle w:val="Heading2"/>
      </w:pPr>
      <w:r>
        <w:t>v1.2 开发要求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在原有启动指令基础上，实现本节 AssetRegistry、RecipeSpec、兼容性检查、复现包和迁移接口，遵循第 4.1 节 LangGraph 源码布局。完成后更新系统 DOCX 版本说明和状态；证据、文档与数据库一致。当前文档是实施规范，并不表示这些模块已开发。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13 开发里程碑与完成证据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必须完成与验证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M0 可安装骨架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命令入口、doctor、目录生成、契约、数据库迁移、配置与结构化错误；init 重复执行不覆盖已有文档。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M1 对话控制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CLI 输入与服务分离，历史和事件补读；单任务写入控制；计划显示、批准、暂停、恢复和反馈可用。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M2 离线闭环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以明确模拟研究输入及真实 CPU 演示运行完成计划、批准、方法池、数据版、模型版、评测与报告。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M3 真实工具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接入实际云端、本地服务、搜索与 Codex；独立测试各适配器，缺少配置时准确报阻塞。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M4 问题驱动迭代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外部反馈 → 复现回归用例 → 新方案 → 代码修改 → 新模型 → 对照评测，完成一轮证据链。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M5 恢复与交付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故障恢复、预算、上传范围、文档一致性与真实业务插件验收；给运行说明和开发状态。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逐阶段实现并提交可审查的代码和验证结果。M0 至 M2 必须能够在没有云端凭证和 GPU 的环境中运行，但离线输出要显式标记；M3 至 M5 的真实验收不能由模拟测试替代。真实数据或凭证缺失时继续完成独立工作，并留下最小待接入清单。</w:t>
      </w:r>
    </w:p>
    <w:p>
      <w:pPr>
        <w:pStyle w:val="Heading2"/>
      </w:pPr>
      <w:r>
        <w:t>实现和测试要求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编写有意义的 pytest 测试，覆盖批准失效、幂等提交、数据不可变、反馈版本归属、预算控制与恢复；不要用只检查函数返回某个常量的测试代替功能验收。提供脚本化端到端演示和确定随机种子。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采用最少必要依赖，不先实现多用户平台或分布式训练。模块接口允许替换数据库、Runner、云端模型和业务插件；按单机真实链路验证后扩展。网络与凭证失败应可诊断，并避免重复计费请求的无界重试。</w:t>
      </w:r>
    </w:p>
    <w:p>
      <w:pPr>
        <w:pStyle w:val="Heading2"/>
      </w:pPr>
      <w:r>
        <w:t>交付代码说明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README 包含安装、配置、服务启动、交互示例、独立命令、离线模式、真实接入、恢复、暂停取消语义和常见问题。提供 .env.example 或凭证配置示例，但不能包含真实密钥。依赖锁、环境诊断与测试报告一并交付。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14 必需验收用例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场景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可观察的通过标准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新建需求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自然语言生成正确任务目录；关键缺项保持未知并给出补充请求。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计划微调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旧批准哈希失效；过期客户端批准被拒绝；范围内试验不重复询问。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终端退出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/quit 后后台作业仍在；重新 chat 可读到相同任务和新事件。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服务崩溃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在提交前后故障注入，恢复时对账；不重复提交同一幂等作业。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数据更新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原始数据写入被拒；生成新 release；旧运行仍解析到旧版本。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编程归档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有实际 diff、命令与结果；越界修改或更改冻结协议被拒绝。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外部问题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反馈绑定正确模型；无法复现不伪造结果；回归用例进入新计划。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Token 与上传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状态查询零云端调用；全量日志和原始数据不默认上传；关键反例可补读。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预算超限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新提交停止；真实消耗可查；缺少 usage 明确标记未知。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验收诚实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CPU 演示标记 synthetic_demo；缺硬件实测时不能报告全部达标。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文档一致性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DOCX 版本、指标、事件序号与对应快照一致，引用能够解析。</w:t>
            </w:r>
          </w:p>
        </w:tc>
      </w:tr>
    </w:tbl>
    <w:p>
      <w:pPr>
        <w:spacing w:after="0"/>
      </w:pPr>
    </w:p>
    <w:p>
      <w:pPr>
        <w:pStyle w:val="Heading2"/>
      </w:pPr>
      <w:r>
        <w:t>DOCX 自动记录要求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系统方案版本、版本说明和 agent_status.docx 保存在根 docs。任务总览保存在任务根；单次研究和改进报告保存在该任务 docs。结构化事件与资产清单是运行事实来源，程序按模板生成 DOCX，云端只生成必要的研究与分析正文。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所有 DOCX 使用可读中文字体和标准段落、表格。导出后检查内容一致性，并在具备渲染环境时生成页面图检查排版。缺渲染环境时报告未完成视觉验收，不能宣称已验证。版本文件保留历史，当前状态文件可更新。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15 交给 Codex 的启动方式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将本文件放在开发项目的 agentic_algorithm/docs 下，或直接附给 Codex。支持文件读取的 Codex 应先用 python-docx 提取段落和表格，按文档顺序阅读；也可由使用者从 Word 复制全文。不得只读取标题或忽略表格里的验收要求。</w:t>
      </w:r>
    </w:p>
    <w:p>
      <w:pPr>
        <w:pStyle w:val="Heading2"/>
      </w:pPr>
      <w:r>
        <w:t>可直接使用的开发指令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请读取 agentic_algorithm/docs/codex_development_guide_v1.2.docx，并检查现有 agent_architecture_design_v0.4.docx、版本说明、状态及 AGENTS.md。根据指导实现算法研发 Agent，先完成 M0 至 M2 的可运行离线闭环，再接入 M3 的真实工具。实现 ResearchDesignAgent 与 CodexCodingAgent，保留内部自主循环；按研发、编程、批量实验三层控制，增加证据服务和范围批准；实现对话 CLI、任务恢复、编程归档、数据和模型版本、固定评测、外部反馈、Token 预算和 DOCX 自动记录。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先输出短开发计划，然后实际修改项目、安装必要依赖、执行测试和演示，并继续完成 M4 至 M5。遇到缺少凭证、GPU 或真实业务数据时，不伪造结果；继续完成可独立验证的部分，记录真实接入和业务验收的阻塞项。每个阶段更新系统 DOCX 状态与版本说明，记录代码 commit、验证命令、实际结果和下一步。</w:t>
      </w:r>
    </w:p>
    <w:p>
      <w:pPr>
        <w:pStyle w:val="Heading2"/>
      </w:pPr>
      <w:r>
        <w:t>实现后应能执行的验收入口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algo-agent --root ./agentic_algorithm init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algo-agent --root ./agentic_algorithm doctor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algo-agent --root ./agentic_algorithm service start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algo-agent --root ./agentic_algorithm demo --offline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algo-agent --root ./agentic_algorithm chat --task demo_task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以上为要求开发的命令，不表示当前已经可以执行。demo 应展示创建、批准、CPU 运行、一次反馈迭代、模型登记和文档导出，并打印产物路径与真实运行 ID。</w:t>
      </w:r>
    </w:p>
    <w:p>
      <w:pPr>
        <w:pStyle w:val="Heading2"/>
      </w:pPr>
      <w:r>
        <w:t>官方参考与文档定位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prompt_toolkit：https://python-prompt-toolkit.readthedocs.io/en/master/pages/asking_for_input.html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Typer：https://typer.tiangolo.com/   Rich：https://rich.readthedocs.io/en/stable/live.html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FastAPI：https://fastapi.tiangolo.com/   LangGraph：https://docs.langchain.com/oss/python/langgraph/interrupts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Codex：https://learn.chatgpt.com/docs/non-interactive-mode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本文件是开发规范 v1.2，对应设计 v0.4 的自主子 Agent 与执行细节；不是已完成的软件发布或业务验收报告。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000000"/>
        <w:sz w:val="18"/>
      </w:rPr>
      <w:t xml:space="preserve">设计文档  |  2026 年 10 月 8 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000000"/>
        <w:sz w:val="18"/>
      </w:rPr>
      <w:t>算法研发 Agent   系统设计记录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after="120" w:line="300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pageBreakBefore w:val="0"/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算法研发 Agent 的 Codex 开发指导</dc:title>
  <dc:subject>算法研发 Agent 架构与研发记录</dc:subject>
  <dc:creator/>
  <cp:keywords>LangGraph Codex 本地大模型 Token预算 算法研发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