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iqa_rd - Iteration 1 Report</w:t>
      </w:r>
    </w:p>
    <w:p>
      <w:pPr>
        <w:pStyle w:val="Heading1"/>
      </w:pPr>
      <w:r>
        <w:t>Research &amp; design</w:t>
      </w:r>
    </w:p>
    <w:p>
      <w:pPr>
        <w:pStyle w:val="Heading1"/>
      </w:pPr>
      <w:r>
        <w:t>IQA research &amp; design (iteration 1)</w:t>
      </w:r>
    </w:p>
    <w:p>
      <w:pPr>
        <w:jc w:val="left"/>
      </w:pPr>
      <w:r>
        <w:rPr>
          <w:i/>
        </w:rPr>
        <w:t>OFFLINE MODE: no live literature search or cloud model was used. Candidates and thresholds come from the local IQA workspace + the requirement report; all results are labelled with their real provenance (frozen pseudo-MOS benchmark).</w:t>
      </w:r>
    </w:p>
    <w:p>
      <w:pPr>
        <w:pStyle w:val="Heading2"/>
      </w:pPr>
      <w:r>
        <w:t>Business objective</w:t>
      </w:r>
    </w:p>
    <w:p>
      <w:r>
        <w:t>轻量双输出 IQA 模型研发：ROM &lt; 60MB fp16，输出 0-100 质量分与 blur/over_exp/under_exp/flare/white_balance 五类缺陷多标签；缺陷 Macro-F1 &gt;= 0.85，PLCC/SRCC &gt;= 0.90，分档一致率 &gt;= 0.90，hardcase Macro-F1 &gt;= 0.85，参考 iqa_agent 的冻结基准与 MobileCLIP2-S0 方案。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ROM &lt; 60 MB fp16 (deployment drops the text tower)</w:t>
      </w:r>
    </w:p>
    <w:p>
      <w:pPr>
        <w:pStyle w:val="ListBullet"/>
      </w:pPr>
      <w:r>
        <w:t>dual output: 0-100 quality score + 5 defect multi-labels (blur/over_exp/under_exp/flare/white_balance)</w:t>
      </w:r>
    </w:p>
    <w:p>
      <w:pPr>
        <w:pStyle w:val="Heading2"/>
      </w:pPr>
      <w:r>
        <w:t>Acceptance floors</w:t>
      </w:r>
    </w:p>
    <w:p>
      <w:pPr>
        <w:pStyle w:val="ListBullet"/>
      </w:pPr>
      <w:r>
        <w:t>defect Macro-F1 &gt;= 0.85  (primary)</w:t>
      </w:r>
    </w:p>
    <w:p>
      <w:pPr>
        <w:pStyle w:val="ListBullet"/>
      </w:pPr>
      <w:r>
        <w:t>PLCC &gt;= 0.9, SRCC &gt;= 0.9, hardcase Macro-F1 &gt;= 0.85, grade agreement &gt;= 0.9</w:t>
      </w:r>
    </w:p>
    <w:p>
      <w:pPr>
        <w:pStyle w:val="Heading2"/>
      </w:pPr>
      <w:r>
        <w:t>Frozen evaluation reality check</w:t>
      </w:r>
    </w:p>
    <w:p>
      <w:pPr>
        <w:pStyle w:val="ListBullet"/>
      </w:pPr>
      <w:r>
        <w:t>eval positives: blur 150, over_exp 75, under_exp 75, flare 9, **white_balance 0**</w:t>
      </w:r>
    </w:p>
    <w:p>
      <w:pPr>
        <w:pStyle w:val="ListBullet"/>
      </w:pPr>
      <w:r>
        <w:t>the all-class Macro-F1 is therefore capped at 0.8 even with perfect F1 on the other four classes; the report also tracks `defect_macro_f1_cov` over classes with support.</w:t>
      </w:r>
    </w:p>
    <w:p>
      <w:pPr>
        <w:pStyle w:val="Heading2"/>
      </w:pPr>
      <w:r>
        <w:t>Candidates</w:t>
      </w:r>
    </w:p>
    <w:p>
      <w:pPr>
        <w:pStyle w:val="ListBullet"/>
      </w:pPr>
      <w:r>
        <w:t>**measure_threshold** (rule): Calibrated physical features (Laplacian/over-under ratio/blob/cast) with F1-maximising thresholds; zero-ROM distilled defect head. (expected gain: reproduces the dev-calibrated reference defect F1; cost: 65 s CPU)</w:t>
      </w:r>
    </w:p>
    <w:p>
      <w:pPr>
        <w:pStyle w:val="ListBullet"/>
      </w:pPr>
      <w:r>
        <w:t>**mobileclip2_v7_score** (transfer): Trained MobileCLIP2-S0 adapter (KONIQ) for the score + measurement defect head. Reproduction baseline for the frozen protocol. (expected gain: real continuous score (PLCC), 22.9 MB fp16; cost: ~2 min GPU)</w:t>
      </w:r>
    </w:p>
    <w:p>
      <w:pPr>
        <w:pStyle w:val="ListBullet"/>
      </w:pPr>
      <w:r>
        <w:t>**multitask_adapter** (finetune): Frozen MobileCLIP2-S0 + trainable score head + 5-way multi-label defect head trained on the dev split (GPU). (expected gain: targets the defect Macro-F1 gate directly; cost: ~3-5 min GPU)</w:t>
      </w:r>
    </w:p>
    <w:p>
      <w:pPr>
        <w:pStyle w:val="Heading1"/>
      </w:pPr>
      <w:r>
        <w:t>Models &amp; 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model_id</w:t>
            </w:r>
          </w:p>
        </w:tc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m_measure_threshold</w:t>
            </w:r>
          </w:p>
        </w:tc>
        <w:tc>
          <w:tcPr>
            <w:tcW w:type="dxa" w:w="2880"/>
          </w:tcPr>
          <w:p>
            <w:r>
              <w:t>run_v1_measure_threshold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m_mobileclip2_v7_score</w:t>
            </w:r>
          </w:p>
        </w:tc>
        <w:tc>
          <w:tcPr>
            <w:tcW w:type="dxa" w:w="2880"/>
          </w:tcPr>
          <w:p>
            <w:r>
              <w:t>run_v1_mobileclip2_v7_score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m_multitask_adapter</w:t>
            </w:r>
          </w:p>
        </w:tc>
        <w:tc>
          <w:tcPr>
            <w:tcW w:type="dxa" w:w="2880"/>
          </w:tcPr>
          <w:p>
            <w:r>
              <w:t>run_v1_multitask_adapter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