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iqa_dialogue_final_20261015 - Plan v1 Proposal</w:t>
      </w:r>
    </w:p>
    <w:p>
      <w:pPr>
        <w:pStyle w:val="Heading1"/>
      </w:pPr>
      <w:r>
        <w:t>Summary</w:t>
      </w:r>
    </w:p>
    <w:p>
      <w:r>
        <w:t>&gt; RESEARCH MODE: research reasoning produced by the cloud model `deepseek-flash`; new implementations and data experiments are permitted; acceptance targets remain fixed.</w:t>
        <w:br/>
        <w:br/>
        <w:t>## LLM research analysis</w:t>
        <w:br/>
        <w:br/>
        <w:t>### Measured facts (this evidence packet)</w:t>
        <w:br/>
        <w:t>- Dev release preview (seed 7, pseudo benchmark, subject-group split): train 325 rows / development_test 85; defect support train = blur 72, over_exp 36, under_</w:t>
      </w:r>
    </w:p>
    <w:p>
      <w:pPr>
        <w:pStyle w:val="Heading1"/>
      </w:pPr>
      <w:r>
        <w:t>Candidates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candidate_id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family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expected_gain</w:t>
            </w:r>
          </w:p>
        </w:tc>
        <w:tc>
          <w:tcPr>
            <w:tcW w:type="dxa" w:w="1234"/>
          </w:tcPr>
          <w:p>
            <w:r>
              <w:t>cost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c1_baseline_reproduction</w:t>
            </w:r>
          </w:p>
        </w:tc>
        <w:tc>
          <w:tcPr>
            <w:tcW w:type="dxa" w:w="1234"/>
          </w:tcPr>
          <w:p>
            <w:r>
              <w:t>mobileclip2_v7_score</w:t>
            </w:r>
          </w:p>
        </w:tc>
        <w:tc>
          <w:tcPr>
            <w:tcW w:type="dxa" w:w="1234"/>
          </w:tcPr>
          <w:p>
            <w:r>
              <w:t>reuse_baseline</w:t>
            </w:r>
          </w:p>
        </w:tc>
        <w:tc>
          <w:tcPr>
            <w:tcW w:type="dxa" w:w="1234"/>
          </w:tcPr>
          <w:p>
            <w:r>
              <w:t>Reproduce the frozen-protocol reference: trained MobileCLIP2-S0 adapter score head + zero-ROM calibrated measurement defect head, no code change, default params.</w:t>
            </w:r>
          </w:p>
        </w:tc>
        <w:tc>
          <w:tcPr>
            <w:tcW w:type="dxa" w:w="1234"/>
          </w:tcPr>
          <w:p>
            <w:r>
              <w:t>0 (reference point); expected to land near the historically reported macro-F1 0.424 / PLCC 0.476 within replication noise</w:t>
            </w:r>
          </w:p>
        </w:tc>
        <w:tc>
          <w:tcPr>
            <w:tcW w:type="dxa" w:w="1234"/>
          </w:tcPr>
          <w:p>
            <w:r>
              <w:t>1 experiment, 1 forward pass over eval inputs, &lt; 2 min GPU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c2_rank_plcc_multitask</w:t>
            </w:r>
          </w:p>
        </w:tc>
        <w:tc>
          <w:tcPr>
            <w:tcW w:type="dxa" w:w="1234"/>
          </w:tcPr>
          <w:p>
            <w:r>
              <w:t>multitask_adapter_rank</w:t>
            </w:r>
          </w:p>
        </w:tc>
        <w:tc>
          <w:tcPr>
            <w:tcW w:type="dxa" w:w="1234"/>
          </w:tcPr>
          <w:p>
            <w:r>
              <w:t>multitask_dual_head_ranking_calibrated</w:t>
            </w:r>
          </w:p>
        </w:tc>
        <w:tc>
          <w:tcPr>
            <w:tcW w:type="dxa" w:w="1234"/>
          </w:tcPr>
          <w:p>
            <w:r>
              <w:t>New coded method in model_pool/: frozen MobileCLIP2-S0 encoder with cached features + dual heads trained with Huber + pairwise rank + soft-PLCC score loss and class-balanced focal BCE with prior logit adjustment, plus val-only monotone calibration and val-only defect thresholds.</w:t>
            </w:r>
          </w:p>
        </w:tc>
        <w:tc>
          <w:tcPr>
            <w:tcW w:type="dxa" w:w="1234"/>
          </w:tcPr>
          <w:p>
            <w:r>
              <w:t>+0.02 to +0.06 val PLCC/SRCC over the L1-only head (A1) from rank+PLCC loss and monotone calibration; +0.03 to +0.08 supported-class macro-F1 from focal/logit-adjusted defects and val thresholds; 5-class macro-F1 still capped at 0.80 by the 0-support white_balance class</w:t>
            </w:r>
          </w:p>
        </w:tc>
        <w:tc>
          <w:tcPr>
            <w:tcW w:type="dxa" w:w="1234"/>
          </w:tcPr>
          <w:p>
            <w:r>
              <w:t>1 coded method (create in model_pool/), ~5 head-training runs on cached 512-d features (seconds-minutes each, &lt;=35 epochs), 1 extra feature extraction pass for 120 flipped rows; ROM ~23.4 MB fp16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Hypotheses &amp; controls</w:t>
      </w:r>
    </w:p>
    <w:p>
      <w:pPr>
        <w:pStyle w:val="ListBullet"/>
      </w:pPr>
      <w:r>
        <w:t>H1: replacing L1-only score regression with Huber + pairwise rank + soft-PLCC loss (frozen encoder, cached features, seed 7) raises val SRCC/PLCC by &gt;= 0.02 over the identical-code L1 head (A1) without touching eval labels.</w:t>
      </w:r>
    </w:p>
    <w:p>
      <w:pPr>
        <w:pStyle w:val="ListBullet"/>
      </w:pPr>
      <w:r>
        <w:t>H2: class-balanced focal BCE with prior logit adjustment raises recall on over_exp/under_exp (36/36 train positives) but cannot raise white_balance F1 above 0 because no positive exists in train or dev_test.</w:t>
      </w:r>
    </w:p>
    <w:p>
      <w:pPr>
        <w:pStyle w:val="ListBullet"/>
      </w:pPr>
      <w:r>
        <w:t>H3: 120 hflip-augmented train rows improve val PLCC and supported-class macro-F1 by &gt;= 0.01 versus identical code on the unaugmented train split (A1 vs A2), unless flare is direction-sensitive.</w:t>
      </w:r>
    </w:p>
    <w:p>
      <w:pPr>
        <w:pStyle w:val="ListBullet"/>
      </w:pPr>
      <w:r>
        <w:t>H4: val-only isotonic calibration raises PLCC more than SRCC (monotone map), so the PLCC-SRCC gap distinguishes monotone error from rank error.</w:t>
      </w:r>
    </w:p>
    <w:p>
      <w:pPr>
        <w:pStyle w:val="ListBullet"/>
      </w:pPr>
      <w:r>
        <w:t>H5: the 5-class defect_macro_f1 gate of 0.85 is mathematically unattainable under current label coverage (white_balance support 0 =&gt; ceiling 4/5 = 0.80) regardless of model quality, and flare (3 dev_test positives) is below MIN_CLASS_SUPPORT=5 so it is unmeasurable.</w:t>
      </w:r>
    </w:p>
    <w:p>
      <w:pPr>
        <w:pStyle w:val="ListBullet"/>
      </w:pPr>
      <w:r>
        <w:t>Defect Macro-F1 is dominated by the blur, over_exp, under_exp classes; the frozen eval cannot measure white_balance (0 positives).</w:t>
      </w:r>
    </w:p>
    <w:p>
      <w:pPr>
        <w:pStyle w:val="ListBullet"/>
      </w:pPr>
      <w:r>
        <w:t>Weak classes carried over from feedback: none identified yet.</w:t>
      </w:r>
    </w:p>
    <w:p>
      <w:pPr>
        <w:pStyle w:val="ListBullet"/>
      </w:pPr>
      <w:r>
        <w:t>A frozen MobileCLIP2-S0 encoder with light multi-task heads reaches the ROM budget with headroom while beating the rule baseline on defect F1.</w:t>
      </w:r>
    </w:p>
    <w:p>
      <w:pPr>
        <w:pStyle w:val="ListBullet"/>
      </w:pPr>
      <w:r>
        <w:t>A0 frozen-protocol reproduction (candidate c1) with the same seed/split as A1-A4.</w:t>
      </w:r>
    </w:p>
    <w:p>
      <w:pPr>
        <w:pStyle w:val="ListBullet"/>
      </w:pPr>
      <w:r>
        <w:t>A1 C2 code without any data augmentation -&gt; isolates the loss/architecture change.</w:t>
      </w:r>
    </w:p>
    <w:p>
      <w:pPr>
        <w:pStyle w:val="ListBullet"/>
      </w:pPr>
      <w:r>
        <w:t>A2 C2 code with hflip augmentation -&gt; isolates the data change against A1.</w:t>
      </w:r>
    </w:p>
    <w:p>
      <w:pPr>
        <w:pStyle w:val="ListBullet"/>
      </w:pPr>
      <w:r>
        <w:t>A3 score head only (rank_weight=0, plcc_weight=0, defect head disabled) -&gt; attributes gains to the ranking/PLCC terms.</w:t>
      </w:r>
    </w:p>
    <w:p>
      <w:pPr>
        <w:pStyle w:val="ListBullet"/>
      </w:pPr>
      <w:r>
        <w:t>A4 fixed 0.5 defect thresholds and identity calibration vs val-tuned thresholds and isotonic calibration -&gt; isolates calibration effect.</w:t>
      </w:r>
    </w:p>
    <w:p>
      <w:pPr>
        <w:pStyle w:val="ListBullet"/>
      </w:pPr>
      <w:r>
        <w:t>All variants share the frozen encoder, seed 7, subject-disjoint val split, cached features, and evaluator-computed metrics; eval labels are never used for tuning.</w:t>
      </w:r>
    </w:p>
    <w:p>
      <w:pPr>
        <w:pStyle w:val="ListBullet"/>
      </w:pPr>
      <w:r>
        <w:t>identical frozen eval split and metric code for every candidate</w:t>
      </w:r>
    </w:p>
    <w:p>
      <w:pPr>
        <w:pStyle w:val="ListBullet"/>
      </w:pPr>
      <w:r>
        <w:t>ROM hard constraint checked on every exported model</w:t>
      </w:r>
    </w:p>
    <w:p>
      <w:pPr>
        <w:pStyle w:val="ListBullet"/>
      </w:pPr>
      <w:r>
        <w:t>compare against measure_threshold and the prior best</w:t>
      </w:r>
    </w:p>
    <w:p>
      <w:pPr>
        <w:pStyle w:val="Heading1"/>
      </w:pPr>
      <w:r>
        <w:t>Evaluation protocol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protocol_id</w:t>
            </w:r>
          </w:p>
        </w:tc>
        <w:tc>
          <w:tcPr>
            <w:tcW w:type="dxa" w:w="4320"/>
          </w:tcPr>
          <w:p>
            <w:r>
              <w:t>iqa_frozen_v1</w:t>
            </w:r>
          </w:p>
        </w:tc>
      </w:tr>
      <w:tr>
        <w:tc>
          <w:tcPr>
            <w:tcW w:type="dxa" w:w="4320"/>
          </w:tcPr>
          <w:p>
            <w:r>
              <w:t>primary_metric</w:t>
            </w:r>
          </w:p>
        </w:tc>
        <w:tc>
          <w:tcPr>
            <w:tcW w:type="dxa" w:w="4320"/>
          </w:tcPr>
          <w:p>
            <w:r>
              <w:t>plcc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max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0.85</w:t>
            </w:r>
          </w:p>
        </w:tc>
      </w:tr>
      <w:tr>
        <w:tc>
          <w:tcPr>
            <w:tcW w:type="dxa" w:w="4320"/>
          </w:tcPr>
          <w:p>
            <w:r>
              <w:t>slices</w:t>
            </w:r>
          </w:p>
        </w:tc>
        <w:tc>
          <w:tcPr>
            <w:tcW w:type="dxa" w:w="4320"/>
          </w:tcPr>
          <w:p>
            <w:r>
              <w:t>blur, over_exp, under_exp, flare, white_balance, hardcase</w:t>
            </w:r>
          </w:p>
        </w:tc>
      </w:tr>
      <w:tr>
        <w:tc>
          <w:tcPr>
            <w:tcW w:type="dxa" w:w="4320"/>
          </w:tcPr>
          <w:p>
            <w:r>
              <w:t>frozen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/>
    <w:p>
      <w:pPr>
        <w:pStyle w:val="Heading1"/>
      </w:pPr>
      <w:r>
        <w:t>Execution DAG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depends_on</w:t>
            </w:r>
          </w:p>
        </w:tc>
      </w:tr>
      <w:tr>
        <w:tc>
          <w:tcPr>
            <w:tcW w:type="dxa" w:w="2880"/>
          </w:tcPr>
          <w:p>
            <w:r>
              <w:t>prepare_assets</w:t>
            </w:r>
          </w:p>
        </w:tc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prepare_assets</w:t>
            </w:r>
          </w:p>
        </w:tc>
      </w:tr>
      <w:tr>
        <w:tc>
          <w:tcPr>
            <w:tcW w:type="dxa" w:w="2880"/>
          </w:tcPr>
          <w:p>
            <w:r>
              <w:t>run_mobileclip2_v7_score</w:t>
            </w:r>
          </w:p>
        </w:tc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</w:tr>
      <w:tr>
        <w:tc>
          <w:tcPr>
            <w:tcW w:type="dxa" w:w="2880"/>
          </w:tcPr>
          <w:p>
            <w:r>
              <w:t>run_multitask_adapter_rank</w:t>
            </w:r>
          </w:p>
        </w:tc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</w:tr>
      <w:tr>
        <w:tc>
          <w:tcPr>
            <w:tcW w:type="dxa" w:w="2880"/>
          </w:tcPr>
          <w:p>
            <w:r>
              <w:t>evaluate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run_mobileclip2_v7_score, run_multitask_adapter_rank</w:t>
            </w:r>
          </w:p>
        </w:tc>
      </w:tr>
      <w:tr>
        <w:tc>
          <w:tcPr>
            <w:tcW w:type="dxa" w:w="2880"/>
          </w:tcPr>
          <w:p>
            <w:r>
              <w:t>analyze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evaluate</w:t>
            </w:r>
          </w:p>
        </w:tc>
      </w:tr>
    </w:tbl>
    <w:p/>
    <w:p>
      <w:pPr>
        <w:pStyle w:val="Heading1"/>
      </w:pPr>
      <w:r>
        <w:t>Approval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allowed_methods</w:t>
            </w:r>
          </w:p>
        </w:tc>
        <w:tc>
          <w:tcPr>
            <w:tcW w:type="dxa" w:w="4320"/>
          </w:tcPr>
          <w:p>
            <w:r>
              <w:t>['mobileclip2_v7_score', 'multitask_adapter_rank']</w:t>
            </w:r>
          </w:p>
        </w:tc>
      </w:tr>
      <w:tr>
        <w:tc>
          <w:tcPr>
            <w:tcW w:type="dxa" w:w="4320"/>
          </w:tcPr>
          <w:p>
            <w:r>
              <w:t>allowed_data_sources</w:t>
            </w:r>
          </w:p>
        </w:tc>
        <w:tc>
          <w:tcPr>
            <w:tcW w:type="dxa" w:w="4320"/>
          </w:tcPr>
          <w:p>
            <w:r>
              <w:t>['qaa_iqa_frozen_benchmark', 'iqa_agent_dev_split', 'iqa_agent_measure_registry']</w:t>
            </w:r>
          </w:p>
        </w:tc>
      </w:tr>
      <w:tr>
        <w:tc>
          <w:tcPr>
            <w:tcW w:type="dxa" w:w="4320"/>
          </w:tcPr>
          <w:p>
            <w:r>
              <w:t>allowed_recipe_changes</w:t>
            </w:r>
          </w:p>
        </w:tc>
        <w:tc>
          <w:tcPr>
            <w:tcW w:type="dxa" w:w="4320"/>
          </w:tcPr>
          <w:p>
            <w:r>
              <w:t>['augment', 'resample', 'filter', 'annotate', 'relabel', 'extend']</w:t>
            </w:r>
          </w:p>
        </w:tc>
      </w:tr>
      <w:tr>
        <w:tc>
          <w:tcPr>
            <w:tcW w:type="dxa" w:w="4320"/>
          </w:tcPr>
          <w:p>
            <w:r>
              <w:t>parameter_space</w:t>
            </w:r>
          </w:p>
        </w:tc>
        <w:tc>
          <w:tcPr>
            <w:tcW w:type="dxa" w:w="4320"/>
          </w:tcPr>
          <w:p>
            <w:r>
              <w:t>{'mobileclip2_v7_score': {'defect_head': 'measurement_rule_zero_rom', 'epochs': 40, 'feature_batch': 32, 'image_size': 256, 'mlp_max_iter': 40, 'n_eval_expected': 85, 'score_ckpt': 'plugin default (config.adapter_ckpt())', 'seed': 7}, 'multitask_adapter_rank': {'batch_size': 64, 'bce_focal_gamma': 1.5, 'calibration': 'isotonic_on_val', 'defect_threshold': 0.5, 'dropout': 0.15, 'early_stop_patience': 8, 'epochs': 35, 'eval_labels_used_for_tuning': False, 'export': 'fp16_state_dict', 'feature_cache_tag': 'mobileclip2s0_256', 'hidden': 256, 'huber_delta': 0.2, 'huber_weight': 0.5, 'image_size': 256, 'logit_adjust_tau': 0.5, 'lr': 0.002, 'mlp_max_iter': 40, 'plcc_weight': 0.2, 'pos_weight_clip': [1, 10], 'rank_margin': 0.1, 'rank_min_score_gap': 5.0, 'rank_weight': 0.3, 'rom_budget_mb': 60.0, 'seeds': [7], 'selection_metric': '0.5*val_PLCC + 0.5*val_supported_macroF1', 'split': 'train', 'tune_thresholds': True, 'val_frac': 0.25, 'weight_decay': 0.01}}</w:t>
            </w:r>
          </w:p>
        </w:tc>
      </w:tr>
      <w:tr>
        <w:tc>
          <w:tcPr>
            <w:tcW w:type="dxa" w:w="4320"/>
          </w:tcPr>
          <w:p>
            <w:r>
              <w:t>write_paths</w:t>
            </w:r>
          </w:p>
        </w:tc>
        <w:tc>
          <w:tcPr>
            <w:tcW w:type="dxa" w:w="4320"/>
          </w:tcPr>
          <w:p>
            <w:r>
              <w:t>['model_pool']</w:t>
            </w:r>
          </w:p>
        </w:tc>
      </w:tr>
      <w:tr>
        <w:tc>
          <w:tcPr>
            <w:tcW w:type="dxa" w:w="4320"/>
          </w:tcPr>
          <w:p>
            <w:r>
              <w:t>evaluation_protocol_id</w:t>
            </w:r>
          </w:p>
        </w:tc>
        <w:tc>
          <w:tcPr>
            <w:tcW w:type="dxa" w:w="4320"/>
          </w:tcPr>
          <w:p>
            <w:r>
              <w:t>iqa_frozen_v1</w:t>
            </w:r>
          </w:p>
        </w:tc>
      </w:tr>
      <w:tr>
        <w:tc>
          <w:tcPr>
            <w:tcW w:type="dxa" w:w="4320"/>
          </w:tcPr>
          <w:p>
            <w:r>
              <w:t>upload_policy</w:t>
            </w:r>
          </w:p>
        </w:tc>
        <w:tc>
          <w:tcPr>
            <w:tcW w:type="dxa" w:w="4320"/>
          </w:tcPr>
          <w:p>
            <w:r>
              <w:t>restricted</w:t>
            </w:r>
          </w:p>
        </w:tc>
      </w:tr>
      <w:tr>
        <w:tc>
          <w:tcPr>
            <w:tcW w:type="dxa" w:w="4320"/>
          </w:tcPr>
          <w:p>
            <w:r>
              <w:t>resource_budget</w:t>
            </w:r>
          </w:p>
        </w:tc>
        <w:tc>
          <w:tcPr>
            <w:tcW w:type="dxa" w:w="4320"/>
          </w:tcPr>
          <w:p>
            <w:r>
              <w:t>{'schema_version': '1.0', 'max_research_calls': 3, 'max_coding_calls': 8, 'max_fix_attempts': 2, 'max_experiments': 9, 'max_epochs': 40, 'max_wall_clock_s': 2700.0, 'max_cloud_tokens': 400000, 'max_no_improve': 3, 'max_iterations': 3, 'max_research_steps': 12, 'max_candidates': 2, 'max_data_operations': 8, 'max_added_samples': 240, 'max_annotation_samples': 4, 'max_memory_mb': 0, 'max_output_file_mb': 2048}</w:t>
            </w:r>
          </w:p>
        </w:tc>
      </w:tr>
      <w:tr>
        <w:tc>
          <w:tcPr>
            <w:tcW w:type="dxa" w:w="4320"/>
          </w:tcPr>
          <w:p>
            <w:r>
              <w:t>max_iterations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approval_mode</w:t>
            </w:r>
          </w:p>
        </w:tc>
        <w:tc>
          <w:tcPr>
            <w:tcW w:type="dxa" w:w="4320"/>
          </w:tcPr>
          <w:p>
            <w:r>
              <w:t>scoped_auto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