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Plan v1 Release Notes</w:t>
      </w:r>
    </w:p>
    <w:p>
      <w:pPr>
        <w:pStyle w:val="Heading1"/>
      </w:pPr>
      <w:r>
        <w:t>Changes in this plan</w:t>
      </w:r>
    </w:p>
    <w:p>
      <w:r>
        <w:t>Plan p_b6e0bd3aa9a9_001 (v1), parent=none.</w:t>
      </w:r>
    </w:p>
    <w:p>
      <w:pPr>
        <w:pStyle w:val="ListBullet"/>
      </w:pPr>
      <w:r>
        <w:t>mobileclip2_v7_score: Reproduce the frozen-protocol reference: trained MobileCLIP2-S0 adapter score head + zero-ROM calibrated measurement defect head, no code change, default params.</w:t>
      </w:r>
    </w:p>
    <w:p>
      <w:pPr>
        <w:pStyle w:val="ListBullet"/>
      </w:pPr>
      <w:r>
        <w:t>multitask_adapter_rank: New coded method in model_pool/: frozen MobileCLIP2-S0 encoder with cached features + dual heads trained with Huber + pairwise rank + soft-PLCC score loss and class-balanced focal BCE with prior logit adjustment, plus val-only monotone calibration and val-only defect thresholds.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