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88" w:before="0" w:after="300"/>
        <w:ind w:left="0" w:right="0" w:hanging="0"/>
        <w:jc w:val="left"/>
        <w:rPr/>
      </w:pPr>
      <w:r>
        <w:rPr/>
        <w:t>We have learned about indefinite integrals, which was the process of finding the antiderivative of a function. In contrast to the indefinite integral, the result of a definite integral will be a number, instead of a function. The definite integral of a function is the signed area under the graph of the function, and is expressed in the form of </w:t>
      </w:r>
      <w:r>
        <w:rPr>
          <w:caps w:val="false"/>
          <w:smallCaps w:val="false"/>
        </w:rPr>
        <w:t>∫</w:t>
      </w:r>
      <w:r>
        <w:rPr>
          <w:rFonts w:ascii="KaTeX Math" w:hAnsi="KaTeX Math"/>
          <w:b w:val="false"/>
          <w:i/>
          <w:caps w:val="false"/>
          <w:smallCaps w:val="false"/>
        </w:rPr>
        <w:t>ab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​</w:t>
      </w:r>
      <w:r>
        <w:rPr>
          <w:rFonts w:ascii="KaTeX Math" w:hAnsi="KaTeX Math"/>
          <w:b w:val="false"/>
          <w:i/>
          <w:caps w:val="false"/>
          <w:smallCaps w:val="false"/>
        </w:rPr>
        <w:t>f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</w:t>
      </w:r>
      <w:r>
        <w:rPr>
          <w:rFonts w:ascii="KaTeX Math" w:hAnsi="KaTeX Math"/>
          <w:b w:val="false"/>
          <w:i/>
          <w:caps w:val="false"/>
          <w:smallCaps w:val="false"/>
        </w:rPr>
        <w:t>dx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: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bidi w:val="0"/>
        <w:spacing w:before="0" w:after="360"/>
        <w:ind w:left="0" w:right="0" w:hanging="0"/>
        <w:jc w:val="center"/>
        <w:rPr/>
      </w:pPr>
      <w:r>
        <w:rPr/>
        <w:drawing>
          <wp:inline distT="0" distB="0" distL="0" distR="0">
            <wp:extent cx="7734300" cy="2238375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88" w:before="0" w:after="300"/>
        <w:ind w:left="0" w:right="0" w:hanging="0"/>
        <w:jc w:val="left"/>
        <w:rPr/>
      </w:pPr>
      <w:r>
        <w:rPr/>
        <w:t>Now, suppose that we formed an area function </w:t>
      </w:r>
      <w:r>
        <w:rPr>
          <w:rFonts w:ascii="KaTeX Math" w:hAnsi="KaTeX Math"/>
          <w:b w:val="false"/>
          <w:i/>
          <w:caps w:val="false"/>
          <w:smallCaps w:val="false"/>
        </w:rPr>
        <w:t>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</w:t>
      </w:r>
      <w:r>
        <w:rPr/>
        <w:t> in such a way that it is dependent on the function </w:t>
      </w:r>
      <w:r>
        <w:rPr>
          <w:rFonts w:ascii="KaTeX Math" w:hAnsi="KaTeX Math"/>
          <w:b w:val="false"/>
          <w:i/>
          <w:caps w:val="false"/>
          <w:smallCaps w:val="false"/>
        </w:rPr>
        <w:t>f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</w:t>
      </w:r>
      <w:r>
        <w:rPr/>
        <w:t> as</w: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bidi w:val="0"/>
        <w:spacing w:lineRule="auto" w:line="288" w:before="15" w:after="15"/>
        <w:ind w:left="15" w:right="0" w:hanging="0"/>
        <w:jc w:val="left"/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</w:pPr>
      <w:r>
        <w:rPr>
          <w:rFonts w:ascii="KaTeX Math" w:hAnsi="KaTeX Math"/>
          <w:b w:val="false"/>
          <w:i/>
          <w:caps w:val="false"/>
          <w:smallCaps w:val="false"/>
        </w:rPr>
        <w:t>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)=∫</w:t>
      </w:r>
      <w:r>
        <w:rPr>
          <w:rFonts w:ascii="KaTeX Math" w:hAnsi="KaTeX Math"/>
          <w:b w:val="false"/>
          <w:i/>
          <w:caps w:val="false"/>
          <w:smallCaps w:val="false"/>
        </w:rPr>
        <w:t>ax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​</w:t>
      </w:r>
      <w:r>
        <w:rPr>
          <w:rFonts w:ascii="KaTeX Math" w:hAnsi="KaTeX Math"/>
          <w:b w:val="false"/>
          <w:i/>
          <w:caps w:val="false"/>
          <w:smallCaps w:val="false"/>
        </w:rPr>
        <w:t>f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t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</w:t>
      </w:r>
      <w:r>
        <w:rPr>
          <w:rFonts w:ascii="KaTeX Math" w:hAnsi="KaTeX Math"/>
          <w:b w:val="false"/>
          <w:i/>
          <w:caps w:val="false"/>
          <w:smallCaps w:val="false"/>
        </w:rPr>
        <w:t>dt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,</w:t>
      </w: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bidi w:val="0"/>
        <w:spacing w:lineRule="auto" w:line="288" w:before="0" w:after="300"/>
        <w:ind w:left="0" w:right="0" w:hanging="0"/>
        <w:jc w:val="left"/>
        <w:rPr/>
      </w:pPr>
      <w:r>
        <w:rPr/>
        <w:t>where </w:t>
      </w:r>
      <w:r>
        <w:rPr>
          <w:rFonts w:ascii="KaTeX Math" w:hAnsi="KaTeX Math"/>
          <w:b w:val="false"/>
          <w:i/>
          <w:caps w:val="false"/>
          <w:smallCaps w:val="false"/>
        </w:rPr>
        <w:t>f</w:t>
      </w:r>
      <w:r>
        <w:rPr/>
        <w:t> is continuous on the interval 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[</w:t>
      </w:r>
      <w:r>
        <w:rPr>
          <w:rFonts w:ascii="KaTeX Math" w:hAnsi="KaTeX Math"/>
          <w:b w:val="false"/>
          <w:i/>
          <w:caps w:val="false"/>
          <w:smallCaps w:val="false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,</w:t>
      </w:r>
      <w:r>
        <w:rPr>
          <w:rFonts w:ascii="KaTeX Math" w:hAnsi="KaTeX Math"/>
          <w:b w:val="false"/>
          <w:i/>
          <w:caps w:val="false"/>
          <w:smallCaps w:val="false"/>
        </w:rPr>
        <w:t>b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]</w:t>
      </w:r>
      <w:r>
        <w:rPr/>
        <w:t>. Now, suppose we wanted to find the the rate of change of the area with respect to 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/>
        <w:t>:</w:t>
      </w: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8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bidi w:val="0"/>
        <w:spacing w:before="0" w:after="360"/>
        <w:ind w:left="0" w:right="0" w:hanging="0"/>
        <w:jc w:val="center"/>
        <w:rPr/>
      </w:pPr>
      <w:r>
        <w:rPr/>
        <w:drawing>
          <wp:inline distT="0" distB="0" distL="0" distR="0">
            <wp:extent cx="7734300" cy="2238375"/>
            <wp:effectExtent l="0" t="0" r="0" b="0"/>
            <wp:docPr id="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88" w:before="0" w:after="300"/>
        <w:ind w:left="0" w:right="0" w:hanging="0"/>
        <w:jc w:val="left"/>
        <w:rPr/>
      </w:pPr>
      <w:r>
        <w:rPr/>
        <w:t>We can see from the figure above that the area of the shaded region is equal to the area under the curve </w:t>
      </w:r>
      <w:r>
        <w:rPr>
          <w:rFonts w:ascii="KaTeX Math" w:hAnsi="KaTeX Math"/>
          <w:b w:val="false"/>
          <w:i/>
          <w:caps w:val="false"/>
          <w:smallCaps w:val="false"/>
        </w:rPr>
        <w:t>f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t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</w:t>
      </w:r>
      <w:r>
        <w:rPr/>
        <w:t> from </w:t>
      </w:r>
      <w:r>
        <w:rPr>
          <w:rFonts w:ascii="KaTeX Math" w:hAnsi="KaTeX Math"/>
          <w:b w:val="false"/>
          <w:i/>
          <w:caps w:val="false"/>
          <w:smallCaps w:val="false"/>
        </w:rPr>
        <w:t>a</w:t>
      </w:r>
      <w:r>
        <w:rPr/>
        <w:t> to 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+Δ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/>
        <w:t> minus the area under </w:t>
      </w:r>
      <w:r>
        <w:rPr>
          <w:rFonts w:ascii="KaTeX Math" w:hAnsi="KaTeX Math"/>
          <w:b w:val="false"/>
          <w:i/>
          <w:caps w:val="false"/>
          <w:smallCaps w:val="false"/>
        </w:rPr>
        <w:t>f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t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</w:t>
      </w:r>
      <w:r>
        <w:rPr/>
        <w:t> from </w:t>
      </w:r>
      <w:r>
        <w:rPr>
          <w:rFonts w:ascii="KaTeX Math" w:hAnsi="KaTeX Math"/>
          <w:b w:val="false"/>
          <w:i/>
          <w:caps w:val="false"/>
          <w:smallCaps w:val="false"/>
        </w:rPr>
        <w:t>a</w:t>
      </w:r>
      <w:r>
        <w:rPr/>
        <w:t> to 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/>
        <w:t>. Thus,</w:t>
      </w:r>
      <w: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2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3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4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5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bidi w:val="0"/>
        <w:spacing w:lineRule="auto" w:line="288" w:before="15" w:after="15"/>
        <w:ind w:left="15" w:right="0" w:hanging="0"/>
        <w:jc w:val="center"/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</w:pP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Δ</w:t>
      </w:r>
      <w:r>
        <w:rPr>
          <w:rFonts w:ascii="KaTeX Math" w:hAnsi="KaTeX Math"/>
          <w:b w:val="false"/>
          <w:i/>
          <w:caps w:val="false"/>
          <w:smallCaps w:val="false"/>
        </w:rPr>
        <w:t>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Δ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Δ</w:t>
      </w:r>
      <w:r>
        <w:rPr>
          <w:rFonts w:ascii="KaTeX Math" w:hAnsi="KaTeX Math"/>
          <w:b w:val="false"/>
          <w:i/>
          <w:caps w:val="false"/>
          <w:smallCaps w:val="false"/>
        </w:rPr>
        <w:t>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​​=</w:t>
      </w:r>
      <w:r>
        <w:rPr>
          <w:rFonts w:ascii="KaTeX Math" w:hAnsi="KaTeX Math"/>
          <w:b w:val="false"/>
          <w:i/>
          <w:caps w:val="false"/>
          <w:smallCaps w:val="false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+Δ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)−</w:t>
      </w:r>
      <w:r>
        <w:rPr>
          <w:rFonts w:ascii="KaTeX Math" w:hAnsi="KaTeX Math"/>
          <w:b w:val="false"/>
          <w:i/>
          <w:caps w:val="false"/>
          <w:smallCaps w:val="false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)=Δ</w:t>
      </w:r>
      <w:r>
        <w:rPr>
          <w:rFonts w:ascii="KaTeX Math" w:hAnsi="KaTeX Math"/>
          <w:b w:val="false"/>
          <w:i/>
          <w:caps w:val="false"/>
          <w:smallCaps w:val="false"/>
        </w:rPr>
        <w:t>xA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+Δ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)−</w:t>
      </w:r>
      <w:r>
        <w:rPr>
          <w:rFonts w:ascii="KaTeX Math" w:hAnsi="KaTeX Math"/>
          <w:b w:val="false"/>
          <w:i/>
          <w:caps w:val="false"/>
          <w:smallCaps w:val="false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)​.​</w:t>
      </w:r>
      <w:r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6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bidi w:val="0"/>
        <w:spacing w:before="0" w:after="300"/>
        <w:ind w:left="0" w:right="0" w:hanging="0"/>
        <w:jc w:val="left"/>
        <w:rPr/>
      </w:pPr>
      <w:r>
        <w:rPr/>
        <w:t>So, the rate of change of area becomes</w:t>
      </w:r>
    </w:p>
    <w:p>
      <w:pPr>
        <w:pStyle w:val="TextBody"/>
        <w:bidi w:val="0"/>
        <w:spacing w:lineRule="auto" w:line="288" w:before="15" w:after="15"/>
        <w:ind w:left="15" w:right="0" w:hanging="0"/>
        <w:jc w:val="center"/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</w:pPr>
      <w:r>
        <w:rPr>
          <w:rFonts w:ascii="KaTeX Math" w:hAnsi="KaTeX Math"/>
          <w:b w:val="false"/>
          <w:i/>
          <w:caps w:val="false"/>
          <w:smallCaps w:val="false"/>
        </w:rPr>
        <w:t>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′(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)=</w:t>
      </w:r>
      <w:r>
        <w:rPr>
          <w:rFonts w:ascii="KaTeX Math" w:hAnsi="KaTeX Math"/>
          <w:b w:val="false"/>
          <w:i/>
          <w:caps w:val="false"/>
          <w:smallCaps w:val="false"/>
        </w:rPr>
        <w:t>dxdS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​=Δ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→0lim​Δ</w:t>
      </w:r>
      <w:r>
        <w:rPr>
          <w:rFonts w:ascii="KaTeX Math" w:hAnsi="KaTeX Math"/>
          <w:b w:val="false"/>
          <w:i/>
          <w:caps w:val="false"/>
          <w:smallCaps w:val="false"/>
        </w:rPr>
        <w:t>xS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+Δ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)−</w:t>
      </w:r>
      <w:r>
        <w:rPr>
          <w:rFonts w:ascii="KaTeX Math" w:hAnsi="KaTeX Math"/>
          <w:b w:val="false"/>
          <w:i/>
          <w:caps w:val="false"/>
          <w:smallCaps w:val="false"/>
        </w:rPr>
        <w:t>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)​.</w:t>
      </w:r>
      <w: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7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bidi w:val="0"/>
        <w:spacing w:lineRule="auto" w:line="288" w:before="0" w:after="300"/>
        <w:ind w:left="0" w:right="0" w:hanging="0"/>
        <w:jc w:val="left"/>
        <w:rPr/>
      </w:pPr>
      <w:r>
        <w:rPr/>
        <w:t>We know that there is an 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/>
        <w:t> found between 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/>
        <w:t> and 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+Δ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/>
        <w:t> such that the area of the shaded region is equal to </w:t>
      </w:r>
      <w:r>
        <w:rPr>
          <w:rFonts w:ascii="KaTeX Math" w:hAnsi="KaTeX Math"/>
          <w:b w:val="false"/>
          <w:i/>
          <w:caps w:val="false"/>
          <w:smallCaps w:val="false"/>
        </w:rPr>
        <w:t>f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)Δ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/>
        <w:t>:</w:t>
      </w:r>
      <w:r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8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9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20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21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widowControl/>
        <w:bidi w:val="0"/>
        <w:spacing w:lineRule="auto" w:line="288" w:before="15" w:after="15"/>
        <w:ind w:left="15" w:right="0" w:hanging="0"/>
        <w:jc w:val="left"/>
        <w:rPr/>
      </w:pPr>
      <w:r>
        <w:rPr>
          <w:rFonts w:ascii="KaTeX Math" w:hAnsi="KaTeX Math"/>
          <w:b w:val="false"/>
          <w:i/>
          <w:caps w:val="false"/>
          <w:smallCaps w:val="false"/>
        </w:rPr>
        <w:t>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′(</w:t>
      </w:r>
      <w:r>
        <w:rPr>
          <w:rFonts w:ascii="KaTeX Math" w:hAnsi="KaTeX Math"/>
          <w:b w:val="false"/>
          <w:i/>
          <w:caps w:val="false"/>
          <w:smallCaps w:val="false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)​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=Δ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→0lim​Δ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+Δ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)−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)​=Δ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→0lim​Δ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xf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)Δ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​=Δ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→0lim​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f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)=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f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61616"/>
          <w:spacing w:val="0"/>
          <w:sz w:val="27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61616"/>
          <w:spacing w:val="0"/>
          <w:sz w:val="27"/>
        </w:rPr>
        <w:t>).​</w:t>
        <w:br/>
      </w:r>
      <w:r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22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KaTeX Math">
    <w:charset w:val="01"/>
    <w:family w:val="auto"/>
    <w:pitch w:val="default"/>
  </w:font>
  <w:font w:name="KaTeX Main">
    <w:altName w:val="Times New Roman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LibreOffice/6.4.6.2$Linux_X86_64 LibreOffice_project/40$Build-2</Application>
  <Pages>2</Pages>
  <Words>182</Words>
  <Characters>761</Characters>
  <CharactersWithSpaces>1072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2021-03-10T11:38:09Z</dcterms:created>
  <dc:creator/>
  <dc:description/>
  <dc:language>en-US</dc:language>
  <cp:lastModifiedBy/>
  <dcterms:modified xsi:type="dcterms:W3CDTF">2021-03-10T11:38:43Z</dcterms:modified>
  <cp:revision>1</cp:revision>
  <dc:subject/>
  <dc:title/>
</cp:coreProperties>
</file>