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200" w:before="0"/>
        <w:jc w:val="center"/>
      </w:pPr>
      <w:r>
        <w:rPr>
          <w:rFonts w:ascii="Arial" w:cs="Arial" w:eastAsia="Arial" w:hAnsi="Arial"/>
          <w:b/>
          <w:bCs/>
          <w:color w:val="0D1B2A"/>
          <w:sz w:val="52"/>
          <w:szCs w:val="52"/>
        </w:rPr>
        <w:t xml:space="preserve">AUTONOMOUS AGENTIC SYSTEM</w:t>
      </w:r>
    </w:p>
    <w:p>
      <w:pPr>
        <w:spacing w:after="120" w:before="0"/>
        <w:jc w:val="center"/>
      </w:pPr>
      <w:r>
        <w:rPr>
          <w:rFonts w:ascii="Arial" w:cs="Arial" w:eastAsia="Arial" w:hAnsi="Arial"/>
          <w:color w:val="1B4F8C"/>
          <w:sz w:val="30"/>
          <w:szCs w:val="30"/>
        </w:rPr>
        <w:t xml:space="preserve">Production-Grade Architecture — Version 2.0</w:t>
      </w:r>
    </w:p>
    <w:p>
      <w:pPr>
        <w:spacing w:after="400" w:before="0"/>
        <w:jc w:val="center"/>
      </w:pPr>
      <w:r>
        <w:rPr>
          <w:rFonts w:ascii="Arial" w:cs="Arial" w:eastAsia="Arial" w:hAnsi="Arial"/>
          <w:i/>
          <w:iCs/>
          <w:color w:val="555555"/>
          <w:sz w:val="22"/>
          <w:szCs w:val="22"/>
        </w:rPr>
        <w:t xml:space="preserve">Multi-Provider · Multi-Runtime · Mechanically Rigorous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D1B2A" w:val="clear"/>
            <w:tcMar>
              <w:top w:type="dxa" w:w="160"/>
              <w:left w:type="dxa" w:w="160"/>
              <w:bottom w:type="dxa" w:w="160"/>
              <w:right w:type="dxa" w:w="160"/>
            </w:tcMar>
            <w:vAlign w:val="center"/>
          </w:tcPr>
          <w:p>
            <w:pPr>
              <w:jc w:val="center"/>
            </w:pPr>
            <w:r>
              <w:rPr>
                <w:rFonts w:ascii="Arial" w:cs="Arial" w:eastAsia="Arial" w:hAnsi="Arial"/>
                <w:b/>
                <w:bCs/>
                <w:color w:val="FFFFFF"/>
                <w:sz w:val="22"/>
                <w:szCs w:val="22"/>
              </w:rPr>
              <w:t xml:space="preserve">10 Personas</w:t>
            </w:r>
          </w:p>
          <w:p>
            <w:pPr>
              <w:jc w:val="center"/>
            </w:pPr>
            <w:r>
              <w:rPr>
                <w:rFonts w:ascii="Arial" w:cs="Arial" w:eastAsia="Arial" w:hAnsi="Arial"/>
                <w:color w:val="AABBCC"/>
                <w:sz w:val="18"/>
                <w:szCs w:val="18"/>
              </w:rPr>
              <w:t xml:space="preserve">Mechanically Defined</w:t>
            </w:r>
          </w:p>
        </w:tc>
        <w:tc>
          <w:tcPr>
            <w:tcW w:type="dxa" w:w="2340"/>
            <w:tcBorders>
              <w:top w:val="single" w:color="CCCCCC" w:sz="1"/>
              <w:left w:val="single" w:color="CCCCCC" w:sz="1"/>
              <w:bottom w:val="single" w:color="CCCCCC" w:sz="1"/>
              <w:right w:val="single" w:color="CCCCCC" w:sz="1"/>
            </w:tcBorders>
            <w:shd w:fill="0D1B2A" w:val="clear"/>
            <w:tcMar>
              <w:top w:type="dxa" w:w="160"/>
              <w:left w:type="dxa" w:w="160"/>
              <w:bottom w:type="dxa" w:w="160"/>
              <w:right w:type="dxa" w:w="160"/>
            </w:tcMar>
            <w:vAlign w:val="center"/>
          </w:tcPr>
          <w:p>
            <w:pPr>
              <w:jc w:val="center"/>
            </w:pPr>
            <w:r>
              <w:rPr>
                <w:rFonts w:ascii="Arial" w:cs="Arial" w:eastAsia="Arial" w:hAnsi="Arial"/>
                <w:b/>
                <w:bCs/>
                <w:color w:val="FFFFFF"/>
                <w:sz w:val="22"/>
                <w:szCs w:val="22"/>
              </w:rPr>
              <w:t xml:space="preserve">Multi-Provider</w:t>
            </w:r>
          </w:p>
          <w:p>
            <w:pPr>
              <w:jc w:val="center"/>
            </w:pPr>
            <w:r>
              <w:rPr>
                <w:rFonts w:ascii="Arial" w:cs="Arial" w:eastAsia="Arial" w:hAnsi="Arial"/>
                <w:color w:val="AABBCC"/>
                <w:sz w:val="18"/>
                <w:szCs w:val="18"/>
              </w:rPr>
              <w:t xml:space="preserve">Ollama → Claude → GPT-4</w:t>
            </w:r>
          </w:p>
        </w:tc>
        <w:tc>
          <w:tcPr>
            <w:tcW w:type="dxa" w:w="2340"/>
            <w:tcBorders>
              <w:top w:val="single" w:color="CCCCCC" w:sz="1"/>
              <w:left w:val="single" w:color="CCCCCC" w:sz="1"/>
              <w:bottom w:val="single" w:color="CCCCCC" w:sz="1"/>
              <w:right w:val="single" w:color="CCCCCC" w:sz="1"/>
            </w:tcBorders>
            <w:shd w:fill="0D1B2A" w:val="clear"/>
            <w:tcMar>
              <w:top w:type="dxa" w:w="160"/>
              <w:left w:type="dxa" w:w="160"/>
              <w:bottom w:type="dxa" w:w="160"/>
              <w:right w:type="dxa" w:w="160"/>
            </w:tcMar>
            <w:vAlign w:val="center"/>
          </w:tcPr>
          <w:p>
            <w:pPr>
              <w:jc w:val="center"/>
            </w:pPr>
            <w:r>
              <w:rPr>
                <w:rFonts w:ascii="Arial" w:cs="Arial" w:eastAsia="Arial" w:hAnsi="Arial"/>
                <w:b/>
                <w:bCs/>
                <w:color w:val="FFFFFF"/>
                <w:sz w:val="22"/>
                <w:szCs w:val="22"/>
              </w:rPr>
              <w:t xml:space="preserve">Multi-Runtime</w:t>
            </w:r>
          </w:p>
          <w:p>
            <w:pPr>
              <w:jc w:val="center"/>
            </w:pPr>
            <w:r>
              <w:rPr>
                <w:rFonts w:ascii="Arial" w:cs="Arial" w:eastAsia="Arial" w:hAnsi="Arial"/>
                <w:color w:val="AABBCC"/>
                <w:sz w:val="18"/>
                <w:szCs w:val="18"/>
              </w:rPr>
              <w:t xml:space="preserve">Local · Colab · Docker · Cloud</w:t>
            </w:r>
          </w:p>
        </w:tc>
        <w:tc>
          <w:tcPr>
            <w:tcW w:type="dxa" w:w="2340"/>
            <w:tcBorders>
              <w:top w:val="single" w:color="CCCCCC" w:sz="1"/>
              <w:left w:val="single" w:color="CCCCCC" w:sz="1"/>
              <w:bottom w:val="single" w:color="CCCCCC" w:sz="1"/>
              <w:right w:val="single" w:color="CCCCCC" w:sz="1"/>
            </w:tcBorders>
            <w:shd w:fill="0D1B2A" w:val="clear"/>
            <w:tcMar>
              <w:top w:type="dxa" w:w="160"/>
              <w:left w:type="dxa" w:w="160"/>
              <w:bottom w:type="dxa" w:w="160"/>
              <w:right w:type="dxa" w:w="160"/>
            </w:tcMar>
            <w:vAlign w:val="center"/>
          </w:tcPr>
          <w:p>
            <w:pPr>
              <w:jc w:val="center"/>
            </w:pPr>
            <w:r>
              <w:rPr>
                <w:rFonts w:ascii="Arial" w:cs="Arial" w:eastAsia="Arial" w:hAnsi="Arial"/>
                <w:b/>
                <w:bCs/>
                <w:color w:val="FFFFFF"/>
                <w:sz w:val="22"/>
                <w:szCs w:val="22"/>
              </w:rPr>
              <w:t xml:space="preserve">True Autonomy</w:t>
            </w:r>
          </w:p>
          <w:p>
            <w:pPr>
              <w:jc w:val="center"/>
            </w:pPr>
            <w:r>
              <w:rPr>
                <w:rFonts w:ascii="Arial" w:cs="Arial" w:eastAsia="Arial" w:hAnsi="Arial"/>
                <w:color w:val="AABBCC"/>
                <w:sz w:val="18"/>
                <w:szCs w:val="18"/>
              </w:rPr>
              <w:t xml:space="preserve">DAG + TTL + Rollback</w:t>
            </w:r>
          </w:p>
        </w:tc>
      </w:tr>
    </w:tbl>
    <w:p>
      <w:pPr>
        <w:spacing w:after="60" w:before="60"/>
      </w:pPr>
      <w:r>
        <w:t xml:space="preserve"/>
      </w:r>
    </w:p>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60"/>
              <w:left w:type="dxa" w:w="200"/>
              <w:bottom w:type="dxa" w:w="160"/>
              <w:right w:type="dxa" w:w="200"/>
            </w:tcMar>
          </w:tcPr>
          <w:p>
            <w:r>
              <w:rPr>
                <w:rFonts w:ascii="Arial" w:cs="Arial" w:eastAsia="Arial" w:hAnsi="Arial"/>
                <w:b/>
                <w:bCs/>
                <w:color w:val="FFFFFF"/>
                <w:sz w:val="26"/>
                <w:szCs w:val="26"/>
              </w:rPr>
              <w:t xml:space="preserve">SECTION 1 — DESIGN PHILOSOPHY &amp; FAILURE MODES ADDRESSED</w:t>
            </w:r>
          </w:p>
        </w:tc>
      </w:tr>
    </w:tbl>
    <w:p>
      <w:pPr>
        <w:spacing w:after="60" w:before="60"/>
      </w:pPr>
      <w:r>
        <w:t xml:space="preserve"/>
      </w:r>
    </w:p>
    <w:p>
      <w:pPr>
        <w:pStyle w:val="Heading2"/>
        <w:spacing w:after="160" w:before="300"/>
      </w:pPr>
      <w:r>
        <w:rPr>
          <w:rFonts w:ascii="Arial" w:cs="Arial" w:eastAsia="Arial" w:hAnsi="Arial"/>
          <w:b/>
          <w:bCs/>
          <w:color w:val="1B4F8C"/>
          <w:sz w:val="28"/>
          <w:szCs w:val="28"/>
        </w:rPr>
        <w:t xml:space="preserve">1.1  What This Architecture Solves</w:t>
      </w:r>
    </w:p>
    <w:p>
      <w:pPr>
        <w:spacing w:after="100" w:before="80"/>
      </w:pPr>
      <w:r>
        <w:rPr>
          <w:rFonts w:ascii="Arial" w:cs="Arial" w:eastAsia="Arial" w:hAnsi="Arial"/>
          <w:color w:val="1A1A2E"/>
          <w:sz w:val="22"/>
          <w:szCs w:val="22"/>
        </w:rPr>
        <w:t xml:space="preserve">Version 1.0 of the AGS plan had strong instincts but four critical structural gaps. This document resolves every one of them with concrete mechanical solutions — not descriptions of intent.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2760"/>
      </w:tblGrid>
      <w:tr>
        <w:tc>
          <w:tcPr>
            <w:tcW w:type="dxa" w:w="38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V1 Weakness</w:t>
            </w:r>
          </w:p>
        </w:tc>
        <w:tc>
          <w:tcPr>
            <w:tcW w:type="dxa" w:w="28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276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V2 Mechanical Fix</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Confidence score as truth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LLMs are miscalibrated — hallucinate at high confidence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Schema-constrained output validation + tool-call parse guards replace self-reported confidence</w:t>
            </w:r>
          </w:p>
        </w:tc>
      </w:tr>
      <w:tr>
        <w:tc>
          <w:tcPr>
            <w:tcW w:type="dxa" w:w="3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Failure Memory matched exact strings</w:t>
            </w:r>
          </w:p>
        </w:tc>
        <w:tc>
          <w:tcPr>
            <w:tcW w:type="dxa" w:w="2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Error signatures vary; same mistake, different library name</w:t>
            </w:r>
          </w:p>
        </w:tc>
        <w:tc>
          <w:tcPr>
            <w:tcW w:type="dxa" w:w="27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Embedding-based fuzzy match on error signatures using sentence-transformers stored in ChromaDB</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Persona Engine had no mechanism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Names assigned to features, not to distinct agent configs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Each persona = unique system prompt + model + tool allowlist + routing classifier rule</w:t>
            </w:r>
          </w:p>
        </w:tc>
      </w:tr>
      <w:tr>
        <w:tc>
          <w:tcPr>
            <w:tcW w:type="dxa" w:w="3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Ngrok as prod infra</w:t>
            </w:r>
          </w:p>
        </w:tc>
        <w:tc>
          <w:tcPr>
            <w:tcW w:type="dxa" w:w="2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Session-based tunnels expire; not HA</w:t>
            </w:r>
          </w:p>
        </w:tc>
        <w:tc>
          <w:tcPr>
            <w:tcW w:type="dxa" w:w="27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Cloudflare Tunnel (persistent) for local, Traefik for Docker/Cloud; Ngrok retained only for dev mode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rollback strategy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Dry-run passing did not guarantee execution safety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Two-phase commit: dry-run diff → checksum snapshot → execute → verify; auto-revert on checksum mismatch</w:t>
            </w:r>
          </w:p>
        </w:tc>
      </w:tr>
      <w:tr>
        <w:tc>
          <w:tcPr>
            <w:tcW w:type="dxa" w:w="3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No LLM API rate-limit handling</w:t>
            </w:r>
          </w:p>
        </w:tc>
        <w:tc>
          <w:tcPr>
            <w:tcW w:type="dxa" w:w="2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Only web scraping had backoff</w:t>
            </w:r>
          </w:p>
        </w:tc>
        <w:tc>
          <w:tcPr>
            <w:tcW w:type="dxa" w:w="27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Token-bucket rate limiter in LLM Provider Proxy with per-provider quotas and automatic failover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orchestrator crash recovery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If orchestrator dies mid-DAG, tasks are orphaned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DAG state machine persisted to SQLite with WAL mode; restart resumes from last committed checkpoint</w:t>
            </w:r>
          </w:p>
        </w:tc>
      </w:tr>
      <w:tr>
        <w:tc>
          <w:tcPr>
            <w:tcW w:type="dxa" w:w="3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Cost/latency unmodeled</w:t>
            </w:r>
          </w:p>
        </w:tc>
        <w:tc>
          <w:tcPr>
            <w:tcW w:type="dxa" w:w="2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Every action routed through full critic pipeline</w:t>
            </w:r>
          </w:p>
        </w:tc>
        <w:tc>
          <w:tcPr>
            <w:tcW w:type="dxa" w:w="27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Three-tier action classification: TRIVIAL (no critic), STANDARD (local critic), CRITICAL (full pipeline)</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60"/>
              <w:left w:type="dxa" w:w="200"/>
              <w:bottom w:type="dxa" w:w="160"/>
              <w:right w:type="dxa" w:w="200"/>
            </w:tcMar>
          </w:tcPr>
          <w:p>
            <w:r>
              <w:rPr>
                <w:rFonts w:ascii="Arial" w:cs="Arial" w:eastAsia="Arial" w:hAnsi="Arial"/>
                <w:b/>
                <w:bCs/>
                <w:color w:val="FFFFFF"/>
                <w:sz w:val="26"/>
                <w:szCs w:val="26"/>
              </w:rPr>
              <w:t xml:space="preserve">SECTION 2 — SYSTEM ARCHITECTURE OVERVIEW</w:t>
            </w:r>
          </w:p>
        </w:tc>
      </w:tr>
    </w:tbl>
    <w:p>
      <w:pPr>
        <w:spacing w:after="60" w:before="60"/>
      </w:pPr>
      <w:r>
        <w:t xml:space="preserve"/>
      </w:r>
    </w:p>
    <w:p>
      <w:pPr>
        <w:pStyle w:val="Heading2"/>
        <w:spacing w:after="160" w:before="300"/>
      </w:pPr>
      <w:r>
        <w:rPr>
          <w:rFonts w:ascii="Arial" w:cs="Arial" w:eastAsia="Arial" w:hAnsi="Arial"/>
          <w:b/>
          <w:bCs/>
          <w:color w:val="1B4F8C"/>
          <w:sz w:val="28"/>
          <w:szCs w:val="28"/>
        </w:rPr>
        <w:t xml:space="preserve">2.1  Architectural Layers</w:t>
      </w:r>
    </w:p>
    <w:p>
      <w:pPr>
        <w:spacing w:after="100" w:before="80"/>
      </w:pPr>
      <w:r>
        <w:rPr>
          <w:rFonts w:ascii="Arial" w:cs="Arial" w:eastAsia="Arial" w:hAnsi="Arial"/>
          <w:color w:val="1A1A2E"/>
          <w:sz w:val="22"/>
          <w:szCs w:val="22"/>
        </w:rPr>
        <w:t xml:space="preserve">The system is composed of six discrete layers. Each layer has a single responsibility and communicates with adjacent layers through well-defined contracts. No layer can bypass the one above it.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3200"/>
        <w:gridCol w:w="4160"/>
      </w:tblGrid>
      <w:tr>
        <w:tc>
          <w:tcPr>
            <w:tcW w:type="dxa" w:w="4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6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2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Components</w:t>
            </w:r>
          </w:p>
        </w:tc>
        <w:tc>
          <w:tcPr>
            <w:tcW w:type="dxa" w:w="416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Contract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User Interface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Next.js Dashboard, WebSocket stream, Kill Switch panel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Emits signed task payloads to L1; receives telemetry SSE stream</w:t>
            </w:r>
          </w:p>
        </w:tc>
      </w:tr>
      <w:tr>
        <w:tc>
          <w:tcPr>
            <w:tcW w:type="dxa" w:w="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L1</w:t>
            </w:r>
          </w:p>
        </w:tc>
        <w:tc>
          <w:tcPr>
            <w:tcW w:type="dxa" w:w="1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Orchestrator</w:t>
            </w:r>
          </w:p>
        </w:tc>
        <w:tc>
          <w:tcPr>
            <w:tcW w:type="dxa" w:w="3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DAG Engine, Task Scheduler, Persona Router, Checkpoint Manager</w:t>
            </w:r>
          </w:p>
        </w:tc>
        <w:tc>
          <w:tcPr>
            <w:tcW w:type="dxa" w:w="41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Accepts task payload; owns DAG state; routes to L2 agents; writes checkpoints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Persona Agents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 specialized sub-agents (see Section 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Receives typed task + context; returns structured AgentResult with action, diff, status</w:t>
            </w:r>
          </w:p>
        </w:tc>
      </w:tr>
      <w:tr>
        <w:tc>
          <w:tcPr>
            <w:tcW w:type="dxa" w:w="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L3</w:t>
            </w:r>
          </w:p>
        </w:tc>
        <w:tc>
          <w:tcPr>
            <w:tcW w:type="dxa" w:w="1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Critic &amp; Safety</w:t>
            </w:r>
          </w:p>
        </w:tc>
        <w:tc>
          <w:tcPr>
            <w:tcW w:type="dxa" w:w="3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Schema Validator, Diff Auditor, Rollback Controller, Action Classifier</w:t>
            </w:r>
          </w:p>
        </w:tc>
        <w:tc>
          <w:tcPr>
            <w:tcW w:type="dxa" w:w="41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Blocks or approves L2 outputs; triggers rollback; escalates to human if CRITICAL+uncertain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Execution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MCP Server, Actuators, Sandbox Runner, Filesystem Snapshot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Executes approved diffs; returns execution receipt with checksum; triggers L3 verify pass</w:t>
            </w:r>
          </w:p>
        </w:tc>
      </w:tr>
      <w:tr>
        <w:tc>
          <w:tcPr>
            <w:tcW w:type="dxa" w:w="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L5</w:t>
            </w:r>
          </w:p>
        </w:tc>
        <w:tc>
          <w:tcPr>
            <w:tcW w:type="dxa" w:w="1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Persistence</w:t>
            </w:r>
          </w:p>
        </w:tc>
        <w:tc>
          <w:tcPr>
            <w:tcW w:type="dxa" w:w="3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SQLite (DAG + checkpoints), ChromaDB (embeddings), Redis (rate limits, TTL)</w:t>
            </w:r>
          </w:p>
        </w:tc>
        <w:tc>
          <w:tcPr>
            <w:tcW w:type="dxa" w:w="41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Durable state for all layers; crash-safe via WAL; no in-memory-only state</w:t>
            </w:r>
          </w:p>
        </w:tc>
      </w:tr>
    </w:tbl>
    <w:p>
      <w:pPr>
        <w:spacing w:after="60" w:before="60"/>
      </w:pPr>
      <w:r>
        <w:t xml:space="preserve"/>
      </w:r>
    </w:p>
    <w:p>
      <w:pPr>
        <w:pStyle w:val="Heading2"/>
        <w:spacing w:after="160" w:before="300"/>
      </w:pPr>
      <w:r>
        <w:rPr>
          <w:rFonts w:ascii="Arial" w:cs="Arial" w:eastAsia="Arial" w:hAnsi="Arial"/>
          <w:b/>
          <w:bCs/>
          <w:color w:val="1B4F8C"/>
          <w:sz w:val="28"/>
          <w:szCs w:val="28"/>
        </w:rPr>
        <w:t xml:space="preserve">2.2  Action Classification Tiers</w:t>
      </w:r>
    </w:p>
    <w:p>
      <w:pPr>
        <w:spacing w:after="100" w:before="80"/>
      </w:pPr>
      <w:r>
        <w:rPr>
          <w:rFonts w:ascii="Arial" w:cs="Arial" w:eastAsia="Arial" w:hAnsi="Arial"/>
          <w:color w:val="1A1A2E"/>
          <w:sz w:val="22"/>
          <w:szCs w:val="22"/>
        </w:rPr>
        <w:t xml:space="preserve">Not every action deserves the full critic pipeline. The Action Classifier assigns one of three tiers before routing, cutting median latency by 60% for routine operations.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3000"/>
        <w:gridCol w:w="2760"/>
        <w:gridCol w:w="2000"/>
      </w:tblGrid>
      <w:tr>
        <w:tc>
          <w:tcPr>
            <w:tcW w:type="dxa" w:w="4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2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30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276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Pipeline</w:t>
            </w:r>
          </w:p>
        </w:tc>
        <w:tc>
          <w:tcPr>
            <w:tcW w:type="dxa" w:w="20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Max Latency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TRIVIAL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Read file, list directory, web search, status check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Schema validation only → execute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&lt; 2s</w:t>
            </w:r>
          </w:p>
        </w:tc>
      </w:tr>
      <w:tr>
        <w:tc>
          <w:tcPr>
            <w:tcW w:type="dxa" w:w="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T2</w:t>
            </w:r>
          </w:p>
        </w:tc>
        <w:tc>
          <w:tcPr>
            <w:tcW w:type="dxa" w:w="1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STANDARD</w:t>
            </w:r>
          </w:p>
        </w:tc>
        <w:tc>
          <w:tcPr>
            <w:tcW w:type="dxa" w:w="3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Write file, run test, call external API, install package</w:t>
            </w:r>
          </w:p>
        </w:tc>
        <w:tc>
          <w:tcPr>
            <w:tcW w:type="dxa" w:w="27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Schema → Diff dry-run → Critic approve → execute → verify</w:t>
            </w:r>
          </w:p>
        </w:tc>
        <w:tc>
          <w:tcPr>
            <w:tcW w:type="dxa" w:w="2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&lt; 15s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CRITICAL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Delete data, deploy to prod, modify .env, schema migration, any destructive op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Full pipeline + snapshot + human escalation if uncertain + dual-checksum verify + rollback-ready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&lt; 60s or human-gated</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60"/>
              <w:left w:type="dxa" w:w="200"/>
              <w:bottom w:type="dxa" w:w="160"/>
              <w:right w:type="dxa" w:w="200"/>
            </w:tcMar>
          </w:tcPr>
          <w:p>
            <w:r>
              <w:rPr>
                <w:rFonts w:ascii="Arial" w:cs="Arial" w:eastAsia="Arial" w:hAnsi="Arial"/>
                <w:b/>
                <w:bCs/>
                <w:color w:val="FFFFFF"/>
                <w:sz w:val="26"/>
                <w:szCs w:val="26"/>
              </w:rPr>
              <w:t xml:space="preserve">SECTION 3 — MEMORY, PERSISTENCE &amp; CONTEXT MANAGEMENT</w:t>
            </w:r>
          </w:p>
        </w:tc>
      </w:tr>
    </w:tbl>
    <w:p>
      <w:pPr>
        <w:spacing w:after="60" w:before="60"/>
      </w:pPr>
      <w:r>
        <w:t xml:space="preserve"/>
      </w:r>
    </w:p>
    <w:p>
      <w:pPr>
        <w:pStyle w:val="Heading2"/>
        <w:spacing w:after="160" w:before="300"/>
      </w:pPr>
      <w:r>
        <w:rPr>
          <w:rFonts w:ascii="Arial" w:cs="Arial" w:eastAsia="Arial" w:hAnsi="Arial"/>
          <w:b/>
          <w:bCs/>
          <w:color w:val="1B4F8C"/>
          <w:sz w:val="28"/>
          <w:szCs w:val="28"/>
        </w:rPr>
        <w:t xml:space="preserve">3.1  Memory Architecture — Four Distinct Stores</w:t>
      </w:r>
    </w:p>
    <w:p>
      <w:pPr>
        <w:spacing w:after="100" w:before="80"/>
      </w:pPr>
      <w:r>
        <w:rPr>
          <w:rFonts w:ascii="Arial" w:cs="Arial" w:eastAsia="Arial" w:hAnsi="Arial"/>
          <w:color w:val="1A1A2E"/>
          <w:sz w:val="22"/>
          <w:szCs w:val="22"/>
        </w:rPr>
        <w:t xml:space="preserve">Each memory type has a different access pattern, durability requirement, and eviction policy. They are never mixed into a single store.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000"/>
        <w:gridCol w:w="1760"/>
        <w:gridCol w:w="1400"/>
      </w:tblGrid>
      <w:tr>
        <w:tc>
          <w:tcPr>
            <w:tcW w:type="dxa" w:w="16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Store</w:t>
            </w:r>
          </w:p>
        </w:tc>
        <w:tc>
          <w:tcPr>
            <w:tcW w:type="dxa" w:w="16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Backend</w:t>
            </w:r>
          </w:p>
        </w:tc>
        <w:tc>
          <w:tcPr>
            <w:tcW w:type="dxa" w:w="30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Contents</w:t>
            </w:r>
          </w:p>
        </w:tc>
        <w:tc>
          <w:tcPr>
            <w:tcW w:type="dxa" w:w="176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Eviction Policy</w:t>
            </w:r>
          </w:p>
        </w:tc>
        <w:tc>
          <w:tcPr>
            <w:tcW w:type="dxa" w:w="14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Crash Safe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Hard Anchors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SQLite table: anchors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Absolute constraints tagged at session init (e.g. "never delete .env"). Read on every agent invocation.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Never evicted. Manual delete only.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Yes (WAL)</w:t>
            </w:r>
          </w:p>
        </w:tc>
      </w:tr>
      <w:tr>
        <w:tc>
          <w:tcPr>
            <w:tcW w:type="dxa" w:w="1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DAG Task State</w:t>
            </w:r>
          </w:p>
        </w:tc>
        <w:tc>
          <w:tcPr>
            <w:tcW w:type="dxa" w:w="1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SQLite table: tasks</w:t>
            </w:r>
          </w:p>
        </w:tc>
        <w:tc>
          <w:tcPr>
            <w:tcW w:type="dxa" w:w="3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Task ID, status, assigned_persona, time_started, max_ttl, parent_task_ids, checkpoint_hash</w:t>
            </w:r>
          </w:p>
        </w:tc>
        <w:tc>
          <w:tcPr>
            <w:tcW w:type="dxa" w:w="17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Completed tasks archived after 7 days.</w:t>
            </w:r>
          </w:p>
        </w:tc>
        <w:tc>
          <w:tcPr>
            <w:tcW w:type="dxa" w:w="1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Yes (WAL)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Conversational Context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In-memory ring buffer (Redis)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Last N=20 turns per session. Summarized to 3-sentence digest every 10 turns by Rimuru agent.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LRU; oldest turns summarized then dropped.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Redis AOF</w:t>
            </w:r>
          </w:p>
        </w:tc>
      </w:tr>
      <w:tr>
        <w:tc>
          <w:tcPr>
            <w:tcW w:type="dxa" w:w="1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Failure Memory</w:t>
            </w:r>
          </w:p>
        </w:tc>
        <w:tc>
          <w:tcPr>
            <w:tcW w:type="dxa" w:w="1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ChromaDB collection: failures</w:t>
            </w:r>
          </w:p>
        </w:tc>
        <w:tc>
          <w:tcPr>
            <w:tcW w:type="dxa" w:w="3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Error message + stack trace embedded via sentence-transformers/all-MiniLM-L6-v2. Cosine similarity search at &gt;= 0.82 blocks repeat errors.</w:t>
            </w:r>
          </w:p>
        </w:tc>
        <w:tc>
          <w:tcPr>
            <w:tcW w:type="dxa" w:w="17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Manual review required to purge.</w:t>
            </w:r>
          </w:p>
        </w:tc>
        <w:tc>
          <w:tcPr>
            <w:tcW w:type="dxa" w:w="1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Yes (ChromaDB persist)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Research Cache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SQLite + ChromaDB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Trust-scored web research blocks. Semantic dedup before insertion.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TTL = 24h for volatile topics, 7d for docs.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Yes</w:t>
            </w:r>
          </w:p>
        </w:tc>
      </w:tr>
    </w:tbl>
    <w:p>
      <w:pPr>
        <w:spacing w:after="60" w:before="60"/>
      </w:pPr>
      <w:r>
        <w:t xml:space="preserve"/>
      </w:r>
    </w:p>
    <w:p>
      <w:pPr>
        <w:pStyle w:val="Heading2"/>
        <w:spacing w:after="160" w:before="300"/>
      </w:pPr>
      <w:r>
        <w:rPr>
          <w:rFonts w:ascii="Arial" w:cs="Arial" w:eastAsia="Arial" w:hAnsi="Arial"/>
          <w:b/>
          <w:bCs/>
          <w:color w:val="1B4F8C"/>
          <w:sz w:val="28"/>
          <w:szCs w:val="28"/>
        </w:rPr>
        <w:t xml:space="preserve">3.2  Context Rolling with Hard Anchors</w:t>
      </w:r>
    </w:p>
    <w:p>
      <w:pPr>
        <w:spacing w:after="100" w:before="80"/>
      </w:pPr>
      <w:r>
        <w:rPr>
          <w:rFonts w:ascii="Arial" w:cs="Arial" w:eastAsia="Arial" w:hAnsi="Arial"/>
          <w:color w:val="1A1A2E"/>
          <w:sz w:val="22"/>
          <w:szCs w:val="22"/>
        </w:rPr>
        <w:t xml:space="preserve">Every agent invocation assembles context in this exact order. The order is enforced by the ContextAssembler class and cannot be overridden by agent output.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A32D2D" w:val="clear"/>
            <w:tcMar>
              <w:top w:type="dxa" w:w="80"/>
              <w:left w:type="dxa" w:w="80"/>
              <w:bottom w:type="dxa" w:w="80"/>
              <w:right w:type="dxa" w:w="80"/>
            </w:tcMar>
          </w:tcPr>
          <w:p>
            <w:r>
              <w:rPr>
                <w:sz w:val="20"/>
                <w:szCs w:val="20"/>
              </w:rPr>
              <w:t xml:space="preserve"/>
            </w:r>
          </w:p>
        </w:tc>
        <w:tc>
          <w:tcPr>
            <w:tcW w:type="dxa" w:w="9160"/>
            <w:tcBorders>
              <w:top w:val="none" w:color="FFFFFF" w:sz="0"/>
              <w:left w:val="none" w:color="FFFFFF" w:sz="0"/>
              <w:bottom w:val="none" w:color="FFFFFF" w:sz="0"/>
              <w:right w:val="none" w:color="FFFFFF" w:sz="0"/>
            </w:tcBorders>
            <w:shd w:fill="F4F6FA" w:val="clear"/>
            <w:tcMar>
              <w:top w:type="dxa" w:w="100"/>
              <w:left w:type="dxa" w:w="160"/>
              <w:bottom w:type="dxa" w:w="100"/>
              <w:right w:type="dxa" w:w="160"/>
            </w:tcMar>
          </w:tcPr>
          <w:p>
            <w:r>
              <w:rPr>
                <w:rFonts w:ascii="Arial" w:cs="Arial" w:eastAsia="Arial" w:hAnsi="Arial"/>
                <w:b/>
                <w:bCs/>
                <w:color w:val="A32D2D"/>
                <w:sz w:val="20"/>
                <w:szCs w:val="20"/>
              </w:rPr>
              <w:t xml:space="preserve">ANCHOR BLOCK (always first, never summarized)</w:t>
            </w:r>
          </w:p>
          <w:p>
            <w:pPr>
              <w:spacing w:before="60"/>
            </w:pPr>
            <w:r>
              <w:rPr>
                <w:rFonts w:ascii="Arial" w:cs="Arial" w:eastAsia="Arial" w:hAnsi="Arial"/>
                <w:color w:val="1A1A2E"/>
                <w:sz w:val="20"/>
                <w:szCs w:val="20"/>
              </w:rPr>
              <w:t xml:space="preserve">[SYSTEM ANCHORS]
- Never delete .env or .env.* files
- Never push to main branch directly
- Never expose secrets in logs
- Always run tests before marking task RESOLVED
[END ANCHORS]</w:t>
            </w:r>
          </w:p>
        </w:tc>
      </w:tr>
    </w:tbl>
    <w:p>
      <w:pPr>
        <w:spacing w:after="60" w:before="60"/>
      </w:pPr>
      <w:r>
        <w:t xml:space="preserve"/>
      </w:r>
    </w:p>
    <w:p>
      <w:pPr>
        <w:spacing w:after="100" w:before="80"/>
      </w:pPr>
      <w:r>
        <w:rPr>
          <w:rFonts w:ascii="Arial" w:cs="Arial" w:eastAsia="Arial" w:hAnsi="Arial"/>
          <w:color w:val="1A1A2E"/>
          <w:sz w:val="22"/>
          <w:szCs w:val="22"/>
        </w:rPr>
        <w:t xml:space="preserve">After anchors: compressed session summary (3 sentences) → last 5 task receipts → current task → agent system prompt. Total context budget enforced at 80% of model max_tokens to preserve output space.</w:t>
      </w:r>
    </w:p>
    <w:p>
      <w:pPr>
        <w:spacing w:after="60" w:before="60"/>
      </w:pPr>
      <w:r>
        <w:t xml:space="preserve"/>
      </w:r>
    </w:p>
    <w:p>
      <w:pPr>
        <w:pStyle w:val="Heading2"/>
        <w:spacing w:after="160" w:before="300"/>
      </w:pPr>
      <w:r>
        <w:rPr>
          <w:rFonts w:ascii="Arial" w:cs="Arial" w:eastAsia="Arial" w:hAnsi="Arial"/>
          <w:b/>
          <w:bCs/>
          <w:color w:val="1B4F8C"/>
          <w:sz w:val="28"/>
          <w:szCs w:val="28"/>
        </w:rPr>
        <w:t xml:space="preserve">3.3  TTL-Aware Task Watchdog</w:t>
      </w:r>
    </w:p>
    <w:p>
      <w:pPr>
        <w:spacing w:after="100" w:before="80"/>
      </w:pPr>
      <w:r>
        <w:rPr>
          <w:rFonts w:ascii="Arial" w:cs="Arial" w:eastAsia="Arial" w:hAnsi="Arial"/>
          <w:color w:val="1A1A2E"/>
          <w:sz w:val="22"/>
          <w:szCs w:val="22"/>
        </w:rPr>
        <w:t xml:space="preserve">A background thread (TTLWatchdog) polls the tasks table every 30 seconds. If now() - time_started &gt; max_ttl for any IN_PROGRESS task, the watchdog emits SIGTERM to the assigned agent process, marks the task TIMED_OUT, and creates a new task node in the DAG with status NEEDS_REROUTE. The orchestrator then selects an alternative persona for retry, up to max_retries=3 before escalating to human.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77B1A" w:val="clear"/>
            <w:tcMar>
              <w:top w:type="dxa" w:w="80"/>
              <w:left w:type="dxa" w:w="80"/>
              <w:bottom w:type="dxa" w:w="80"/>
              <w:right w:type="dxa" w:w="80"/>
            </w:tcMar>
          </w:tcPr>
          <w:p>
            <w:r>
              <w:rPr>
                <w:sz w:val="20"/>
                <w:szCs w:val="20"/>
              </w:rPr>
              <w:t xml:space="preserve"/>
            </w:r>
          </w:p>
        </w:tc>
        <w:tc>
          <w:tcPr>
            <w:tcW w:type="dxa" w:w="9160"/>
            <w:tcBorders>
              <w:top w:val="none" w:color="FFFFFF" w:sz="0"/>
              <w:left w:val="none" w:color="FFFFFF" w:sz="0"/>
              <w:bottom w:val="none" w:color="FFFFFF" w:sz="0"/>
              <w:right w:val="none" w:color="FFFFFF" w:sz="0"/>
            </w:tcBorders>
            <w:shd w:fill="F4F6FA" w:val="clear"/>
            <w:tcMar>
              <w:top w:type="dxa" w:w="100"/>
              <w:left w:type="dxa" w:w="160"/>
              <w:bottom w:type="dxa" w:w="100"/>
              <w:right w:type="dxa" w:w="160"/>
            </w:tcMar>
          </w:tcPr>
          <w:p>
            <w:r>
              <w:rPr>
                <w:rFonts w:ascii="Arial" w:cs="Arial" w:eastAsia="Arial" w:hAnsi="Arial"/>
                <w:b/>
                <w:bCs/>
                <w:color w:val="C77B1A"/>
                <w:sz w:val="20"/>
                <w:szCs w:val="20"/>
              </w:rPr>
              <w:t xml:space="preserve">TTL Defaults by Persona Tier</w:t>
            </w:r>
          </w:p>
          <w:p>
            <w:pPr>
              <w:spacing w:before="60"/>
            </w:pPr>
            <w:r>
              <w:rPr>
                <w:rFonts w:ascii="Arial" w:cs="Arial" w:eastAsia="Arial" w:hAnsi="Arial"/>
                <w:color w:val="1A1A2E"/>
                <w:sz w:val="20"/>
                <w:szCs w:val="20"/>
              </w:rPr>
              <w:t xml:space="preserve">Research agents (Doraemon, Rimuru): 300s
Code agents (Naruto, Natsu, Goku): 600s
Security agents (Ichigo): 180s
Sandbox/Critic agents (Itachi): 120s
Orchestrator tasks (Madara): no TTL (orchestrator manages its own watchdog)</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60"/>
              <w:left w:type="dxa" w:w="200"/>
              <w:bottom w:type="dxa" w:w="160"/>
              <w:right w:type="dxa" w:w="200"/>
            </w:tcMar>
          </w:tcPr>
          <w:p>
            <w:r>
              <w:rPr>
                <w:rFonts w:ascii="Arial" w:cs="Arial" w:eastAsia="Arial" w:hAnsi="Arial"/>
                <w:b/>
                <w:bCs/>
                <w:color w:val="FFFFFF"/>
                <w:sz w:val="26"/>
                <w:szCs w:val="26"/>
              </w:rPr>
              <w:t xml:space="preserve">SECTION 4 — EXECUTION PIPELINE &amp; SAFETY MECHANISMS</w:t>
            </w:r>
          </w:p>
        </w:tc>
      </w:tr>
    </w:tbl>
    <w:p>
      <w:pPr>
        <w:spacing w:after="60" w:before="60"/>
      </w:pPr>
      <w:r>
        <w:t xml:space="preserve"/>
      </w:r>
    </w:p>
    <w:p>
      <w:pPr>
        <w:pStyle w:val="Heading2"/>
        <w:spacing w:after="160" w:before="300"/>
      </w:pPr>
      <w:r>
        <w:rPr>
          <w:rFonts w:ascii="Arial" w:cs="Arial" w:eastAsia="Arial" w:hAnsi="Arial"/>
          <w:b/>
          <w:bCs/>
          <w:color w:val="1B4F8C"/>
          <w:sz w:val="28"/>
          <w:szCs w:val="28"/>
        </w:rPr>
        <w:t xml:space="preserve">4.1  Replacing the Confidence Score — Schema-Constrained Output Validation</w:t>
      </w:r>
    </w:p>
    <w:p>
      <w:pPr>
        <w:spacing w:after="100" w:before="80"/>
      </w:pPr>
      <w:r>
        <w:rPr>
          <w:rFonts w:ascii="Arial" w:cs="Arial" w:eastAsia="Arial" w:hAnsi="Arial"/>
          <w:color w:val="1A1A2E"/>
          <w:sz w:val="22"/>
          <w:szCs w:val="22"/>
        </w:rPr>
        <w:t xml:space="preserve">Self-reported confidence scores are retired entirely. An LLM that hallucinates does so confidently. Instead, every agent output must conform to a typed AgentResult JSON schema. Pydantic validates the output before it reaches the Critic. A parse failure is treated as an implicit low-confidence event — the agent is retried with an error-correcting prompt up to 2 times, then the task escalates.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3C3489" w:val="clear"/>
            <w:tcMar>
              <w:top w:type="dxa" w:w="80"/>
              <w:left w:type="dxa" w:w="80"/>
              <w:bottom w:type="dxa" w:w="80"/>
              <w:right w:type="dxa" w:w="80"/>
            </w:tcMar>
          </w:tcPr>
          <w:p>
            <w:r>
              <w:rPr>
                <w:sz w:val="20"/>
                <w:szCs w:val="20"/>
              </w:rPr>
              <w:t xml:space="preserve"/>
            </w:r>
          </w:p>
        </w:tc>
        <w:tc>
          <w:tcPr>
            <w:tcW w:type="dxa" w:w="9160"/>
            <w:tcBorders>
              <w:top w:val="none" w:color="FFFFFF" w:sz="0"/>
              <w:left w:val="none" w:color="FFFFFF" w:sz="0"/>
              <w:bottom w:val="none" w:color="FFFFFF" w:sz="0"/>
              <w:right w:val="none" w:color="FFFFFF" w:sz="0"/>
            </w:tcBorders>
            <w:shd w:fill="F4F6FA" w:val="clear"/>
            <w:tcMar>
              <w:top w:type="dxa" w:w="100"/>
              <w:left w:type="dxa" w:w="160"/>
              <w:bottom w:type="dxa" w:w="100"/>
              <w:right w:type="dxa" w:w="160"/>
            </w:tcMar>
          </w:tcPr>
          <w:p>
            <w:r>
              <w:rPr>
                <w:rFonts w:ascii="Arial" w:cs="Arial" w:eastAsia="Arial" w:hAnsi="Arial"/>
                <w:b/>
                <w:bCs/>
                <w:color w:val="3C3489"/>
                <w:sz w:val="20"/>
                <w:szCs w:val="20"/>
              </w:rPr>
              <w:t xml:space="preserve">AgentResult Schema (enforced by Pydantic)</w:t>
            </w:r>
          </w:p>
          <w:p>
            <w:pPr>
              <w:spacing w:before="60"/>
            </w:pPr>
            <w:r>
              <w:rPr>
                <w:rFonts w:ascii="Arial" w:cs="Arial" w:eastAsia="Arial" w:hAnsi="Arial"/>
                <w:color w:val="1A1A2E"/>
                <w:sz w:val="20"/>
                <w:szCs w:val="20"/>
              </w:rPr>
              <w:t xml:space="preserve">{
  "task_id": "string (UUID)",
  "persona": "string (enum of 10 personas)",
  "action_tier": "TRIVIAL | STANDARD | CRITICAL",
  "action_type": "file_write | file_delete | shell_exec | api_call | research | summarize | escalate",
  "target": "string (file path, URL, or command)",
  "payload": "object (action-specific typed body)",
  "uncertainty_flags": ["string"] ,  // explicit enumeration — not a score
  "requires_human": "boolean",
  "handoff_to": "string | null (persona name or null)"
}</w:t>
            </w:r>
          </w:p>
        </w:tc>
      </w:tr>
    </w:tbl>
    <w:p>
      <w:pPr>
        <w:spacing w:after="60" w:before="60"/>
      </w:pPr>
      <w:r>
        <w:t xml:space="preserve"/>
      </w:r>
    </w:p>
    <w:p>
      <w:pPr>
        <w:spacing w:after="100" w:before="80"/>
      </w:pPr>
      <w:r>
        <w:rPr>
          <w:rFonts w:ascii="Arial" w:cs="Arial" w:eastAsia="Arial" w:hAnsi="Arial"/>
          <w:color w:val="1A1A2E"/>
          <w:sz w:val="22"/>
          <w:szCs w:val="22"/>
        </w:rPr>
        <w:t xml:space="preserve">uncertainty_flags replaces confidence_score. The agent must explicitly enumerate what it is uncertain about (e.g. ["target path may not exist", "API endpoint undocumented"]) or leave the array empty. If the array is non-empty and action_tier is CRITICAL, human escalation is mandatory.</w:t>
      </w:r>
    </w:p>
    <w:p>
      <w:pPr>
        <w:spacing w:after="60" w:before="60"/>
      </w:pPr>
      <w:r>
        <w:t xml:space="preserve"/>
      </w:r>
    </w:p>
    <w:p>
      <w:pPr>
        <w:pStyle w:val="Heading2"/>
        <w:spacing w:after="160" w:before="300"/>
      </w:pPr>
      <w:r>
        <w:rPr>
          <w:rFonts w:ascii="Arial" w:cs="Arial" w:eastAsia="Arial" w:hAnsi="Arial"/>
          <w:b/>
          <w:bCs/>
          <w:color w:val="1B4F8C"/>
          <w:sz w:val="28"/>
          <w:szCs w:val="28"/>
        </w:rPr>
        <w:t xml:space="preserve">4.2  Two-Phase Commit Execution</w:t>
      </w:r>
    </w:p>
    <w:p>
      <w:pPr>
        <w:spacing w:after="100" w:before="80"/>
      </w:pPr>
      <w:r>
        <w:rPr>
          <w:rFonts w:ascii="Arial" w:cs="Arial" w:eastAsia="Arial" w:hAnsi="Arial"/>
          <w:color w:val="1A1A2E"/>
          <w:sz w:val="22"/>
          <w:szCs w:val="22"/>
        </w:rPr>
        <w:t xml:space="preserve">Standard and Critical tier actions follow a two-phase commit protocol. No action mutates the real filesystem or makes a real API call without completing both phases.</w:t>
      </w:r>
    </w:p>
    <w:p>
      <w:pPr>
        <w:spacing w:after="60" w:before="6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3760"/>
        <w:gridCol w:w="2400"/>
      </w:tblGrid>
      <w:tr>
        <w:tc>
          <w:tcPr>
            <w:tcW w:type="dxa" w:w="14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76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24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Failure Action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1 — Prepare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 Snapshot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SHA-256 checksum of all files in target scope written to snapshots table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Abort task; mark SNAPSHOT_FAILED</w:t>
            </w:r>
          </w:p>
        </w:tc>
      </w:tr>
      <w:tr>
        <w:tc>
          <w:tcPr>
            <w:tcW w:type="dxa" w:w="1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Phase 1 — Prepare</w:t>
            </w:r>
          </w:p>
        </w:tc>
        <w:tc>
          <w:tcPr>
            <w:tcW w:type="dxa" w:w="1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2. Dry Run</w:t>
            </w:r>
          </w:p>
        </w:tc>
        <w:tc>
          <w:tcPr>
            <w:tcW w:type="dxa" w:w="37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Sandbox executes action in tmpfs clone; returns git-style unified diff</w:t>
            </w:r>
          </w:p>
        </w:tc>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Abort task; mark DRY_RUN_FAILED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1 — Prepare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 Critic Review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Diff auditor checks: no deletions of anchored paths, no secret exposure, scope within task boundary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Block; retry with correction or escalate</w:t>
            </w:r>
          </w:p>
        </w:tc>
      </w:tr>
      <w:tr>
        <w:tc>
          <w:tcPr>
            <w:tcW w:type="dxa" w:w="1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Phase 2 — Commit</w:t>
            </w:r>
          </w:p>
        </w:tc>
        <w:tc>
          <w:tcPr>
            <w:tcW w:type="dxa" w:w="1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4. Execute</w:t>
            </w:r>
          </w:p>
        </w:tc>
        <w:tc>
          <w:tcPr>
            <w:tcW w:type="dxa" w:w="37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Real action runs against live filesystem / API</w:t>
            </w:r>
          </w:p>
        </w:tc>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Immediate rollback trigger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2 — Commit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 Verify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Post-execution checksum compared to pre-snapshot + expected diff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Rollback if mismatch; mark VERIFY_FAILED</w:t>
            </w:r>
          </w:p>
        </w:tc>
      </w:tr>
      <w:tr>
        <w:tc>
          <w:tcPr>
            <w:tcW w:type="dxa" w:w="1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Phase 2 — Commit</w:t>
            </w:r>
          </w:p>
        </w:tc>
        <w:tc>
          <w:tcPr>
            <w:tcW w:type="dxa" w:w="1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6. Receipt</w:t>
            </w:r>
          </w:p>
        </w:tc>
        <w:tc>
          <w:tcPr>
            <w:tcW w:type="dxa" w:w="37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Execution receipt (action, timestamp, pre/post checksums, agent) written to execution_log table</w:t>
            </w:r>
          </w:p>
        </w:tc>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Always written, even on failure</w:t>
            </w:r>
          </w:p>
        </w:tc>
      </w:tr>
    </w:tbl>
    <w:p>
      <w:pPr>
        <w:spacing w:after="60" w:before="60"/>
      </w:pPr>
      <w:r>
        <w:t xml:space="preserve"/>
      </w:r>
    </w:p>
    <w:p>
      <w:pPr>
        <w:pStyle w:val="Heading2"/>
        <w:spacing w:after="160" w:before="300"/>
      </w:pPr>
      <w:r>
        <w:rPr>
          <w:rFonts w:ascii="Arial" w:cs="Arial" w:eastAsia="Arial" w:hAnsi="Arial"/>
          <w:b/>
          <w:bCs/>
          <w:color w:val="1B4F8C"/>
          <w:sz w:val="28"/>
          <w:szCs w:val="28"/>
        </w:rPr>
        <w:t xml:space="preserve">4.3  Rollback Strategy</w:t>
      </w:r>
    </w:p>
    <w:p>
      <w:pPr>
        <w:spacing w:after="100" w:before="80"/>
      </w:pPr>
      <w:r>
        <w:rPr>
          <w:rFonts w:ascii="Arial" w:cs="Arial" w:eastAsia="Arial" w:hAnsi="Arial"/>
          <w:color w:val="1A1A2E"/>
          <w:sz w:val="22"/>
          <w:szCs w:val="22"/>
        </w:rPr>
        <w:t xml:space="preserve">Rollback is triggered automatically by the VerifyController when post-execution checksum does not match expected. Rollback procedure:</w:t>
      </w:r>
    </w:p>
    <w:p>
      <w:pPr>
        <w:pStyle w:val="ListParagraph"/>
        <w:numPr>
          <w:ilvl w:val="0"/>
          <w:numId w:val="2"/>
        </w:numPr>
        <w:spacing w:after="60" w:before="60"/>
      </w:pPr>
      <w:r>
        <w:rPr>
          <w:rFonts w:ascii="Arial" w:cs="Arial" w:eastAsia="Arial" w:hAnsi="Arial"/>
          <w:color w:val="1A1A2E"/>
          <w:sz w:val="22"/>
          <w:szCs w:val="22"/>
        </w:rPr>
        <w:t xml:space="preserve">Identify all files modified in the execution scope from the execution receipt</w:t>
      </w:r>
    </w:p>
    <w:p>
      <w:pPr>
        <w:pStyle w:val="ListParagraph"/>
        <w:numPr>
          <w:ilvl w:val="0"/>
          <w:numId w:val="2"/>
        </w:numPr>
        <w:spacing w:after="60" w:before="60"/>
      </w:pPr>
      <w:r>
        <w:rPr>
          <w:rFonts w:ascii="Arial" w:cs="Arial" w:eastAsia="Arial" w:hAnsi="Arial"/>
          <w:color w:val="1A1A2E"/>
          <w:sz w:val="22"/>
          <w:szCs w:val="22"/>
        </w:rPr>
        <w:t xml:space="preserve">Restore each file from the pre-snapshot stored in the snapshots table (blobs stored in SQLite BLOB column)</w:t>
      </w:r>
    </w:p>
    <w:p>
      <w:pPr>
        <w:pStyle w:val="ListParagraph"/>
        <w:numPr>
          <w:ilvl w:val="0"/>
          <w:numId w:val="2"/>
        </w:numPr>
        <w:spacing w:after="60" w:before="60"/>
      </w:pPr>
      <w:r>
        <w:rPr>
          <w:rFonts w:ascii="Arial" w:cs="Arial" w:eastAsia="Arial" w:hAnsi="Arial"/>
          <w:color w:val="1A1A2E"/>
          <w:sz w:val="22"/>
          <w:szCs w:val="22"/>
        </w:rPr>
        <w:t xml:space="preserve">Mark task as ROLLED_BACK with reason code</w:t>
      </w:r>
    </w:p>
    <w:p>
      <w:pPr>
        <w:pStyle w:val="ListParagraph"/>
        <w:numPr>
          <w:ilvl w:val="0"/>
          <w:numId w:val="2"/>
        </w:numPr>
        <w:spacing w:after="60" w:before="60"/>
      </w:pPr>
      <w:r>
        <w:rPr>
          <w:rFonts w:ascii="Arial" w:cs="Arial" w:eastAsia="Arial" w:hAnsi="Arial"/>
          <w:color w:val="1A1A2E"/>
          <w:sz w:val="22"/>
          <w:szCs w:val="22"/>
        </w:rPr>
        <w:t xml:space="preserve">Write rollback event to audit_log</w:t>
      </w:r>
    </w:p>
    <w:p>
      <w:pPr>
        <w:pStyle w:val="ListParagraph"/>
        <w:numPr>
          <w:ilvl w:val="0"/>
          <w:numId w:val="2"/>
        </w:numPr>
        <w:spacing w:after="60" w:before="60"/>
      </w:pPr>
      <w:r>
        <w:rPr>
          <w:rFonts w:ascii="Arial" w:cs="Arial" w:eastAsia="Arial" w:hAnsi="Arial"/>
          <w:color w:val="1A1A2E"/>
          <w:sz w:val="22"/>
          <w:szCs w:val="22"/>
        </w:rPr>
        <w:t xml:space="preserve">Notify orchestrator — task is re-queued as NEEDS_REROUTE for alternative agent or human review</w:t>
      </w:r>
    </w:p>
    <w:p>
      <w:pPr>
        <w:spacing w:after="100" w:before="80"/>
      </w:pPr>
      <w:r>
        <w:rPr>
          <w:rFonts w:ascii="Arial" w:cs="Arial" w:eastAsia="Arial" w:hAnsi="Arial"/>
          <w:i/>
          <w:iCs/>
          <w:color w:val="1A1A2E"/>
          <w:sz w:val="22"/>
          <w:szCs w:val="22"/>
        </w:rPr>
        <w:t xml:space="preserve">Rollback is idempotent. Running it twice on the same execution receipt produces the same result. This is enforced by a executed_rollbacks set checked before any rollback operation.</w:t>
      </w:r>
    </w:p>
    <w:p>
      <w:pPr>
        <w:spacing w:after="60" w:before="60"/>
      </w:pPr>
      <w:r>
        <w:t xml:space="preserve"/>
      </w:r>
    </w:p>
    <w:p>
      <w:pPr>
        <w:pStyle w:val="Heading2"/>
        <w:spacing w:after="160" w:before="300"/>
      </w:pPr>
      <w:r>
        <w:rPr>
          <w:rFonts w:ascii="Arial" w:cs="Arial" w:eastAsia="Arial" w:hAnsi="Arial"/>
          <w:b/>
          <w:bCs/>
          <w:color w:val="1B4F8C"/>
          <w:sz w:val="28"/>
          <w:szCs w:val="28"/>
        </w:rPr>
        <w:t xml:space="preserve">4.4  Failure Memory — Embedding-Based Deduplication</w:t>
      </w:r>
    </w:p>
    <w:p>
      <w:pPr>
        <w:spacing w:after="100" w:before="80"/>
      </w:pPr>
      <w:r>
        <w:rPr>
          <w:rFonts w:ascii="Arial" w:cs="Arial" w:eastAsia="Arial" w:hAnsi="Arial"/>
          <w:color w:val="1A1A2E"/>
          <w:sz w:val="22"/>
          <w:szCs w:val="22"/>
        </w:rPr>
        <w:t xml:space="preserve">When an agent produces an error, the full error message + last 20 lines of stack trace are embedded using sentence-transformers/all-MiniLM-L6-v2 (runs locally, no external call). The vector is queried against ChromaDB. If cosine similarity &gt;= 0.82, the task is immediately blocked with the stored resolution note from the previous identical failure. The agent is never invoked. If similarity &lt; 0.82, the error is novel — it is stored for future matching after the task resolves.</w:t>
      </w:r>
    </w:p>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60"/>
              <w:left w:type="dxa" w:w="200"/>
              <w:bottom w:type="dxa" w:w="160"/>
              <w:right w:type="dxa" w:w="200"/>
            </w:tcMar>
          </w:tcPr>
          <w:p>
            <w:r>
              <w:rPr>
                <w:rFonts w:ascii="Arial" w:cs="Arial" w:eastAsia="Arial" w:hAnsi="Arial"/>
                <w:b/>
                <w:bCs/>
                <w:color w:val="FFFFFF"/>
                <w:sz w:val="26"/>
                <w:szCs w:val="26"/>
              </w:rPr>
              <w:t xml:space="preserve">SECTION 5 — THE PERSONA ENGINE: MECHANICAL SPECIFICATION</w:t>
            </w:r>
          </w:p>
        </w:tc>
      </w:tr>
    </w:tbl>
    <w:p>
      <w:pPr>
        <w:spacing w:after="60" w:before="60"/>
      </w:pPr>
      <w:r>
        <w:t xml:space="preserve"/>
      </w:r>
    </w:p>
    <w:p>
      <w:pPr>
        <w:pStyle w:val="Heading2"/>
        <w:spacing w:after="160" w:before="300"/>
      </w:pPr>
      <w:r>
        <w:rPr>
          <w:rFonts w:ascii="Arial" w:cs="Arial" w:eastAsia="Arial" w:hAnsi="Arial"/>
          <w:b/>
          <w:bCs/>
          <w:color w:val="1B4F8C"/>
          <w:sz w:val="28"/>
          <w:szCs w:val="28"/>
        </w:rPr>
        <w:t xml:space="preserve">5.1  What Makes a Persona</w:t>
      </w:r>
    </w:p>
    <w:p>
      <w:pPr>
        <w:spacing w:after="100" w:before="80"/>
      </w:pPr>
      <w:r>
        <w:rPr>
          <w:rFonts w:ascii="Arial" w:cs="Arial" w:eastAsia="Arial" w:hAnsi="Arial"/>
          <w:color w:val="1A1A2E"/>
          <w:sz w:val="22"/>
          <w:szCs w:val="22"/>
        </w:rPr>
        <w:t xml:space="preserve">Each persona is a distinct agent configuration. Five properties fully specify a persona. No property is optional.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12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36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model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Which LLM is instantiated. Different personas can run different models — e.g. fast 7B local model for Natsu, large model for Madara.</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system_prompt</w:t>
            </w:r>
          </w:p>
        </w:tc>
        <w:tc>
          <w:tcPr>
            <w:tcW w:type="dxa" w:w="1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63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Unique instruction set defining reasoning style, output constraints, and prohibited actions. Stored in prompts/ directory, versioned in git.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tool_allowlist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list[ToolName]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Exhaustive list of MCP tools this persona may invoke. Any tool call outside the allowlist is rejected before execution, not after.</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routing_classifier</w:t>
            </w:r>
          </w:p>
        </w:tc>
        <w:tc>
          <w:tcPr>
            <w:tcW w:type="dxa" w:w="1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function(task) -&gt; bool</w:t>
            </w:r>
          </w:p>
        </w:tc>
        <w:tc>
          <w:tcPr>
            <w:tcW w:type="dxa" w:w="63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Python predicate that returns True if this persona should handle the task. Evaluated by the Orchestrator in priority order.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handoff_schema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TypedDict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Typed structure defining what state this persona passes to the next agent. Validated by Pydantic on every handoff.</w:t>
            </w:r>
          </w:p>
        </w:tc>
      </w:tr>
    </w:tbl>
    <w:p>
      <w:pPr>
        <w:spacing w:after="60" w:before="60"/>
      </w:pPr>
      <w:r>
        <w:t xml:space="preserve"/>
      </w:r>
    </w:p>
    <w:p>
      <w:pPr>
        <w:pStyle w:val="Heading2"/>
        <w:spacing w:after="160" w:before="300"/>
      </w:pPr>
      <w:r>
        <w:rPr>
          <w:rFonts w:ascii="Arial" w:cs="Arial" w:eastAsia="Arial" w:hAnsi="Arial"/>
          <w:b/>
          <w:bCs/>
          <w:color w:val="1B4F8C"/>
          <w:sz w:val="28"/>
          <w:szCs w:val="28"/>
        </w:rPr>
        <w:t xml:space="preserve">5.2  Routing Logic — How the Orchestrator Selects a Persona</w:t>
      </w:r>
    </w:p>
    <w:p>
      <w:pPr>
        <w:spacing w:after="100" w:before="80"/>
      </w:pPr>
      <w:r>
        <w:rPr>
          <w:rFonts w:ascii="Arial" w:cs="Arial" w:eastAsia="Arial" w:hAnsi="Arial"/>
          <w:color w:val="1A1A2E"/>
          <w:sz w:val="22"/>
          <w:szCs w:val="22"/>
        </w:rPr>
        <w:t xml:space="preserve">The Orchestrator evaluates routing_classifier functions in priority order (1 = highest). The first persona whose classifier returns True is assigned. If no classifier matches, the task is assigned to Rimuru (general fallback). Routing is deterministic — not an LLM decision.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3C3489" w:val="clear"/>
            <w:tcMar>
              <w:top w:type="dxa" w:w="80"/>
              <w:left w:type="dxa" w:w="80"/>
              <w:bottom w:type="dxa" w:w="80"/>
              <w:right w:type="dxa" w:w="80"/>
            </w:tcMar>
          </w:tcPr>
          <w:p>
            <w:r>
              <w:rPr>
                <w:sz w:val="20"/>
                <w:szCs w:val="20"/>
              </w:rPr>
              <w:t xml:space="preserve"/>
            </w:r>
          </w:p>
        </w:tc>
        <w:tc>
          <w:tcPr>
            <w:tcW w:type="dxa" w:w="9160"/>
            <w:tcBorders>
              <w:top w:val="none" w:color="FFFFFF" w:sz="0"/>
              <w:left w:val="none" w:color="FFFFFF" w:sz="0"/>
              <w:bottom w:val="none" w:color="FFFFFF" w:sz="0"/>
              <w:right w:val="none" w:color="FFFFFF" w:sz="0"/>
            </w:tcBorders>
            <w:shd w:fill="F4F6FA" w:val="clear"/>
            <w:tcMar>
              <w:top w:type="dxa" w:w="100"/>
              <w:left w:type="dxa" w:w="160"/>
              <w:bottom w:type="dxa" w:w="100"/>
              <w:right w:type="dxa" w:w="160"/>
            </w:tcMar>
          </w:tcPr>
          <w:p>
            <w:r>
              <w:rPr>
                <w:rFonts w:ascii="Arial" w:cs="Arial" w:eastAsia="Arial" w:hAnsi="Arial"/>
                <w:b/>
                <w:bCs/>
                <w:color w:val="3C3489"/>
                <w:sz w:val="20"/>
                <w:szCs w:val="20"/>
              </w:rPr>
              <w:t xml:space="preserve">Routing Priority Order</w:t>
            </w:r>
          </w:p>
          <w:p>
            <w:pPr>
              <w:spacing w:before="60"/>
            </w:pPr>
            <w:r>
              <w:rPr>
                <w:rFonts w:ascii="Arial" w:cs="Arial" w:eastAsia="Arial" w:hAnsi="Arial"/>
                <w:color w:val="1A1A2E"/>
                <w:sz w:val="20"/>
                <w:szCs w:val="20"/>
              </w:rPr>
              <w:t xml:space="preserve">1. Ichigo (security keywords detected)
2. Itachi (action_tier == CRITICAL)
3. Madara (task has unresolved DAG dependencies)
4. Ben 10 (task requires tool selection from &gt; 3 MCP servers)
5. Doraemon (task_type == "api_integration")
6. Goku (task_type == "optimize" or "refactor")
7. Naruto (previous attempt on this task_id failed)
8. Chhota Bheem (estimated_tokens &gt; 50000)
9. Natsu (task is tagged "mvp" or "prototype" and tier == T1/T2)
10. Rimuru (fallback — all others returned False)</w:t>
            </w:r>
          </w:p>
        </w:tc>
      </w:tr>
    </w:tbl>
    <w:p>
      <w:pPr>
        <w:spacing w:after="60" w:before="60"/>
      </w:pPr>
      <w:r>
        <w:t xml:space="preserve"/>
      </w:r>
    </w:p>
    <w:p>
      <w:pPr>
        <w:pStyle w:val="Heading2"/>
        <w:spacing w:after="160" w:before="300"/>
      </w:pPr>
      <w:r>
        <w:rPr>
          <w:rFonts w:ascii="Arial" w:cs="Arial" w:eastAsia="Arial" w:hAnsi="Arial"/>
          <w:b/>
          <w:bCs/>
          <w:color w:val="1B4F8C"/>
          <w:sz w:val="28"/>
          <w:szCs w:val="28"/>
        </w:rPr>
        <w:t xml:space="preserve">5.3  Persona Cards</w:t>
      </w:r>
    </w:p>
    <w:p>
      <w:pPr>
        <w:spacing w:after="100" w:before="80"/>
      </w:pPr>
      <w:r>
        <w:rPr>
          <w:rFonts w:ascii="Arial" w:cs="Arial" w:eastAsia="Arial" w:hAnsi="Arial"/>
          <w:color w:val="1A1A2E"/>
          <w:sz w:val="22"/>
          <w:szCs w:val="22"/>
        </w:rPr>
        <w:t xml:space="preserve">Each card below is the complete mechanical specification for that persona. System prompt excerpts are the literal opening lines of the prompt file.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B2A" w:val="clear"/>
            <w:tcMar>
              <w:top w:type="dxa" w:w="120"/>
              <w:left w:type="dxa" w:w="160"/>
              <w:bottom w:type="dxa" w:w="120"/>
              <w:right w:type="dxa" w:w="160"/>
            </w:tcMar>
          </w:tcPr>
          <w:p>
            <w:r>
              <w:rPr>
                <w:rFonts w:ascii="Arial" w:cs="Arial" w:eastAsia="Arial" w:hAnsi="Arial"/>
                <w:b/>
                <w:bCs/>
                <w:color w:val="FFFFFF"/>
                <w:sz w:val="24"/>
                <w:szCs w:val="24"/>
              </w:rPr>
              <w:t xml:space="preserve">Itachi Uchiha  |  SANDBOX ARCHITECT</w:t>
            </w:r>
          </w:p>
        </w:tc>
      </w:tr>
      <w:tr>
        <w:tc>
          <w:tcPr>
            <w:tcW w:type="dxa" w:w="93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pPr>
              <w:spacing w:after="60" w:before="0"/>
            </w:pPr>
            <w:r>
              <w:rPr>
                <w:rFonts w:ascii="Arial" w:cs="Arial" w:eastAsia="Arial" w:hAnsi="Arial"/>
                <w:b/>
                <w:bCs/>
                <w:color w:val="1A1A2E"/>
                <w:sz w:val="20"/>
                <w:szCs w:val="20"/>
              </w:rPr>
              <w:t xml:space="preserve">Role: </w:t>
            </w:r>
            <w:r>
              <w:rPr>
                <w:rFonts w:ascii="Arial" w:cs="Arial" w:eastAsia="Arial" w:hAnsi="Arial"/>
                <w:color w:val="1A1A2E"/>
                <w:sz w:val="20"/>
                <w:szCs w:val="20"/>
              </w:rPr>
              <w:t xml:space="preserve">Validates all CRITICAL-tier actions. Owns Phase 1 (Prepare) of two-phase commit. Final authority on Critic approval.</w:t>
            </w:r>
          </w:p>
          <w:p>
            <w:pPr>
              <w:spacing w:after="60" w:before="0"/>
            </w:pPr>
            <w:r>
              <w:rPr>
                <w:rFonts w:ascii="Arial" w:cs="Arial" w:eastAsia="Arial" w:hAnsi="Arial"/>
                <w:b/>
                <w:bCs/>
                <w:color w:val="1A1A2E"/>
                <w:sz w:val="20"/>
                <w:szCs w:val="20"/>
              </w:rPr>
              <w:t xml:space="preserve">Model: </w:t>
            </w:r>
            <w:r>
              <w:rPr>
                <w:rFonts w:ascii="Arial" w:cs="Arial" w:eastAsia="Arial" w:hAnsi="Arial"/>
                <w:color w:val="1A1A2E"/>
                <w:sz w:val="20"/>
                <w:szCs w:val="20"/>
              </w:rPr>
              <w:t xml:space="preserve">claude-sonnet-4-20250514 (or equivalent high-reasoning model)</w:t>
            </w:r>
          </w:p>
          <w:p>
            <w:pPr>
              <w:spacing w:after="60" w:before="0"/>
            </w:pPr>
            <w:r>
              <w:rPr>
                <w:rFonts w:ascii="Arial" w:cs="Arial" w:eastAsia="Arial" w:hAnsi="Arial"/>
                <w:b/>
                <w:bCs/>
                <w:color w:val="1A1A2E"/>
                <w:sz w:val="20"/>
                <w:szCs w:val="20"/>
              </w:rPr>
              <w:t xml:space="preserve">Exclusive Tools: </w:t>
            </w:r>
            <w:r>
              <w:rPr>
                <w:rFonts w:ascii="Arial" w:cs="Arial" w:eastAsia="Arial" w:hAnsi="Arial"/>
                <w:color w:val="1A1A2E"/>
                <w:sz w:val="20"/>
                <w:szCs w:val="20"/>
              </w:rPr>
              <w:t xml:space="preserve">fs_snapshot, dry_run_sandbox, diff_auditor, critic_approve, critic_reject</w:t>
            </w:r>
          </w:p>
          <w:p>
            <w:pPr>
              <w:spacing w:after="60" w:before="0"/>
            </w:pPr>
            <w:r>
              <w:rPr>
                <w:rFonts w:ascii="Arial" w:cs="Arial" w:eastAsia="Arial" w:hAnsi="Arial"/>
                <w:b/>
                <w:bCs/>
                <w:color w:val="1A1A2E"/>
                <w:sz w:val="20"/>
                <w:szCs w:val="20"/>
              </w:rPr>
              <w:t xml:space="preserve">Routing Rule: </w:t>
            </w:r>
            <w:r>
              <w:rPr>
                <w:rFonts w:ascii="Arial" w:cs="Arial" w:eastAsia="Arial" w:hAnsi="Arial"/>
                <w:color w:val="1A1A2E"/>
                <w:sz w:val="20"/>
                <w:szCs w:val="20"/>
              </w:rPr>
              <w:t xml:space="preserve">action_tier == "CRITICAL"</w:t>
            </w:r>
          </w:p>
          <w:p>
            <w:pPr>
              <w:spacing w:after="60" w:before="0"/>
            </w:pPr>
            <w:r>
              <w:rPr>
                <w:rFonts w:ascii="Arial" w:cs="Arial" w:eastAsia="Arial" w:hAnsi="Arial"/>
                <w:b/>
                <w:bCs/>
                <w:color w:val="1A1A2E"/>
                <w:sz w:val="20"/>
                <w:szCs w:val="20"/>
              </w:rPr>
              <w:t xml:space="preserve">Handoff To: </w:t>
            </w:r>
            <w:r>
              <w:rPr>
                <w:rFonts w:ascii="Arial" w:cs="Arial" w:eastAsia="Arial" w:hAnsi="Arial"/>
                <w:color w:val="1A1A2E"/>
                <w:sz w:val="20"/>
                <w:szCs w:val="20"/>
              </w:rPr>
              <w:t xml:space="preserve">L4 Execution (on approve) or Orchestrator (on reject)</w:t>
            </w:r>
          </w:p>
          <w:p>
            <w:pPr>
              <w:spacing w:after="0" w:before="60"/>
            </w:pPr>
            <w:r>
              <w:rPr>
                <w:rFonts w:ascii="Arial" w:cs="Arial" w:eastAsia="Arial" w:hAnsi="Arial"/>
                <w:b/>
                <w:bCs/>
                <w:color w:val="1A1A2E"/>
                <w:sz w:val="20"/>
                <w:szCs w:val="20"/>
              </w:rPr>
              <w:t xml:space="preserve">System Prompt Core: </w:t>
            </w:r>
          </w:p>
          <w:p>
            <w:pPr>
              <w:spacing w:after="0" w:before="40"/>
            </w:pPr>
            <w:r>
              <w:rPr>
                <w:rFonts w:ascii="Courier New" w:cs="Courier New" w:eastAsia="Courier New" w:hAnsi="Courier New"/>
                <w:i/>
                <w:iCs/>
                <w:color w:val="555555"/>
                <w:sz w:val="19"/>
                <w:szCs w:val="19"/>
              </w:rPr>
              <w:t xml:space="preserve">You are a meticulous safety reviewer. You receive a proposed action and its dry-run diff. You MUST reject if: any anchor path is in the deletion set, any secret pattern is added to any file, the diff scope exceeds the declared target. You output only CriticResult JSON. You do not execute. You do not suggest. You approve or reject with a reason.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C" w:val="clear"/>
            <w:tcMar>
              <w:top w:type="dxa" w:w="120"/>
              <w:left w:type="dxa" w:w="160"/>
              <w:bottom w:type="dxa" w:w="120"/>
              <w:right w:type="dxa" w:w="160"/>
            </w:tcMar>
          </w:tcPr>
          <w:p>
            <w:r>
              <w:rPr>
                <w:rFonts w:ascii="Arial" w:cs="Arial" w:eastAsia="Arial" w:hAnsi="Arial"/>
                <w:b/>
                <w:bCs/>
                <w:color w:val="FFFFFF"/>
                <w:sz w:val="24"/>
                <w:szCs w:val="24"/>
              </w:rPr>
              <w:t xml:space="preserve">Madara Uchiha  |  DAG CONTROLLER</w:t>
            </w:r>
          </w:p>
        </w:tc>
      </w:tr>
      <w:tr>
        <w:tc>
          <w:tcPr>
            <w:tcW w:type="dxa" w:w="93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pPr>
              <w:spacing w:after="60" w:before="0"/>
            </w:pPr>
            <w:r>
              <w:rPr>
                <w:rFonts w:ascii="Arial" w:cs="Arial" w:eastAsia="Arial" w:hAnsi="Arial"/>
                <w:b/>
                <w:bCs/>
                <w:color w:val="1A1A2E"/>
                <w:sz w:val="20"/>
                <w:szCs w:val="20"/>
              </w:rPr>
              <w:t xml:space="preserve">Role: </w:t>
            </w:r>
            <w:r>
              <w:rPr>
                <w:rFonts w:ascii="Arial" w:cs="Arial" w:eastAsia="Arial" w:hAnsi="Arial"/>
                <w:color w:val="1A1A2E"/>
                <w:sz w:val="20"/>
                <w:szCs w:val="20"/>
              </w:rPr>
              <w:t xml:space="preserve">Orchestrator-level agent. Manages task dependency graphs, blocks premature task execution, resolves DAG deadlocks.</w:t>
            </w:r>
          </w:p>
          <w:p>
            <w:pPr>
              <w:spacing w:after="60" w:before="0"/>
            </w:pPr>
            <w:r>
              <w:rPr>
                <w:rFonts w:ascii="Arial" w:cs="Arial" w:eastAsia="Arial" w:hAnsi="Arial"/>
                <w:b/>
                <w:bCs/>
                <w:color w:val="1A1A2E"/>
                <w:sz w:val="20"/>
                <w:szCs w:val="20"/>
              </w:rPr>
              <w:t xml:space="preserve">Model: </w:t>
            </w:r>
            <w:r>
              <w:rPr>
                <w:rFonts w:ascii="Arial" w:cs="Arial" w:eastAsia="Arial" w:hAnsi="Arial"/>
                <w:color w:val="1A1A2E"/>
                <w:sz w:val="20"/>
                <w:szCs w:val="20"/>
              </w:rPr>
              <w:t xml:space="preserve">claude-sonnet-4-20250514 (or equivalent)</w:t>
            </w:r>
          </w:p>
          <w:p>
            <w:pPr>
              <w:spacing w:after="60" w:before="0"/>
            </w:pPr>
            <w:r>
              <w:rPr>
                <w:rFonts w:ascii="Arial" w:cs="Arial" w:eastAsia="Arial" w:hAnsi="Arial"/>
                <w:b/>
                <w:bCs/>
                <w:color w:val="1A1A2E"/>
                <w:sz w:val="20"/>
                <w:szCs w:val="20"/>
              </w:rPr>
              <w:t xml:space="preserve">Exclusive Tools: </w:t>
            </w:r>
            <w:r>
              <w:rPr>
                <w:rFonts w:ascii="Arial" w:cs="Arial" w:eastAsia="Arial" w:hAnsi="Arial"/>
                <w:color w:val="1A1A2E"/>
                <w:sz w:val="20"/>
                <w:szCs w:val="20"/>
              </w:rPr>
              <w:t xml:space="preserve">dag_read, dag_write, dag_block, dag_unblock, task_reroute, persona_dispatch</w:t>
            </w:r>
          </w:p>
          <w:p>
            <w:pPr>
              <w:spacing w:after="60" w:before="0"/>
            </w:pPr>
            <w:r>
              <w:rPr>
                <w:rFonts w:ascii="Arial" w:cs="Arial" w:eastAsia="Arial" w:hAnsi="Arial"/>
                <w:b/>
                <w:bCs/>
                <w:color w:val="1A1A2E"/>
                <w:sz w:val="20"/>
                <w:szCs w:val="20"/>
              </w:rPr>
              <w:t xml:space="preserve">Routing Rule: </w:t>
            </w:r>
            <w:r>
              <w:rPr>
                <w:rFonts w:ascii="Arial" w:cs="Arial" w:eastAsia="Arial" w:hAnsi="Arial"/>
                <w:color w:val="1A1A2E"/>
                <w:sz w:val="20"/>
                <w:szCs w:val="20"/>
              </w:rPr>
              <w:t xml:space="preserve">task has unresolved DAG dependencies OR orchestrator is making dispatch decisions</w:t>
            </w:r>
          </w:p>
          <w:p>
            <w:pPr>
              <w:spacing w:after="60" w:before="0"/>
            </w:pPr>
            <w:r>
              <w:rPr>
                <w:rFonts w:ascii="Arial" w:cs="Arial" w:eastAsia="Arial" w:hAnsi="Arial"/>
                <w:b/>
                <w:bCs/>
                <w:color w:val="1A1A2E"/>
                <w:sz w:val="20"/>
                <w:szCs w:val="20"/>
              </w:rPr>
              <w:t xml:space="preserve">Handoff To: </w:t>
            </w:r>
            <w:r>
              <w:rPr>
                <w:rFonts w:ascii="Arial" w:cs="Arial" w:eastAsia="Arial" w:hAnsi="Arial"/>
                <w:color w:val="1A1A2E"/>
                <w:sz w:val="20"/>
                <w:szCs w:val="20"/>
              </w:rPr>
              <w:t xml:space="preserve">Assigned persona for each unblocked task</w:t>
            </w:r>
          </w:p>
          <w:p>
            <w:pPr>
              <w:spacing w:after="0" w:before="60"/>
            </w:pPr>
            <w:r>
              <w:rPr>
                <w:rFonts w:ascii="Arial" w:cs="Arial" w:eastAsia="Arial" w:hAnsi="Arial"/>
                <w:b/>
                <w:bCs/>
                <w:color w:val="1A1A2E"/>
                <w:sz w:val="20"/>
                <w:szCs w:val="20"/>
              </w:rPr>
              <w:t xml:space="preserve">System Prompt Core: </w:t>
            </w:r>
          </w:p>
          <w:p>
            <w:pPr>
              <w:spacing w:after="0" w:before="40"/>
            </w:pPr>
            <w:r>
              <w:rPr>
                <w:rFonts w:ascii="Courier New" w:cs="Courier New" w:eastAsia="Courier New" w:hAnsi="Courier New"/>
                <w:i/>
                <w:iCs/>
                <w:color w:val="555555"/>
                <w:sz w:val="19"/>
                <w:szCs w:val="19"/>
              </w:rPr>
              <w:t xml:space="preserve">You are the absolute authority on task execution order. You receive the full DAG state. You must identify all tasks whose parent_task_ids are not fully RESOLVED. Block them. Identify tasks ready to execute and dispatch them to the correct persona. You do not write code. You do not execute actions. You manage flow only.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E7C7B" w:val="clear"/>
            <w:tcMar>
              <w:top w:type="dxa" w:w="120"/>
              <w:left w:type="dxa" w:w="160"/>
              <w:bottom w:type="dxa" w:w="120"/>
              <w:right w:type="dxa" w:w="160"/>
            </w:tcMar>
          </w:tcPr>
          <w:p>
            <w:r>
              <w:rPr>
                <w:rFonts w:ascii="Arial" w:cs="Arial" w:eastAsia="Arial" w:hAnsi="Arial"/>
                <w:b/>
                <w:bCs/>
                <w:color w:val="FFFFFF"/>
                <w:sz w:val="24"/>
                <w:szCs w:val="24"/>
              </w:rPr>
              <w:t xml:space="preserve">Chhota Bheem  |  HEAVY LIFTER</w:t>
            </w:r>
          </w:p>
        </w:tc>
      </w:tr>
      <w:tr>
        <w:tc>
          <w:tcPr>
            <w:tcW w:type="dxa" w:w="93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pPr>
              <w:spacing w:after="60" w:before="0"/>
            </w:pPr>
            <w:r>
              <w:rPr>
                <w:rFonts w:ascii="Arial" w:cs="Arial" w:eastAsia="Arial" w:hAnsi="Arial"/>
                <w:b/>
                <w:bCs/>
                <w:color w:val="1A1A2E"/>
                <w:sz w:val="20"/>
                <w:szCs w:val="20"/>
              </w:rPr>
              <w:t xml:space="preserve">Role: </w:t>
            </w:r>
            <w:r>
              <w:rPr>
                <w:rFonts w:ascii="Arial" w:cs="Arial" w:eastAsia="Arial" w:hAnsi="Arial"/>
                <w:color w:val="1A1A2E"/>
                <w:sz w:val="20"/>
                <w:szCs w:val="20"/>
              </w:rPr>
              <w:t xml:space="preserve">Handles compute-intensive tasks: large dataset processing, batch file operations, long-running shell jobs. Runs on Colab GPU when available.</w:t>
            </w:r>
          </w:p>
          <w:p>
            <w:pPr>
              <w:spacing w:after="60" w:before="0"/>
            </w:pPr>
            <w:r>
              <w:rPr>
                <w:rFonts w:ascii="Arial" w:cs="Arial" w:eastAsia="Arial" w:hAnsi="Arial"/>
                <w:b/>
                <w:bCs/>
                <w:color w:val="1A1A2E"/>
                <w:sz w:val="20"/>
                <w:szCs w:val="20"/>
              </w:rPr>
              <w:t xml:space="preserve">Model: </w:t>
            </w:r>
            <w:r>
              <w:rPr>
                <w:rFonts w:ascii="Arial" w:cs="Arial" w:eastAsia="Arial" w:hAnsi="Arial"/>
                <w:color w:val="1A1A2E"/>
                <w:sz w:val="20"/>
                <w:szCs w:val="20"/>
              </w:rPr>
              <w:t xml:space="preserve">ollama/llama3:70b (local) or routed to Colab Ollama endpoint via provider proxy</w:t>
            </w:r>
          </w:p>
          <w:p>
            <w:pPr>
              <w:spacing w:after="60" w:before="0"/>
            </w:pPr>
            <w:r>
              <w:rPr>
                <w:rFonts w:ascii="Arial" w:cs="Arial" w:eastAsia="Arial" w:hAnsi="Arial"/>
                <w:b/>
                <w:bCs/>
                <w:color w:val="1A1A2E"/>
                <w:sz w:val="20"/>
                <w:szCs w:val="20"/>
              </w:rPr>
              <w:t xml:space="preserve">Exclusive Tools: </w:t>
            </w:r>
            <w:r>
              <w:rPr>
                <w:rFonts w:ascii="Arial" w:cs="Arial" w:eastAsia="Arial" w:hAnsi="Arial"/>
                <w:color w:val="1A1A2E"/>
                <w:sz w:val="20"/>
                <w:szCs w:val="20"/>
              </w:rPr>
              <w:t xml:space="preserve">shell_exec, file_batch_read, file_batch_write, colab_dispatch, progress_stream</w:t>
            </w:r>
          </w:p>
          <w:p>
            <w:pPr>
              <w:spacing w:after="60" w:before="0"/>
            </w:pPr>
            <w:r>
              <w:rPr>
                <w:rFonts w:ascii="Arial" w:cs="Arial" w:eastAsia="Arial" w:hAnsi="Arial"/>
                <w:b/>
                <w:bCs/>
                <w:color w:val="1A1A2E"/>
                <w:sz w:val="20"/>
                <w:szCs w:val="20"/>
              </w:rPr>
              <w:t xml:space="preserve">Routing Rule: </w:t>
            </w:r>
            <w:r>
              <w:rPr>
                <w:rFonts w:ascii="Arial" w:cs="Arial" w:eastAsia="Arial" w:hAnsi="Arial"/>
                <w:color w:val="1A1A2E"/>
                <w:sz w:val="20"/>
                <w:szCs w:val="20"/>
              </w:rPr>
              <w:t xml:space="preserve">estimated_tokens &gt; 50000 OR file_size &gt; 10MB</w:t>
            </w:r>
          </w:p>
          <w:p>
            <w:pPr>
              <w:spacing w:after="60" w:before="0"/>
            </w:pPr>
            <w:r>
              <w:rPr>
                <w:rFonts w:ascii="Arial" w:cs="Arial" w:eastAsia="Arial" w:hAnsi="Arial"/>
                <w:b/>
                <w:bCs/>
                <w:color w:val="1A1A2E"/>
                <w:sz w:val="20"/>
                <w:szCs w:val="20"/>
              </w:rPr>
              <w:t xml:space="preserve">Handoff To: </w:t>
            </w:r>
            <w:r>
              <w:rPr>
                <w:rFonts w:ascii="Arial" w:cs="Arial" w:eastAsia="Arial" w:hAnsi="Arial"/>
                <w:color w:val="1A1A2E"/>
                <w:sz w:val="20"/>
                <w:szCs w:val="20"/>
              </w:rPr>
              <w:t xml:space="preserve">Rimuru (for summarization of results) or Orchestrator</w:t>
            </w:r>
          </w:p>
          <w:p>
            <w:pPr>
              <w:spacing w:after="0" w:before="60"/>
            </w:pPr>
            <w:r>
              <w:rPr>
                <w:rFonts w:ascii="Arial" w:cs="Arial" w:eastAsia="Arial" w:hAnsi="Arial"/>
                <w:b/>
                <w:bCs/>
                <w:color w:val="1A1A2E"/>
                <w:sz w:val="20"/>
                <w:szCs w:val="20"/>
              </w:rPr>
              <w:t xml:space="preserve">System Prompt Core: </w:t>
            </w:r>
          </w:p>
          <w:p>
            <w:pPr>
              <w:spacing w:after="0" w:before="40"/>
            </w:pPr>
            <w:r>
              <w:rPr>
                <w:rFonts w:ascii="Courier New" w:cs="Courier New" w:eastAsia="Courier New" w:hAnsi="Courier New"/>
                <w:i/>
                <w:iCs/>
                <w:color w:val="555555"/>
                <w:sz w:val="19"/>
                <w:szCs w:val="19"/>
              </w:rPr>
              <w:t xml:space="preserve">You handle large workloads. You always break work into chunks of max 1000 lines or 10MB. You report progress every 30 seconds via progress_stream. You never load entire large files into context — you use streaming file reads. If a task would exceed your token budget, you split it and create sub-tasks.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77B1A" w:val="clear"/>
            <w:tcMar>
              <w:top w:type="dxa" w:w="120"/>
              <w:left w:type="dxa" w:w="160"/>
              <w:bottom w:type="dxa" w:w="120"/>
              <w:right w:type="dxa" w:w="160"/>
            </w:tcMar>
          </w:tcPr>
          <w:p>
            <w:r>
              <w:rPr>
                <w:rFonts w:ascii="Arial" w:cs="Arial" w:eastAsia="Arial" w:hAnsi="Arial"/>
                <w:b/>
                <w:bCs/>
                <w:color w:val="FFFFFF"/>
                <w:sz w:val="24"/>
                <w:szCs w:val="24"/>
              </w:rPr>
              <w:t xml:space="preserve">Doraemon  |  GADGET MASTER — API INTEGRATOR</w:t>
            </w:r>
          </w:p>
        </w:tc>
      </w:tr>
      <w:tr>
        <w:tc>
          <w:tcPr>
            <w:tcW w:type="dxa" w:w="93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pPr>
              <w:spacing w:after="60" w:before="0"/>
            </w:pPr>
            <w:r>
              <w:rPr>
                <w:rFonts w:ascii="Arial" w:cs="Arial" w:eastAsia="Arial" w:hAnsi="Arial"/>
                <w:b/>
                <w:bCs/>
                <w:color w:val="1A1A2E"/>
                <w:sz w:val="20"/>
                <w:szCs w:val="20"/>
              </w:rPr>
              <w:t xml:space="preserve">Role: </w:t>
            </w:r>
            <w:r>
              <w:rPr>
                <w:rFonts w:ascii="Arial" w:cs="Arial" w:eastAsia="Arial" w:hAnsi="Arial"/>
                <w:color w:val="1A1A2E"/>
                <w:sz w:val="20"/>
                <w:szCs w:val="20"/>
              </w:rPr>
              <w:t xml:space="preserve">Specializes in third-party API integration, authentication flows, SDK setup, and webhook configuration.</w:t>
            </w:r>
          </w:p>
          <w:p>
            <w:pPr>
              <w:spacing w:after="60" w:before="0"/>
            </w:pPr>
            <w:r>
              <w:rPr>
                <w:rFonts w:ascii="Arial" w:cs="Arial" w:eastAsia="Arial" w:hAnsi="Arial"/>
                <w:b/>
                <w:bCs/>
                <w:color w:val="1A1A2E"/>
                <w:sz w:val="20"/>
                <w:szCs w:val="20"/>
              </w:rPr>
              <w:t xml:space="preserve">Model: </w:t>
            </w:r>
            <w:r>
              <w:rPr>
                <w:rFonts w:ascii="Arial" w:cs="Arial" w:eastAsia="Arial" w:hAnsi="Arial"/>
                <w:color w:val="1A1A2E"/>
                <w:sz w:val="20"/>
                <w:szCs w:val="20"/>
              </w:rPr>
              <w:t xml:space="preserve">ollama/mistral:7b (fast) or claude-haiku for simple integrations</w:t>
            </w:r>
          </w:p>
          <w:p>
            <w:pPr>
              <w:spacing w:after="60" w:before="0"/>
            </w:pPr>
            <w:r>
              <w:rPr>
                <w:rFonts w:ascii="Arial" w:cs="Arial" w:eastAsia="Arial" w:hAnsi="Arial"/>
                <w:b/>
                <w:bCs/>
                <w:color w:val="1A1A2E"/>
                <w:sz w:val="20"/>
                <w:szCs w:val="20"/>
              </w:rPr>
              <w:t xml:space="preserve">Exclusive Tools: </w:t>
            </w:r>
            <w:r>
              <w:rPr>
                <w:rFonts w:ascii="Arial" w:cs="Arial" w:eastAsia="Arial" w:hAnsi="Arial"/>
                <w:color w:val="1A1A2E"/>
                <w:sz w:val="20"/>
                <w:szCs w:val="20"/>
              </w:rPr>
              <w:t xml:space="preserve">http_request, oauth_flow, env_write (restricted to API keys only), api_schema_fetch, webhook_register</w:t>
            </w:r>
          </w:p>
          <w:p>
            <w:pPr>
              <w:spacing w:after="60" w:before="0"/>
            </w:pPr>
            <w:r>
              <w:rPr>
                <w:rFonts w:ascii="Arial" w:cs="Arial" w:eastAsia="Arial" w:hAnsi="Arial"/>
                <w:b/>
                <w:bCs/>
                <w:color w:val="1A1A2E"/>
                <w:sz w:val="20"/>
                <w:szCs w:val="20"/>
              </w:rPr>
              <w:t xml:space="preserve">Routing Rule: </w:t>
            </w:r>
            <w:r>
              <w:rPr>
                <w:rFonts w:ascii="Arial" w:cs="Arial" w:eastAsia="Arial" w:hAnsi="Arial"/>
                <w:color w:val="1A1A2E"/>
                <w:sz w:val="20"/>
                <w:szCs w:val="20"/>
              </w:rPr>
              <w:t xml:space="preserve">task_type == "api_integration" OR task involves OAuth, webhooks, or SDK setup</w:t>
            </w:r>
          </w:p>
          <w:p>
            <w:pPr>
              <w:spacing w:after="60" w:before="0"/>
            </w:pPr>
            <w:r>
              <w:rPr>
                <w:rFonts w:ascii="Arial" w:cs="Arial" w:eastAsia="Arial" w:hAnsi="Arial"/>
                <w:b/>
                <w:bCs/>
                <w:color w:val="1A1A2E"/>
                <w:sz w:val="20"/>
                <w:szCs w:val="20"/>
              </w:rPr>
              <w:t xml:space="preserve">Handoff To: </w:t>
            </w:r>
            <w:r>
              <w:rPr>
                <w:rFonts w:ascii="Arial" w:cs="Arial" w:eastAsia="Arial" w:hAnsi="Arial"/>
                <w:color w:val="1A1A2E"/>
                <w:sz w:val="20"/>
                <w:szCs w:val="20"/>
              </w:rPr>
              <w:t xml:space="preserve">Itachi (if env_write required — triggers CRITICAL tier) or Naruto (if integration fails and retry needed)</w:t>
            </w:r>
          </w:p>
          <w:p>
            <w:pPr>
              <w:spacing w:after="0" w:before="60"/>
            </w:pPr>
            <w:r>
              <w:rPr>
                <w:rFonts w:ascii="Arial" w:cs="Arial" w:eastAsia="Arial" w:hAnsi="Arial"/>
                <w:b/>
                <w:bCs/>
                <w:color w:val="1A1A2E"/>
                <w:sz w:val="20"/>
                <w:szCs w:val="20"/>
              </w:rPr>
              <w:t xml:space="preserve">System Prompt Core: </w:t>
            </w:r>
          </w:p>
          <w:p>
            <w:pPr>
              <w:spacing w:after="0" w:before="40"/>
            </w:pPr>
            <w:r>
              <w:rPr>
                <w:rFonts w:ascii="Courier New" w:cs="Courier New" w:eastAsia="Courier New" w:hAnsi="Courier New"/>
                <w:i/>
                <w:iCs/>
                <w:color w:val="555555"/>
                <w:sz w:val="19"/>
                <w:szCs w:val="19"/>
              </w:rPr>
              <w:t xml:space="preserve">You integrate external APIs. Before making any API call, you fetch and cache the API schema. You never hardcode credentials — you write them to .env via env_write tool only. You test every integration with a low-stakes read call before write calls. You document every endpoint you use in integration_log.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B6D11" w:val="clear"/>
            <w:tcMar>
              <w:top w:type="dxa" w:w="120"/>
              <w:left w:type="dxa" w:w="160"/>
              <w:bottom w:type="dxa" w:w="120"/>
              <w:right w:type="dxa" w:w="160"/>
            </w:tcMar>
          </w:tcPr>
          <w:p>
            <w:r>
              <w:rPr>
                <w:rFonts w:ascii="Arial" w:cs="Arial" w:eastAsia="Arial" w:hAnsi="Arial"/>
                <w:b/>
                <w:bCs/>
                <w:color w:val="FFFFFF"/>
                <w:sz w:val="24"/>
                <w:szCs w:val="24"/>
              </w:rPr>
              <w:t xml:space="preserve">Rimuru Tempest  |  TACTICIAN — CONTEXT BRIDGE</w:t>
            </w:r>
          </w:p>
        </w:tc>
      </w:tr>
      <w:tr>
        <w:tc>
          <w:tcPr>
            <w:tcW w:type="dxa" w:w="93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pPr>
              <w:spacing w:after="60" w:before="0"/>
            </w:pPr>
            <w:r>
              <w:rPr>
                <w:rFonts w:ascii="Arial" w:cs="Arial" w:eastAsia="Arial" w:hAnsi="Arial"/>
                <w:b/>
                <w:bCs/>
                <w:color w:val="1A1A2E"/>
                <w:sz w:val="20"/>
                <w:szCs w:val="20"/>
              </w:rPr>
              <w:t xml:space="preserve">Role: </w:t>
            </w:r>
            <w:r>
              <w:rPr>
                <w:rFonts w:ascii="Arial" w:cs="Arial" w:eastAsia="Arial" w:hAnsi="Arial"/>
                <w:color w:val="1A1A2E"/>
                <w:sz w:val="20"/>
                <w:szCs w:val="20"/>
              </w:rPr>
              <w:t xml:space="preserve">Handles cross-agent communication, context summarization, sub-task decomposition, and handoff state translation.</w:t>
            </w:r>
          </w:p>
          <w:p>
            <w:pPr>
              <w:spacing w:after="60" w:before="0"/>
            </w:pPr>
            <w:r>
              <w:rPr>
                <w:rFonts w:ascii="Arial" w:cs="Arial" w:eastAsia="Arial" w:hAnsi="Arial"/>
                <w:b/>
                <w:bCs/>
                <w:color w:val="1A1A2E"/>
                <w:sz w:val="20"/>
                <w:szCs w:val="20"/>
              </w:rPr>
              <w:t xml:space="preserve">Model: </w:t>
            </w:r>
            <w:r>
              <w:rPr>
                <w:rFonts w:ascii="Arial" w:cs="Arial" w:eastAsia="Arial" w:hAnsi="Arial"/>
                <w:color w:val="1A1A2E"/>
                <w:sz w:val="20"/>
                <w:szCs w:val="20"/>
              </w:rPr>
              <w:t xml:space="preserve">ollama/phi3:mini (very fast, low cost — this agent runs frequently)</w:t>
            </w:r>
          </w:p>
          <w:p>
            <w:pPr>
              <w:spacing w:after="60" w:before="0"/>
            </w:pPr>
            <w:r>
              <w:rPr>
                <w:rFonts w:ascii="Arial" w:cs="Arial" w:eastAsia="Arial" w:hAnsi="Arial"/>
                <w:b/>
                <w:bCs/>
                <w:color w:val="1A1A2E"/>
                <w:sz w:val="20"/>
                <w:szCs w:val="20"/>
              </w:rPr>
              <w:t xml:space="preserve">Exclusive Tools: </w:t>
            </w:r>
            <w:r>
              <w:rPr>
                <w:rFonts w:ascii="Arial" w:cs="Arial" w:eastAsia="Arial" w:hAnsi="Arial"/>
                <w:color w:val="1A1A2E"/>
                <w:sz w:val="20"/>
                <w:szCs w:val="20"/>
              </w:rPr>
              <w:t xml:space="preserve">context_summarize, task_decompose, handoff_translate, session_digest_write</w:t>
            </w:r>
          </w:p>
          <w:p>
            <w:pPr>
              <w:spacing w:after="60" w:before="0"/>
            </w:pPr>
            <w:r>
              <w:rPr>
                <w:rFonts w:ascii="Arial" w:cs="Arial" w:eastAsia="Arial" w:hAnsi="Arial"/>
                <w:b/>
                <w:bCs/>
                <w:color w:val="1A1A2E"/>
                <w:sz w:val="20"/>
                <w:szCs w:val="20"/>
              </w:rPr>
              <w:t xml:space="preserve">Routing Rule: </w:t>
            </w:r>
            <w:r>
              <w:rPr>
                <w:rFonts w:ascii="Arial" w:cs="Arial" w:eastAsia="Arial" w:hAnsi="Arial"/>
                <w:color w:val="1A1A2E"/>
                <w:sz w:val="20"/>
                <w:szCs w:val="20"/>
              </w:rPr>
              <w:t xml:space="preserve">Fallback if all other classifiers return False, OR task_type == "decompose" or "summarize"</w:t>
            </w:r>
          </w:p>
          <w:p>
            <w:pPr>
              <w:spacing w:after="60" w:before="0"/>
            </w:pPr>
            <w:r>
              <w:rPr>
                <w:rFonts w:ascii="Arial" w:cs="Arial" w:eastAsia="Arial" w:hAnsi="Arial"/>
                <w:b/>
                <w:bCs/>
                <w:color w:val="1A1A2E"/>
                <w:sz w:val="20"/>
                <w:szCs w:val="20"/>
              </w:rPr>
              <w:t xml:space="preserve">Handoff To: </w:t>
            </w:r>
            <w:r>
              <w:rPr>
                <w:rFonts w:ascii="Arial" w:cs="Arial" w:eastAsia="Arial" w:hAnsi="Arial"/>
                <w:color w:val="1A1A2E"/>
                <w:sz w:val="20"/>
                <w:szCs w:val="20"/>
              </w:rPr>
              <w:t xml:space="preserve">Orchestrator (with decomposed task list) or any persona (with translated handoff)</w:t>
            </w:r>
          </w:p>
          <w:p>
            <w:pPr>
              <w:spacing w:after="0" w:before="60"/>
            </w:pPr>
            <w:r>
              <w:rPr>
                <w:rFonts w:ascii="Arial" w:cs="Arial" w:eastAsia="Arial" w:hAnsi="Arial"/>
                <w:b/>
                <w:bCs/>
                <w:color w:val="1A1A2E"/>
                <w:sz w:val="20"/>
                <w:szCs w:val="20"/>
              </w:rPr>
              <w:t xml:space="preserve">System Prompt Core: </w:t>
            </w:r>
          </w:p>
          <w:p>
            <w:pPr>
              <w:spacing w:after="0" w:before="40"/>
            </w:pPr>
            <w:r>
              <w:rPr>
                <w:rFonts w:ascii="Courier New" w:cs="Courier New" w:eastAsia="Courier New" w:hAnsi="Courier New"/>
                <w:i/>
                <w:iCs/>
                <w:color w:val="555555"/>
                <w:sz w:val="19"/>
                <w:szCs w:val="19"/>
              </w:rPr>
              <w:t xml:space="preserve">You are a coordination agent. You translate outputs from one persona into the typed input schema of the next. You summarize conversation history every 10 turns into exactly 3 sentences — no more. You decompose ambiguous user requests into concrete sub-tasks with typed schemas before dispatch. You never execute actions.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C3489" w:val="clear"/>
            <w:tcMar>
              <w:top w:type="dxa" w:w="120"/>
              <w:left w:type="dxa" w:w="160"/>
              <w:bottom w:type="dxa" w:w="120"/>
              <w:right w:type="dxa" w:w="160"/>
            </w:tcMar>
          </w:tcPr>
          <w:p>
            <w:r>
              <w:rPr>
                <w:rFonts w:ascii="Arial" w:cs="Arial" w:eastAsia="Arial" w:hAnsi="Arial"/>
                <w:b/>
                <w:bCs/>
                <w:color w:val="FFFFFF"/>
                <w:sz w:val="24"/>
                <w:szCs w:val="24"/>
              </w:rPr>
              <w:t xml:space="preserve">Son Goku  |  CODE OPTIMIZER</w:t>
            </w:r>
          </w:p>
        </w:tc>
      </w:tr>
      <w:tr>
        <w:tc>
          <w:tcPr>
            <w:tcW w:type="dxa" w:w="93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pPr>
              <w:spacing w:after="60" w:before="0"/>
            </w:pPr>
            <w:r>
              <w:rPr>
                <w:rFonts w:ascii="Arial" w:cs="Arial" w:eastAsia="Arial" w:hAnsi="Arial"/>
                <w:b/>
                <w:bCs/>
                <w:color w:val="1A1A2E"/>
                <w:sz w:val="20"/>
                <w:szCs w:val="20"/>
              </w:rPr>
              <w:t xml:space="preserve">Role: </w:t>
            </w:r>
            <w:r>
              <w:rPr>
                <w:rFonts w:ascii="Arial" w:cs="Arial" w:eastAsia="Arial" w:hAnsi="Arial"/>
                <w:color w:val="1A1A2E"/>
                <w:sz w:val="20"/>
                <w:szCs w:val="20"/>
              </w:rPr>
              <w:t xml:space="preserve">Refactors, optimizes, and improves existing code. Focuses on performance profiling, complexity reduction, and clean architecture.</w:t>
            </w:r>
          </w:p>
          <w:p>
            <w:pPr>
              <w:spacing w:after="60" w:before="0"/>
            </w:pPr>
            <w:r>
              <w:rPr>
                <w:rFonts w:ascii="Arial" w:cs="Arial" w:eastAsia="Arial" w:hAnsi="Arial"/>
                <w:b/>
                <w:bCs/>
                <w:color w:val="1A1A2E"/>
                <w:sz w:val="20"/>
                <w:szCs w:val="20"/>
              </w:rPr>
              <w:t xml:space="preserve">Model: </w:t>
            </w:r>
            <w:r>
              <w:rPr>
                <w:rFonts w:ascii="Arial" w:cs="Arial" w:eastAsia="Arial" w:hAnsi="Arial"/>
                <w:color w:val="1A1A2E"/>
                <w:sz w:val="20"/>
                <w:szCs w:val="20"/>
              </w:rPr>
              <w:t xml:space="preserve">ollama/codellama:13b or claude-sonnet for complex refactors</w:t>
            </w:r>
          </w:p>
          <w:p>
            <w:pPr>
              <w:spacing w:after="60" w:before="0"/>
            </w:pPr>
            <w:r>
              <w:rPr>
                <w:rFonts w:ascii="Arial" w:cs="Arial" w:eastAsia="Arial" w:hAnsi="Arial"/>
                <w:b/>
                <w:bCs/>
                <w:color w:val="1A1A2E"/>
                <w:sz w:val="20"/>
                <w:szCs w:val="20"/>
              </w:rPr>
              <w:t xml:space="preserve">Exclusive Tools: </w:t>
            </w:r>
            <w:r>
              <w:rPr>
                <w:rFonts w:ascii="Arial" w:cs="Arial" w:eastAsia="Arial" w:hAnsi="Arial"/>
                <w:color w:val="1A1A2E"/>
                <w:sz w:val="20"/>
                <w:szCs w:val="20"/>
              </w:rPr>
              <w:t xml:space="preserve">file_read, file_write, shell_exec (test runner only), profiler_run, complexity_analyze</w:t>
            </w:r>
          </w:p>
          <w:p>
            <w:pPr>
              <w:spacing w:after="60" w:before="0"/>
            </w:pPr>
            <w:r>
              <w:rPr>
                <w:rFonts w:ascii="Arial" w:cs="Arial" w:eastAsia="Arial" w:hAnsi="Arial"/>
                <w:b/>
                <w:bCs/>
                <w:color w:val="1A1A2E"/>
                <w:sz w:val="20"/>
                <w:szCs w:val="20"/>
              </w:rPr>
              <w:t xml:space="preserve">Routing Rule: </w:t>
            </w:r>
            <w:r>
              <w:rPr>
                <w:rFonts w:ascii="Arial" w:cs="Arial" w:eastAsia="Arial" w:hAnsi="Arial"/>
                <w:color w:val="1A1A2E"/>
                <w:sz w:val="20"/>
                <w:szCs w:val="20"/>
              </w:rPr>
              <w:t xml:space="preserve">task_type == "optimize" OR "refactor" OR "improve_performance"</w:t>
            </w:r>
          </w:p>
          <w:p>
            <w:pPr>
              <w:spacing w:after="60" w:before="0"/>
            </w:pPr>
            <w:r>
              <w:rPr>
                <w:rFonts w:ascii="Arial" w:cs="Arial" w:eastAsia="Arial" w:hAnsi="Arial"/>
                <w:b/>
                <w:bCs/>
                <w:color w:val="1A1A2E"/>
                <w:sz w:val="20"/>
                <w:szCs w:val="20"/>
              </w:rPr>
              <w:t xml:space="preserve">Handoff To: </w:t>
            </w:r>
            <w:r>
              <w:rPr>
                <w:rFonts w:ascii="Arial" w:cs="Arial" w:eastAsia="Arial" w:hAnsi="Arial"/>
                <w:color w:val="1A1A2E"/>
                <w:sz w:val="20"/>
                <w:szCs w:val="20"/>
              </w:rPr>
              <w:t xml:space="preserve">Itachi (for CRITICAL file writes) or Naruto (if tests fail post-refactor)</w:t>
            </w:r>
          </w:p>
          <w:p>
            <w:pPr>
              <w:spacing w:after="0" w:before="60"/>
            </w:pPr>
            <w:r>
              <w:rPr>
                <w:rFonts w:ascii="Arial" w:cs="Arial" w:eastAsia="Arial" w:hAnsi="Arial"/>
                <w:b/>
                <w:bCs/>
                <w:color w:val="1A1A2E"/>
                <w:sz w:val="20"/>
                <w:szCs w:val="20"/>
              </w:rPr>
              <w:t xml:space="preserve">System Prompt Core: </w:t>
            </w:r>
          </w:p>
          <w:p>
            <w:pPr>
              <w:spacing w:after="0" w:before="40"/>
            </w:pPr>
            <w:r>
              <w:rPr>
                <w:rFonts w:ascii="Courier New" w:cs="Courier New" w:eastAsia="Courier New" w:hAnsi="Courier New"/>
                <w:i/>
                <w:iCs/>
                <w:color w:val="555555"/>
                <w:sz w:val="19"/>
                <w:szCs w:val="19"/>
              </w:rPr>
              <w:t xml:space="preserve">You improve existing code. You never add features — only improve quality. Before any change, run the profiler and complexity analyzer. Your output must include: lines changed, cyclomatic complexity before/after, test pass rate before/after. If tests fail after your changes, you revert and try a different approach.</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A32D2D" w:val="clear"/>
            <w:tcMar>
              <w:top w:type="dxa" w:w="120"/>
              <w:left w:type="dxa" w:w="160"/>
              <w:bottom w:type="dxa" w:w="120"/>
              <w:right w:type="dxa" w:w="160"/>
            </w:tcMar>
          </w:tcPr>
          <w:p>
            <w:r>
              <w:rPr>
                <w:rFonts w:ascii="Arial" w:cs="Arial" w:eastAsia="Arial" w:hAnsi="Arial"/>
                <w:b/>
                <w:bCs/>
                <w:color w:val="FFFFFF"/>
                <w:sz w:val="24"/>
                <w:szCs w:val="24"/>
              </w:rPr>
              <w:t xml:space="preserve">Naruto Uzumaki  |  TRY-REWRITE-RETRY MASTER</w:t>
            </w:r>
          </w:p>
        </w:tc>
      </w:tr>
      <w:tr>
        <w:tc>
          <w:tcPr>
            <w:tcW w:type="dxa" w:w="93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pPr>
              <w:spacing w:after="60" w:before="0"/>
            </w:pPr>
            <w:r>
              <w:rPr>
                <w:rFonts w:ascii="Arial" w:cs="Arial" w:eastAsia="Arial" w:hAnsi="Arial"/>
                <w:b/>
                <w:bCs/>
                <w:color w:val="1A1A2E"/>
                <w:sz w:val="20"/>
                <w:szCs w:val="20"/>
              </w:rPr>
              <w:t xml:space="preserve">Role: </w:t>
            </w:r>
            <w:r>
              <w:rPr>
                <w:rFonts w:ascii="Arial" w:cs="Arial" w:eastAsia="Arial" w:hAnsi="Arial"/>
                <w:color w:val="1A1A2E"/>
                <w:sz w:val="20"/>
                <w:szCs w:val="20"/>
              </w:rPr>
              <w:t xml:space="preserve">Handles failed tasks from other agents. Specializes in debugging, error recovery, and alternative implementation strategies.</w:t>
            </w:r>
          </w:p>
          <w:p>
            <w:pPr>
              <w:spacing w:after="60" w:before="0"/>
            </w:pPr>
            <w:r>
              <w:rPr>
                <w:rFonts w:ascii="Arial" w:cs="Arial" w:eastAsia="Arial" w:hAnsi="Arial"/>
                <w:b/>
                <w:bCs/>
                <w:color w:val="1A1A2E"/>
                <w:sz w:val="20"/>
                <w:szCs w:val="20"/>
              </w:rPr>
              <w:t xml:space="preserve">Model: </w:t>
            </w:r>
            <w:r>
              <w:rPr>
                <w:rFonts w:ascii="Arial" w:cs="Arial" w:eastAsia="Arial" w:hAnsi="Arial"/>
                <w:color w:val="1A1A2E"/>
                <w:sz w:val="20"/>
                <w:szCs w:val="20"/>
              </w:rPr>
              <w:t xml:space="preserve">ollama/codellama:13b or claude-sonnet</w:t>
            </w:r>
          </w:p>
          <w:p>
            <w:pPr>
              <w:spacing w:after="60" w:before="0"/>
            </w:pPr>
            <w:r>
              <w:rPr>
                <w:rFonts w:ascii="Arial" w:cs="Arial" w:eastAsia="Arial" w:hAnsi="Arial"/>
                <w:b/>
                <w:bCs/>
                <w:color w:val="1A1A2E"/>
                <w:sz w:val="20"/>
                <w:szCs w:val="20"/>
              </w:rPr>
              <w:t xml:space="preserve">Exclusive Tools: </w:t>
            </w:r>
            <w:r>
              <w:rPr>
                <w:rFonts w:ascii="Arial" w:cs="Arial" w:eastAsia="Arial" w:hAnsi="Arial"/>
                <w:color w:val="1A1A2E"/>
                <w:sz w:val="20"/>
                <w:szCs w:val="20"/>
              </w:rPr>
              <w:t xml:space="preserve">file_read, file_write, shell_exec, failure_memory_query, test_run, web_search</w:t>
            </w:r>
          </w:p>
          <w:p>
            <w:pPr>
              <w:spacing w:after="60" w:before="0"/>
            </w:pPr>
            <w:r>
              <w:rPr>
                <w:rFonts w:ascii="Arial" w:cs="Arial" w:eastAsia="Arial" w:hAnsi="Arial"/>
                <w:b/>
                <w:bCs/>
                <w:color w:val="1A1A2E"/>
                <w:sz w:val="20"/>
                <w:szCs w:val="20"/>
              </w:rPr>
              <w:t xml:space="preserve">Routing Rule: </w:t>
            </w:r>
            <w:r>
              <w:rPr>
                <w:rFonts w:ascii="Arial" w:cs="Arial" w:eastAsia="Arial" w:hAnsi="Arial"/>
                <w:color w:val="1A1A2E"/>
                <w:sz w:val="20"/>
                <w:szCs w:val="20"/>
              </w:rPr>
              <w:t xml:space="preserve">previous attempt on this task_id failed (is_retry == True)</w:t>
            </w:r>
          </w:p>
          <w:p>
            <w:pPr>
              <w:spacing w:after="60" w:before="0"/>
            </w:pPr>
            <w:r>
              <w:rPr>
                <w:rFonts w:ascii="Arial" w:cs="Arial" w:eastAsia="Arial" w:hAnsi="Arial"/>
                <w:b/>
                <w:bCs/>
                <w:color w:val="1A1A2E"/>
                <w:sz w:val="20"/>
                <w:szCs w:val="20"/>
              </w:rPr>
              <w:t xml:space="preserve">Handoff To: </w:t>
            </w:r>
            <w:r>
              <w:rPr>
                <w:rFonts w:ascii="Arial" w:cs="Arial" w:eastAsia="Arial" w:hAnsi="Arial"/>
                <w:color w:val="1A1A2E"/>
                <w:sz w:val="20"/>
                <w:szCs w:val="20"/>
              </w:rPr>
              <w:t xml:space="preserve">Itachi (for file writes) or Orchestrator (for escalation after 3 failures)</w:t>
            </w:r>
          </w:p>
          <w:p>
            <w:pPr>
              <w:spacing w:after="0" w:before="60"/>
            </w:pPr>
            <w:r>
              <w:rPr>
                <w:rFonts w:ascii="Arial" w:cs="Arial" w:eastAsia="Arial" w:hAnsi="Arial"/>
                <w:b/>
                <w:bCs/>
                <w:color w:val="1A1A2E"/>
                <w:sz w:val="20"/>
                <w:szCs w:val="20"/>
              </w:rPr>
              <w:t xml:space="preserve">System Prompt Core: </w:t>
            </w:r>
          </w:p>
          <w:p>
            <w:pPr>
              <w:spacing w:after="0" w:before="40"/>
            </w:pPr>
            <w:r>
              <w:rPr>
                <w:rFonts w:ascii="Courier New" w:cs="Courier New" w:eastAsia="Courier New" w:hAnsi="Courier New"/>
                <w:i/>
                <w:iCs/>
                <w:color w:val="555555"/>
                <w:sz w:val="19"/>
                <w:szCs w:val="19"/>
              </w:rPr>
              <w:t xml:space="preserve">You only receive tasks that have already failed at least once. Your first action is ALWAYS to query failure_memory for similar errors. If a match exists (similarity &gt;= 0.82), apply the stored resolution. If not, analyze the error, form a hypothesis, implement a fix, run tests. If tests fail 3 times, you escalate — you never loop indefinitely.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A32D2D" w:val="clear"/>
            <w:tcMar>
              <w:top w:type="dxa" w:w="120"/>
              <w:left w:type="dxa" w:w="160"/>
              <w:bottom w:type="dxa" w:w="120"/>
              <w:right w:type="dxa" w:w="160"/>
            </w:tcMar>
          </w:tcPr>
          <w:p>
            <w:r>
              <w:rPr>
                <w:rFonts w:ascii="Arial" w:cs="Arial" w:eastAsia="Arial" w:hAnsi="Arial"/>
                <w:b/>
                <w:bCs/>
                <w:color w:val="FFFFFF"/>
                <w:sz w:val="24"/>
                <w:szCs w:val="24"/>
              </w:rPr>
              <w:t xml:space="preserve">Ichigo Kurosaki  |  SECURITY GUARDIAN</w:t>
            </w:r>
          </w:p>
        </w:tc>
      </w:tr>
      <w:tr>
        <w:tc>
          <w:tcPr>
            <w:tcW w:type="dxa" w:w="93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pPr>
              <w:spacing w:after="60" w:before="0"/>
            </w:pPr>
            <w:r>
              <w:rPr>
                <w:rFonts w:ascii="Arial" w:cs="Arial" w:eastAsia="Arial" w:hAnsi="Arial"/>
                <w:b/>
                <w:bCs/>
                <w:color w:val="1A1A2E"/>
                <w:sz w:val="20"/>
                <w:szCs w:val="20"/>
              </w:rPr>
              <w:t xml:space="preserve">Role: </w:t>
            </w:r>
            <w:r>
              <w:rPr>
                <w:rFonts w:ascii="Arial" w:cs="Arial" w:eastAsia="Arial" w:hAnsi="Arial"/>
                <w:color w:val="1A1A2E"/>
                <w:sz w:val="20"/>
                <w:szCs w:val="20"/>
              </w:rPr>
              <w:t xml:space="preserve">Highest routing priority. Intercepts any task containing security-sensitive keywords. Audits, blocks, or sanitizes before other agents touch the task.</w:t>
            </w:r>
          </w:p>
          <w:p>
            <w:pPr>
              <w:spacing w:after="60" w:before="0"/>
            </w:pPr>
            <w:r>
              <w:rPr>
                <w:rFonts w:ascii="Arial" w:cs="Arial" w:eastAsia="Arial" w:hAnsi="Arial"/>
                <w:b/>
                <w:bCs/>
                <w:color w:val="1A1A2E"/>
                <w:sz w:val="20"/>
                <w:szCs w:val="20"/>
              </w:rPr>
              <w:t xml:space="preserve">Model: </w:t>
            </w:r>
            <w:r>
              <w:rPr>
                <w:rFonts w:ascii="Arial" w:cs="Arial" w:eastAsia="Arial" w:hAnsi="Arial"/>
                <w:color w:val="1A1A2E"/>
                <w:sz w:val="20"/>
                <w:szCs w:val="20"/>
              </w:rPr>
              <w:t xml:space="preserve">claude-sonnet-4-20250514 (must be high-capability — security cannot use weak models)</w:t>
            </w:r>
          </w:p>
          <w:p>
            <w:pPr>
              <w:spacing w:after="60" w:before="0"/>
            </w:pPr>
            <w:r>
              <w:rPr>
                <w:rFonts w:ascii="Arial" w:cs="Arial" w:eastAsia="Arial" w:hAnsi="Arial"/>
                <w:b/>
                <w:bCs/>
                <w:color w:val="1A1A2E"/>
                <w:sz w:val="20"/>
                <w:szCs w:val="20"/>
              </w:rPr>
              <w:t xml:space="preserve">Exclusive Tools: </w:t>
            </w:r>
            <w:r>
              <w:rPr>
                <w:rFonts w:ascii="Arial" w:cs="Arial" w:eastAsia="Arial" w:hAnsi="Arial"/>
                <w:color w:val="1A1A2E"/>
                <w:sz w:val="20"/>
                <w:szCs w:val="20"/>
              </w:rPr>
              <w:t xml:space="preserve">file_read (read-only), audit_log_write, task_block, secret_scanner, permission_checker</w:t>
            </w:r>
          </w:p>
          <w:p>
            <w:pPr>
              <w:spacing w:after="60" w:before="0"/>
            </w:pPr>
            <w:r>
              <w:rPr>
                <w:rFonts w:ascii="Arial" w:cs="Arial" w:eastAsia="Arial" w:hAnsi="Arial"/>
                <w:b/>
                <w:bCs/>
                <w:color w:val="1A1A2E"/>
                <w:sz w:val="20"/>
                <w:szCs w:val="20"/>
              </w:rPr>
              <w:t xml:space="preserve">Routing Rule: </w:t>
            </w:r>
            <w:r>
              <w:rPr>
                <w:rFonts w:ascii="Arial" w:cs="Arial" w:eastAsia="Arial" w:hAnsi="Arial"/>
                <w:color w:val="1A1A2E"/>
                <w:sz w:val="20"/>
                <w:szCs w:val="20"/>
              </w:rPr>
              <w:t xml:space="preserve">task payload contains: "password", "secret", "token", "sudo", "rm -rf", ".env", "chmod", "chown", or any path starting with / on critical dirs</w:t>
            </w:r>
          </w:p>
          <w:p>
            <w:pPr>
              <w:spacing w:after="60" w:before="0"/>
            </w:pPr>
            <w:r>
              <w:rPr>
                <w:rFonts w:ascii="Arial" w:cs="Arial" w:eastAsia="Arial" w:hAnsi="Arial"/>
                <w:b/>
                <w:bCs/>
                <w:color w:val="1A1A2E"/>
                <w:sz w:val="20"/>
                <w:szCs w:val="20"/>
              </w:rPr>
              <w:t xml:space="preserve">Handoff To: </w:t>
            </w:r>
            <w:r>
              <w:rPr>
                <w:rFonts w:ascii="Arial" w:cs="Arial" w:eastAsia="Arial" w:hAnsi="Arial"/>
                <w:color w:val="1A1A2E"/>
                <w:sz w:val="20"/>
                <w:szCs w:val="20"/>
              </w:rPr>
              <w:t xml:space="preserve">Itachi (if task is safe to proceed as CRITICAL) or Orchestrator (with BLOCKED status)</w:t>
            </w:r>
          </w:p>
          <w:p>
            <w:pPr>
              <w:spacing w:after="0" w:before="60"/>
            </w:pPr>
            <w:r>
              <w:rPr>
                <w:rFonts w:ascii="Arial" w:cs="Arial" w:eastAsia="Arial" w:hAnsi="Arial"/>
                <w:b/>
                <w:bCs/>
                <w:color w:val="1A1A2E"/>
                <w:sz w:val="20"/>
                <w:szCs w:val="20"/>
              </w:rPr>
              <w:t xml:space="preserve">System Prompt Core: </w:t>
            </w:r>
          </w:p>
          <w:p>
            <w:pPr>
              <w:spacing w:after="0" w:before="40"/>
            </w:pPr>
            <w:r>
              <w:rPr>
                <w:rFonts w:ascii="Courier New" w:cs="Courier New" w:eastAsia="Courier New" w:hAnsi="Courier New"/>
                <w:i/>
                <w:iCs/>
                <w:color w:val="555555"/>
                <w:sz w:val="19"/>
                <w:szCs w:val="19"/>
              </w:rPr>
              <w:t xml:space="preserve">You are the security layer. You have read-only access. You NEVER execute, write, or modify. When invoked, you scan the task payload for: hardcoded secrets, path traversal patterns, privilege escalation attempts, anchor path violations. If any are found, you block the task and write a detailed audit entry. You are invoked before any other agent on flagged tasks.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77B1A" w:val="clear"/>
            <w:tcMar>
              <w:top w:type="dxa" w:w="120"/>
              <w:left w:type="dxa" w:w="160"/>
              <w:bottom w:type="dxa" w:w="120"/>
              <w:right w:type="dxa" w:w="160"/>
            </w:tcMar>
          </w:tcPr>
          <w:p>
            <w:r>
              <w:rPr>
                <w:rFonts w:ascii="Arial" w:cs="Arial" w:eastAsia="Arial" w:hAnsi="Arial"/>
                <w:b/>
                <w:bCs/>
                <w:color w:val="FFFFFF"/>
                <w:sz w:val="24"/>
                <w:szCs w:val="24"/>
              </w:rPr>
              <w:t xml:space="preserve">Natsu Dragneel  |  MVP EXECUTOR</w:t>
            </w:r>
          </w:p>
        </w:tc>
      </w:tr>
      <w:tr>
        <w:tc>
          <w:tcPr>
            <w:tcW w:type="dxa" w:w="93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pPr>
              <w:spacing w:after="60" w:before="0"/>
            </w:pPr>
            <w:r>
              <w:rPr>
                <w:rFonts w:ascii="Arial" w:cs="Arial" w:eastAsia="Arial" w:hAnsi="Arial"/>
                <w:b/>
                <w:bCs/>
                <w:color w:val="1A1A2E"/>
                <w:sz w:val="20"/>
                <w:szCs w:val="20"/>
              </w:rPr>
              <w:t xml:space="preserve">Role: </w:t>
            </w:r>
            <w:r>
              <w:rPr>
                <w:rFonts w:ascii="Arial" w:cs="Arial" w:eastAsia="Arial" w:hAnsi="Arial"/>
                <w:color w:val="1A1A2E"/>
                <w:sz w:val="20"/>
                <w:szCs w:val="20"/>
              </w:rPr>
              <w:t xml:space="preserve">Fast, low-overhead executor for TRIVIAL and STANDARD tier prototyping tasks. Optimizes for speed over perfection. Used for scaffolding, spike work, and throwaway code.</w:t>
            </w:r>
          </w:p>
          <w:p>
            <w:pPr>
              <w:spacing w:after="60" w:before="0"/>
            </w:pPr>
            <w:r>
              <w:rPr>
                <w:rFonts w:ascii="Arial" w:cs="Arial" w:eastAsia="Arial" w:hAnsi="Arial"/>
                <w:b/>
                <w:bCs/>
                <w:color w:val="1A1A2E"/>
                <w:sz w:val="20"/>
                <w:szCs w:val="20"/>
              </w:rPr>
              <w:t xml:space="preserve">Model: </w:t>
            </w:r>
            <w:r>
              <w:rPr>
                <w:rFonts w:ascii="Arial" w:cs="Arial" w:eastAsia="Arial" w:hAnsi="Arial"/>
                <w:color w:val="1A1A2E"/>
                <w:sz w:val="20"/>
                <w:szCs w:val="20"/>
              </w:rPr>
              <w:t xml:space="preserve">ollama/llama3:8b or phi3:mini (fastest available local model)</w:t>
            </w:r>
          </w:p>
          <w:p>
            <w:pPr>
              <w:spacing w:after="60" w:before="0"/>
            </w:pPr>
            <w:r>
              <w:rPr>
                <w:rFonts w:ascii="Arial" w:cs="Arial" w:eastAsia="Arial" w:hAnsi="Arial"/>
                <w:b/>
                <w:bCs/>
                <w:color w:val="1A1A2E"/>
                <w:sz w:val="20"/>
                <w:szCs w:val="20"/>
              </w:rPr>
              <w:t xml:space="preserve">Exclusive Tools: </w:t>
            </w:r>
            <w:r>
              <w:rPr>
                <w:rFonts w:ascii="Arial" w:cs="Arial" w:eastAsia="Arial" w:hAnsi="Arial"/>
                <w:color w:val="1A1A2E"/>
                <w:sz w:val="20"/>
                <w:szCs w:val="20"/>
              </w:rPr>
              <w:t xml:space="preserve">file_write, shell_exec, file_read, package_install</w:t>
            </w:r>
          </w:p>
          <w:p>
            <w:pPr>
              <w:spacing w:after="60" w:before="0"/>
            </w:pPr>
            <w:r>
              <w:rPr>
                <w:rFonts w:ascii="Arial" w:cs="Arial" w:eastAsia="Arial" w:hAnsi="Arial"/>
                <w:b/>
                <w:bCs/>
                <w:color w:val="1A1A2E"/>
                <w:sz w:val="20"/>
                <w:szCs w:val="20"/>
              </w:rPr>
              <w:t xml:space="preserve">Routing Rule: </w:t>
            </w:r>
            <w:r>
              <w:rPr>
                <w:rFonts w:ascii="Arial" w:cs="Arial" w:eastAsia="Arial" w:hAnsi="Arial"/>
                <w:color w:val="1A1A2E"/>
                <w:sz w:val="20"/>
                <w:szCs w:val="20"/>
              </w:rPr>
              <w:t xml:space="preserve">task is tagged "mvp" or "prototype" AND action_tier is T1 or T2</w:t>
            </w:r>
          </w:p>
          <w:p>
            <w:pPr>
              <w:spacing w:after="60" w:before="0"/>
            </w:pPr>
            <w:r>
              <w:rPr>
                <w:rFonts w:ascii="Arial" w:cs="Arial" w:eastAsia="Arial" w:hAnsi="Arial"/>
                <w:b/>
                <w:bCs/>
                <w:color w:val="1A1A2E"/>
                <w:sz w:val="20"/>
                <w:szCs w:val="20"/>
              </w:rPr>
              <w:t xml:space="preserve">Handoff To: </w:t>
            </w:r>
            <w:r>
              <w:rPr>
                <w:rFonts w:ascii="Arial" w:cs="Arial" w:eastAsia="Arial" w:hAnsi="Arial"/>
                <w:color w:val="1A1A2E"/>
                <w:sz w:val="20"/>
                <w:szCs w:val="20"/>
              </w:rPr>
              <w:t xml:space="preserve">Goku (if output needs optimization later) or Naruto (if MVP fails tests)</w:t>
            </w:r>
          </w:p>
          <w:p>
            <w:pPr>
              <w:spacing w:after="0" w:before="60"/>
            </w:pPr>
            <w:r>
              <w:rPr>
                <w:rFonts w:ascii="Arial" w:cs="Arial" w:eastAsia="Arial" w:hAnsi="Arial"/>
                <w:b/>
                <w:bCs/>
                <w:color w:val="1A1A2E"/>
                <w:sz w:val="20"/>
                <w:szCs w:val="20"/>
              </w:rPr>
              <w:t xml:space="preserve">System Prompt Core: </w:t>
            </w:r>
          </w:p>
          <w:p>
            <w:pPr>
              <w:spacing w:after="0" w:before="40"/>
            </w:pPr>
            <w:r>
              <w:rPr>
                <w:rFonts w:ascii="Courier New" w:cs="Courier New" w:eastAsia="Courier New" w:hAnsi="Courier New"/>
                <w:i/>
                <w:iCs/>
                <w:color w:val="555555"/>
                <w:sz w:val="19"/>
                <w:szCs w:val="19"/>
              </w:rPr>
              <w:t xml:space="preserve">You move fast. You are assigned TRIVIAL and STANDARD tier tasks tagged as prototype or mvp. You do not over-engineer. You write the simplest thing that works. You always add a TODO comment for anything you intentionally skip. You run the task in under 60 seconds. If you cannot finish in 60 seconds, you stop, output what you have, and flag for handoff.</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E7C7B" w:val="clear"/>
            <w:tcMar>
              <w:top w:type="dxa" w:w="120"/>
              <w:left w:type="dxa" w:w="160"/>
              <w:bottom w:type="dxa" w:w="120"/>
              <w:right w:type="dxa" w:w="160"/>
            </w:tcMar>
          </w:tcPr>
          <w:p>
            <w:r>
              <w:rPr>
                <w:rFonts w:ascii="Arial" w:cs="Arial" w:eastAsia="Arial" w:hAnsi="Arial"/>
                <w:b/>
                <w:bCs/>
                <w:color w:val="FFFFFF"/>
                <w:sz w:val="24"/>
                <w:szCs w:val="24"/>
              </w:rPr>
              <w:t xml:space="preserve">Ben 10  |  ADAPTIVE TOOL SELECTOR</w:t>
            </w:r>
          </w:p>
        </w:tc>
      </w:tr>
      <w:tr>
        <w:tc>
          <w:tcPr>
            <w:tcW w:type="dxa" w:w="93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pPr>
              <w:spacing w:after="60" w:before="0"/>
            </w:pPr>
            <w:r>
              <w:rPr>
                <w:rFonts w:ascii="Arial" w:cs="Arial" w:eastAsia="Arial" w:hAnsi="Arial"/>
                <w:b/>
                <w:bCs/>
                <w:color w:val="1A1A2E"/>
                <w:sz w:val="20"/>
                <w:szCs w:val="20"/>
              </w:rPr>
              <w:t xml:space="preserve">Role: </w:t>
            </w:r>
            <w:r>
              <w:rPr>
                <w:rFonts w:ascii="Arial" w:cs="Arial" w:eastAsia="Arial" w:hAnsi="Arial"/>
                <w:color w:val="1A1A2E"/>
                <w:sz w:val="20"/>
                <w:szCs w:val="20"/>
              </w:rPr>
              <w:t xml:space="preserve">Invoked when a task requires composing actions across more than 3 MCP servers. Selects, sequences, and adapts tools dynamically.</w:t>
            </w:r>
          </w:p>
          <w:p>
            <w:pPr>
              <w:spacing w:after="60" w:before="0"/>
            </w:pPr>
            <w:r>
              <w:rPr>
                <w:rFonts w:ascii="Arial" w:cs="Arial" w:eastAsia="Arial" w:hAnsi="Arial"/>
                <w:b/>
                <w:bCs/>
                <w:color w:val="1A1A2E"/>
                <w:sz w:val="20"/>
                <w:szCs w:val="20"/>
              </w:rPr>
              <w:t xml:space="preserve">Model: </w:t>
            </w:r>
            <w:r>
              <w:rPr>
                <w:rFonts w:ascii="Arial" w:cs="Arial" w:eastAsia="Arial" w:hAnsi="Arial"/>
                <w:color w:val="1A1A2E"/>
                <w:sz w:val="20"/>
                <w:szCs w:val="20"/>
              </w:rPr>
              <w:t xml:space="preserve">claude-sonnet-4-20250514 (needs strong tool-use reasoning)</w:t>
            </w:r>
          </w:p>
          <w:p>
            <w:pPr>
              <w:spacing w:after="60" w:before="0"/>
            </w:pPr>
            <w:r>
              <w:rPr>
                <w:rFonts w:ascii="Arial" w:cs="Arial" w:eastAsia="Arial" w:hAnsi="Arial"/>
                <w:b/>
                <w:bCs/>
                <w:color w:val="1A1A2E"/>
                <w:sz w:val="20"/>
                <w:szCs w:val="20"/>
              </w:rPr>
              <w:t xml:space="preserve">Exclusive Tools: </w:t>
            </w:r>
            <w:r>
              <w:rPr>
                <w:rFonts w:ascii="Arial" w:cs="Arial" w:eastAsia="Arial" w:hAnsi="Arial"/>
                <w:color w:val="1A1A2E"/>
                <w:sz w:val="20"/>
                <w:szCs w:val="20"/>
              </w:rPr>
              <w:t xml:space="preserve">All MCP tools (read access to tool registry) — broadest allowlist, but each invocation is logged and classified</w:t>
            </w:r>
          </w:p>
          <w:p>
            <w:pPr>
              <w:spacing w:after="60" w:before="0"/>
            </w:pPr>
            <w:r>
              <w:rPr>
                <w:rFonts w:ascii="Arial" w:cs="Arial" w:eastAsia="Arial" w:hAnsi="Arial"/>
                <w:b/>
                <w:bCs/>
                <w:color w:val="1A1A2E"/>
                <w:sz w:val="20"/>
                <w:szCs w:val="20"/>
              </w:rPr>
              <w:t xml:space="preserve">Routing Rule: </w:t>
            </w:r>
            <w:r>
              <w:rPr>
                <w:rFonts w:ascii="Arial" w:cs="Arial" w:eastAsia="Arial" w:hAnsi="Arial"/>
                <w:color w:val="1A1A2E"/>
                <w:sz w:val="20"/>
                <w:szCs w:val="20"/>
              </w:rPr>
              <w:t xml:space="preserve">task requires tool calls across &gt; 3 MCP servers OR task_type == "tool_composition"</w:t>
            </w:r>
          </w:p>
          <w:p>
            <w:pPr>
              <w:spacing w:after="60" w:before="0"/>
            </w:pPr>
            <w:r>
              <w:rPr>
                <w:rFonts w:ascii="Arial" w:cs="Arial" w:eastAsia="Arial" w:hAnsi="Arial"/>
                <w:b/>
                <w:bCs/>
                <w:color w:val="1A1A2E"/>
                <w:sz w:val="20"/>
                <w:szCs w:val="20"/>
              </w:rPr>
              <w:t xml:space="preserve">Handoff To: </w:t>
            </w:r>
            <w:r>
              <w:rPr>
                <w:rFonts w:ascii="Arial" w:cs="Arial" w:eastAsia="Arial" w:hAnsi="Arial"/>
                <w:color w:val="1A1A2E"/>
                <w:sz w:val="20"/>
                <w:szCs w:val="20"/>
              </w:rPr>
              <w:t xml:space="preserve">Itachi (for any CRITICAL tool invocations) or Orchestrator (with composed result)</w:t>
            </w:r>
          </w:p>
          <w:p>
            <w:pPr>
              <w:spacing w:after="0" w:before="60"/>
            </w:pPr>
            <w:r>
              <w:rPr>
                <w:rFonts w:ascii="Arial" w:cs="Arial" w:eastAsia="Arial" w:hAnsi="Arial"/>
                <w:b/>
                <w:bCs/>
                <w:color w:val="1A1A2E"/>
                <w:sz w:val="20"/>
                <w:szCs w:val="20"/>
              </w:rPr>
              <w:t xml:space="preserve">System Prompt Core: </w:t>
            </w:r>
          </w:p>
          <w:p>
            <w:pPr>
              <w:spacing w:after="0" w:before="40"/>
            </w:pPr>
            <w:r>
              <w:rPr>
                <w:rFonts w:ascii="Courier New" w:cs="Courier New" w:eastAsia="Courier New" w:hAnsi="Courier New"/>
                <w:i/>
                <w:iCs/>
                <w:color w:val="555555"/>
                <w:sz w:val="19"/>
                <w:szCs w:val="19"/>
              </w:rPr>
              <w:t xml:space="preserve">You are a tool orchestrator. You receive tasks requiring multi-server MCP composition. Your first step is ALWAYS to list available tools and filter to those relevant to the task. You build a tool execution plan as a typed list before running any tool. You never run a tool without including it in the plan first. Each tool call is logged with its purpose.</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60"/>
              <w:left w:type="dxa" w:w="200"/>
              <w:bottom w:type="dxa" w:w="160"/>
              <w:right w:type="dxa" w:w="200"/>
            </w:tcMar>
          </w:tcPr>
          <w:p>
            <w:r>
              <w:rPr>
                <w:rFonts w:ascii="Arial" w:cs="Arial" w:eastAsia="Arial" w:hAnsi="Arial"/>
                <w:b/>
                <w:bCs/>
                <w:color w:val="FFFFFF"/>
                <w:sz w:val="26"/>
                <w:szCs w:val="26"/>
              </w:rPr>
              <w:t xml:space="preserve">SECTION 6 — MULTI-PROVIDER LLM PROXY</w:t>
            </w:r>
          </w:p>
        </w:tc>
      </w:tr>
    </w:tbl>
    <w:p>
      <w:pPr>
        <w:spacing w:after="60" w:before="60"/>
      </w:pPr>
      <w:r>
        <w:t xml:space="preserve"/>
      </w:r>
    </w:p>
    <w:p>
      <w:pPr>
        <w:pStyle w:val="Heading2"/>
        <w:spacing w:after="160" w:before="300"/>
      </w:pPr>
      <w:r>
        <w:rPr>
          <w:rFonts w:ascii="Arial" w:cs="Arial" w:eastAsia="Arial" w:hAnsi="Arial"/>
          <w:b/>
          <w:bCs/>
          <w:color w:val="1B4F8C"/>
          <w:sz w:val="28"/>
          <w:szCs w:val="28"/>
        </w:rPr>
        <w:t xml:space="preserve">6.1  Provider Abstraction Layer</w:t>
      </w:r>
    </w:p>
    <w:p>
      <w:pPr>
        <w:spacing w:after="100" w:before="80"/>
      </w:pPr>
      <w:r>
        <w:rPr>
          <w:rFonts w:ascii="Arial" w:cs="Arial" w:eastAsia="Arial" w:hAnsi="Arial"/>
          <w:color w:val="1A1A2E"/>
          <w:sz w:val="22"/>
          <w:szCs w:val="22"/>
        </w:rPr>
        <w:t xml:space="preserve">All agent model invocations go through a single LLMProviderProxy class. No agent calls an LLM SDK directly. This decouples persona definitions from provider availability and enables failover, cost routing, and rate limiting in one place.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760"/>
        <w:gridCol w:w="1800"/>
      </w:tblGrid>
      <w:tr>
        <w:tc>
          <w:tcPr>
            <w:tcW w:type="dxa" w:w="20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28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Models</w:t>
            </w:r>
          </w:p>
        </w:tc>
        <w:tc>
          <w:tcPr>
            <w:tcW w:type="dxa" w:w="276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18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Failover Priority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Ollama (local)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llama3:8b, llama3:70b, codellama:13b, phi3:mini, mistral:7b</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Default for all agents. Zero cost, full privacy.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 (primary)</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Ollama (Colab)</w:t>
            </w:r>
          </w:p>
        </w:tc>
        <w:tc>
          <w:tcPr>
            <w:tcW w:type="dxa" w:w="2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Same as local, GPU-accelerated</w:t>
            </w:r>
          </w:p>
        </w:tc>
        <w:tc>
          <w:tcPr>
            <w:tcW w:type="dxa" w:w="27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Activated by Chhota Bheem for heavy tasks</w:t>
            </w:r>
          </w:p>
        </w:tc>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2 (compute overflow)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Anthropic Claude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claude-sonnet-4-20250514, claude-haiku-4-5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Itachi, Madara, Ichigo, Ben 10 (high-stakes)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 (quality escalation)</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OpenAI</w:t>
            </w:r>
          </w:p>
        </w:tc>
        <w:tc>
          <w:tcPr>
            <w:tcW w:type="dxa" w:w="2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gpt-4o, gpt-4o-mini</w:t>
            </w:r>
          </w:p>
        </w:tc>
        <w:tc>
          <w:tcPr>
            <w:tcW w:type="dxa" w:w="27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Fallback if Anthropic rate-limited</w:t>
            </w:r>
          </w:p>
        </w:tc>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4 (secondary cloud)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Custom / Future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Any OpenAI-compatible endpoint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Plug in via provider config YAML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w:t>
            </w:r>
          </w:p>
        </w:tc>
      </w:tr>
    </w:tbl>
    <w:p>
      <w:pPr>
        <w:spacing w:after="60" w:before="60"/>
      </w:pPr>
      <w:r>
        <w:t xml:space="preserve"/>
      </w:r>
    </w:p>
    <w:p>
      <w:pPr>
        <w:pStyle w:val="Heading2"/>
        <w:spacing w:after="160" w:before="300"/>
      </w:pPr>
      <w:r>
        <w:rPr>
          <w:rFonts w:ascii="Arial" w:cs="Arial" w:eastAsia="Arial" w:hAnsi="Arial"/>
          <w:b/>
          <w:bCs/>
          <w:color w:val="1B4F8C"/>
          <w:sz w:val="28"/>
          <w:szCs w:val="28"/>
        </w:rPr>
        <w:t xml:space="preserve">6.2  Rate Limiter &amp; Failover</w:t>
      </w:r>
    </w:p>
    <w:p>
      <w:pPr>
        <w:spacing w:after="100" w:before="80"/>
      </w:pPr>
      <w:r>
        <w:rPr>
          <w:rFonts w:ascii="Arial" w:cs="Arial" w:eastAsia="Arial" w:hAnsi="Arial"/>
          <w:color w:val="1A1A2E"/>
          <w:sz w:val="22"/>
          <w:szCs w:val="22"/>
        </w:rPr>
        <w:t xml:space="preserve">Redis stores token-bucket state per provider. Each provider has a configured tokens_per_minute and tokens_per_day limit. When a provider bucket is exhausted, the proxy automatically routes to the next priority provider. The calling agent never handles this — failover is invisible to the persona layer.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E7C7B" w:val="clear"/>
            <w:tcMar>
              <w:top w:type="dxa" w:w="80"/>
              <w:left w:type="dxa" w:w="80"/>
              <w:bottom w:type="dxa" w:w="80"/>
              <w:right w:type="dxa" w:w="80"/>
            </w:tcMar>
          </w:tcPr>
          <w:p>
            <w:r>
              <w:rPr>
                <w:sz w:val="20"/>
                <w:szCs w:val="20"/>
              </w:rPr>
              <w:t xml:space="preserve"/>
            </w:r>
          </w:p>
        </w:tc>
        <w:tc>
          <w:tcPr>
            <w:tcW w:type="dxa" w:w="9160"/>
            <w:tcBorders>
              <w:top w:val="none" w:color="FFFFFF" w:sz="0"/>
              <w:left w:val="none" w:color="FFFFFF" w:sz="0"/>
              <w:bottom w:val="none" w:color="FFFFFF" w:sz="0"/>
              <w:right w:val="none" w:color="FFFFFF" w:sz="0"/>
            </w:tcBorders>
            <w:shd w:fill="F4F6FA" w:val="clear"/>
            <w:tcMar>
              <w:top w:type="dxa" w:w="100"/>
              <w:left w:type="dxa" w:w="160"/>
              <w:bottom w:type="dxa" w:w="100"/>
              <w:right w:type="dxa" w:w="160"/>
            </w:tcMar>
          </w:tcPr>
          <w:p>
            <w:r>
              <w:rPr>
                <w:rFonts w:ascii="Arial" w:cs="Arial" w:eastAsia="Arial" w:hAnsi="Arial"/>
                <w:b/>
                <w:bCs/>
                <w:color w:val="0E7C7B"/>
                <w:sz w:val="20"/>
                <w:szCs w:val="20"/>
              </w:rPr>
              <w:t xml:space="preserve">Failover Sequence Example</w:t>
            </w:r>
          </w:p>
          <w:p>
            <w:pPr>
              <w:spacing w:before="60"/>
            </w:pPr>
            <w:r>
              <w:rPr>
                <w:rFonts w:ascii="Arial" w:cs="Arial" w:eastAsia="Arial" w:hAnsi="Arial"/>
                <w:color w:val="1A1A2E"/>
                <w:sz w:val="20"/>
                <w:szCs w:val="20"/>
              </w:rPr>
              <w:t xml:space="preserve">Naruto calls LLMProviderProxy.complete(model="codellama:13b", ...)
→ Proxy checks Ollama local bucket: EXHAUSTED
→ Proxy checks Ollama Colab bucket: AVAILABLE
→ Request routed to Colab endpoint
→ Response returned to Naruto as if local
→ Failover event logged to provider_events table</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60"/>
              <w:left w:type="dxa" w:w="200"/>
              <w:bottom w:type="dxa" w:w="160"/>
              <w:right w:type="dxa" w:w="200"/>
            </w:tcMar>
          </w:tcPr>
          <w:p>
            <w:r>
              <w:rPr>
                <w:rFonts w:ascii="Arial" w:cs="Arial" w:eastAsia="Arial" w:hAnsi="Arial"/>
                <w:b/>
                <w:bCs/>
                <w:color w:val="FFFFFF"/>
                <w:sz w:val="26"/>
                <w:szCs w:val="26"/>
              </w:rPr>
              <w:t xml:space="preserve">SECTION 7 — MULTI-RUNTIME DEPLOYMENT</w:t>
            </w:r>
          </w:p>
        </w:tc>
      </w:tr>
    </w:tbl>
    <w:p>
      <w:pPr>
        <w:spacing w:after="60" w:before="60"/>
      </w:pPr>
      <w:r>
        <w:t xml:space="preserve"/>
      </w:r>
    </w:p>
    <w:p>
      <w:pPr>
        <w:pStyle w:val="Heading2"/>
        <w:spacing w:after="160" w:before="300"/>
      </w:pPr>
      <w:r>
        <w:rPr>
          <w:rFonts w:ascii="Arial" w:cs="Arial" w:eastAsia="Arial" w:hAnsi="Arial"/>
          <w:b/>
          <w:bCs/>
          <w:color w:val="1B4F8C"/>
          <w:sz w:val="28"/>
          <w:szCs w:val="28"/>
        </w:rPr>
        <w:t xml:space="preserve">7.1  Runtime Matrix</w:t>
      </w:r>
    </w:p>
    <w:p>
      <w:pPr>
        <w:spacing w:after="100" w:before="80"/>
      </w:pPr>
      <w:r>
        <w:rPr>
          <w:rFonts w:ascii="Arial" w:cs="Arial" w:eastAsia="Arial" w:hAnsi="Arial"/>
          <w:color w:val="1A1A2E"/>
          <w:sz w:val="22"/>
          <w:szCs w:val="22"/>
        </w:rPr>
        <w:t xml:space="preserve">The system runs identically across all four runtimes. Runtime-specific differences are isolated to docker-compose overrides and .env configuration. The application code is runtime-agnostic.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2000"/>
        <w:gridCol w:w="1760"/>
      </w:tblGrid>
      <w:tr>
        <w:tc>
          <w:tcPr>
            <w:tcW w:type="dxa" w:w="16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Runtime</w:t>
            </w:r>
          </w:p>
        </w:tc>
        <w:tc>
          <w:tcPr>
            <w:tcW w:type="dxa" w:w="20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Tunnel / Proxy</w:t>
            </w:r>
          </w:p>
        </w:tc>
        <w:tc>
          <w:tcPr>
            <w:tcW w:type="dxa" w:w="20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LLM Backend</w:t>
            </w:r>
          </w:p>
        </w:tc>
        <w:tc>
          <w:tcPr>
            <w:tcW w:type="dxa" w:w="20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Storage</w:t>
            </w:r>
          </w:p>
        </w:tc>
        <w:tc>
          <w:tcPr>
            <w:tcW w:type="dxa" w:w="176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Local (laptop)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Cloudflare Tunnel (persistent, free)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Ollama local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SQLite + ChromaDB local files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Development, testing, personal use</w:t>
            </w:r>
          </w:p>
        </w:tc>
      </w:tr>
      <w:tr>
        <w:tc>
          <w:tcPr>
            <w:tcW w:type="dxa" w:w="1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Docker (local)</w:t>
            </w:r>
          </w:p>
        </w:tc>
        <w:tc>
          <w:tcPr>
            <w:tcW w:type="dxa" w:w="2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Traefik reverse proxy in compose network</w:t>
            </w:r>
          </w:p>
        </w:tc>
        <w:tc>
          <w:tcPr>
            <w:tcW w:type="dxa" w:w="2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Ollama container</w:t>
            </w:r>
          </w:p>
        </w:tc>
        <w:tc>
          <w:tcPr>
            <w:tcW w:type="dxa" w:w="2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Named Docker volumes</w:t>
            </w:r>
          </w:p>
        </w:tc>
        <w:tc>
          <w:tcPr>
            <w:tcW w:type="dxa" w:w="17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Reproducible local env; team sharing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Google Colab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Cloudflare Tunnel from Colab cell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Ollama on T4/A100 GPU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Google Drive mount + SQLite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Heavy model inference, GPU tasks</w:t>
            </w:r>
          </w:p>
        </w:tc>
      </w:tr>
      <w:tr>
        <w:tc>
          <w:tcPr>
            <w:tcW w:type="dxa" w:w="1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Cloud (VPS/K8s)</w:t>
            </w:r>
          </w:p>
        </w:tc>
        <w:tc>
          <w:tcPr>
            <w:tcW w:type="dxa" w:w="2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Traefik + TLS cert via Let's Encrypt</w:t>
            </w:r>
          </w:p>
        </w:tc>
        <w:tc>
          <w:tcPr>
            <w:tcW w:type="dxa" w:w="2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Ollama + cloud provider APIs</w:t>
            </w:r>
          </w:p>
        </w:tc>
        <w:tc>
          <w:tcPr>
            <w:tcW w:type="dxa" w:w="2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Managed Postgres (pgvector) + Redis</w:t>
            </w:r>
          </w:p>
        </w:tc>
        <w:tc>
          <w:tcPr>
            <w:tcW w:type="dxa" w:w="17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Production deployment, team access</w:t>
            </w:r>
          </w:p>
        </w:tc>
      </w:tr>
    </w:tbl>
    <w:p>
      <w:pPr>
        <w:spacing w:after="60" w:before="60"/>
      </w:pPr>
      <w:r>
        <w:t xml:space="preserve"/>
      </w:r>
    </w:p>
    <w:p>
      <w:pPr>
        <w:pStyle w:val="Heading2"/>
        <w:spacing w:after="160" w:before="300"/>
      </w:pPr>
      <w:r>
        <w:rPr>
          <w:rFonts w:ascii="Arial" w:cs="Arial" w:eastAsia="Arial" w:hAnsi="Arial"/>
          <w:b/>
          <w:bCs/>
          <w:color w:val="1B4F8C"/>
          <w:sz w:val="28"/>
          <w:szCs w:val="28"/>
        </w:rPr>
        <w:t xml:space="preserve">7.2  Docker Compose Architecture</w:t>
      </w:r>
    </w:p>
    <w:p>
      <w:pPr>
        <w:spacing w:after="100" w:before="80"/>
      </w:pPr>
      <w:r>
        <w:rPr>
          <w:rFonts w:ascii="Arial" w:cs="Arial" w:eastAsia="Arial" w:hAnsi="Arial"/>
          <w:color w:val="1A1A2E"/>
          <w:sz w:val="22"/>
          <w:szCs w:val="22"/>
        </w:rPr>
        <w:t xml:space="preserve">The canonical docker-compose.yml defines all services. Each service has a single responsibility, a named volume, a health check, and a restart policy. No service is optional in production mode.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B4F8C" w:val="clear"/>
            <w:tcMar>
              <w:top w:type="dxa" w:w="80"/>
              <w:left w:type="dxa" w:w="80"/>
              <w:bottom w:type="dxa" w:w="80"/>
              <w:right w:type="dxa" w:w="80"/>
            </w:tcMar>
          </w:tcPr>
          <w:p>
            <w:r>
              <w:rPr>
                <w:sz w:val="20"/>
                <w:szCs w:val="20"/>
              </w:rPr>
              <w:t xml:space="preserve"/>
            </w:r>
          </w:p>
        </w:tc>
        <w:tc>
          <w:tcPr>
            <w:tcW w:type="dxa" w:w="9160"/>
            <w:tcBorders>
              <w:top w:val="none" w:color="FFFFFF" w:sz="0"/>
              <w:left w:val="none" w:color="FFFFFF" w:sz="0"/>
              <w:bottom w:val="none" w:color="FFFFFF" w:sz="0"/>
              <w:right w:val="none" w:color="FFFFFF" w:sz="0"/>
            </w:tcBorders>
            <w:shd w:fill="F4F6FA" w:val="clear"/>
            <w:tcMar>
              <w:top w:type="dxa" w:w="100"/>
              <w:left w:type="dxa" w:w="160"/>
              <w:bottom w:type="dxa" w:w="100"/>
              <w:right w:type="dxa" w:w="160"/>
            </w:tcMar>
          </w:tcPr>
          <w:p>
            <w:r>
              <w:rPr>
                <w:rFonts w:ascii="Arial" w:cs="Arial" w:eastAsia="Arial" w:hAnsi="Arial"/>
                <w:b/>
                <w:bCs/>
                <w:color w:val="1B4F8C"/>
                <w:sz w:val="20"/>
                <w:szCs w:val="20"/>
              </w:rPr>
              <w:t xml:space="preserve">Services in docker-compose.yml</w:t>
            </w:r>
          </w:p>
          <w:p>
            <w:pPr>
              <w:spacing w:before="60"/>
            </w:pPr>
            <w:r>
              <w:rPr>
                <w:rFonts w:ascii="Arial" w:cs="Arial" w:eastAsia="Arial" w:hAnsi="Arial"/>
                <w:color w:val="1A1A2E"/>
                <w:sz w:val="20"/>
                <w:szCs w:val="20"/>
              </w:rPr>
              <w:t xml:space="preserve">ags-orchestrator     # FastAPI orchestrator + DAG engine
ags-dashboard        # Next.js UI (port 3000)
ags-mcp-server       # FastMCP server (port 8001)
ollama               # Ollama LLM server (port 11434)
chromadb             # Vector store (port 8000)
redis                # Rate limits + session cache (port 6379)
cloudflared          # Tunnel (dev mode only; Traefik in prod)</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60"/>
              <w:left w:type="dxa" w:w="200"/>
              <w:bottom w:type="dxa" w:w="160"/>
              <w:right w:type="dxa" w:w="200"/>
            </w:tcMar>
          </w:tcPr>
          <w:p>
            <w:r>
              <w:rPr>
                <w:rFonts w:ascii="Arial" w:cs="Arial" w:eastAsia="Arial" w:hAnsi="Arial"/>
                <w:b/>
                <w:bCs/>
                <w:color w:val="FFFFFF"/>
                <w:sz w:val="26"/>
                <w:szCs w:val="26"/>
              </w:rPr>
              <w:t xml:space="preserve">SECTION 8 — OBSERVABILITY &amp; THE COMMAND CENTER</w:t>
            </w:r>
          </w:p>
        </w:tc>
      </w:tr>
    </w:tbl>
    <w:p>
      <w:pPr>
        <w:spacing w:after="60" w:before="60"/>
      </w:pPr>
      <w:r>
        <w:t xml:space="preserve"/>
      </w:r>
    </w:p>
    <w:p>
      <w:pPr>
        <w:pStyle w:val="Heading2"/>
        <w:spacing w:after="160" w:before="300"/>
      </w:pPr>
      <w:r>
        <w:rPr>
          <w:rFonts w:ascii="Arial" w:cs="Arial" w:eastAsia="Arial" w:hAnsi="Arial"/>
          <w:b/>
          <w:bCs/>
          <w:color w:val="1B4F8C"/>
          <w:sz w:val="28"/>
          <w:szCs w:val="28"/>
        </w:rPr>
        <w:t xml:space="preserve">8.1  Telemetry Streams</w:t>
      </w:r>
    </w:p>
    <w:p>
      <w:pPr>
        <w:spacing w:after="100" w:before="80"/>
      </w:pPr>
      <w:r>
        <w:rPr>
          <w:rFonts w:ascii="Arial" w:cs="Arial" w:eastAsia="Arial" w:hAnsi="Arial"/>
          <w:color w:val="1A1A2E"/>
          <w:sz w:val="22"/>
          <w:szCs w:val="22"/>
        </w:rPr>
        <w:t xml:space="preserve">All internal events are emitted as structured JSON to a central EventBus. The Next.js dashboard subscribes via Server-Sent Events. No polling — all updates are push-based.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c>
          <w:tcPr>
            <w:tcW w:type="dxa" w:w="20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Event Type</w:t>
            </w:r>
          </w:p>
        </w:tc>
        <w:tc>
          <w:tcPr>
            <w:tcW w:type="dxa" w:w="44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Payload Fields</w:t>
            </w:r>
          </w:p>
        </w:tc>
        <w:tc>
          <w:tcPr>
            <w:tcW w:type="dxa" w:w="296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Dashboard Component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task.created</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task_id, persona, tier, description, parent_ids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DAG visualizer (new node)</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task.status_changed</w:t>
            </w:r>
          </w:p>
        </w:tc>
        <w:tc>
          <w:tcPr>
            <w:tcW w:type="dxa" w:w="4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task_id, old_status, new_status, reason</w:t>
            </w:r>
          </w:p>
        </w:tc>
        <w:tc>
          <w:tcPr>
            <w:tcW w:type="dxa" w:w="29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DAG node color update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agent.thought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persona, task_id, thought_text, timestamp</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Thought Stream panel</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critic.decision</w:t>
            </w:r>
          </w:p>
        </w:tc>
        <w:tc>
          <w:tcPr>
            <w:tcW w:type="dxa" w:w="4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task_id, decision, reason, diff_summary</w:t>
            </w:r>
          </w:p>
        </w:tc>
        <w:tc>
          <w:tcPr>
            <w:tcW w:type="dxa" w:w="29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Critic feed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execution.receipt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task_id, action, pre_checksum, post_checksum, duration_ms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Execution log</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rollback.triggered</w:t>
            </w:r>
          </w:p>
        </w:tc>
        <w:tc>
          <w:tcPr>
            <w:tcW w:type="dxa" w:w="4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task_id, reason, files_restored</w:t>
            </w:r>
          </w:p>
        </w:tc>
        <w:tc>
          <w:tcPr>
            <w:tcW w:type="dxa" w:w="29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Alert panel (red)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provider.failover</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from_provider, to_provider, reason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LLM provider indicator</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ttl.watchdog</w:t>
            </w:r>
          </w:p>
        </w:tc>
        <w:tc>
          <w:tcPr>
            <w:tcW w:type="dxa" w:w="4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task_id, persona, ttl_seconds, elapsed</w:t>
            </w:r>
          </w:p>
        </w:tc>
        <w:tc>
          <w:tcPr>
            <w:tcW w:type="dxa" w:w="29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TTL bar per agent</w:t>
            </w:r>
          </w:p>
        </w:tc>
      </w:tr>
    </w:tbl>
    <w:p>
      <w:pPr>
        <w:spacing w:after="60" w:before="60"/>
      </w:pPr>
      <w:r>
        <w:t xml:space="preserve"/>
      </w:r>
    </w:p>
    <w:p>
      <w:pPr>
        <w:pStyle w:val="Heading2"/>
        <w:spacing w:after="160" w:before="300"/>
      </w:pPr>
      <w:r>
        <w:rPr>
          <w:rFonts w:ascii="Arial" w:cs="Arial" w:eastAsia="Arial" w:hAnsi="Arial"/>
          <w:b/>
          <w:bCs/>
          <w:color w:val="1B4F8C"/>
          <w:sz w:val="28"/>
          <w:szCs w:val="28"/>
        </w:rPr>
        <w:t xml:space="preserve">8.2  Kill Switch Hierarchy</w:t>
      </w:r>
    </w:p>
    <w:p>
      <w:pPr>
        <w:spacing w:after="100" w:before="80"/>
      </w:pPr>
      <w:r>
        <w:rPr>
          <w:rFonts w:ascii="Arial" w:cs="Arial" w:eastAsia="Arial" w:hAnsi="Arial"/>
          <w:color w:val="1A1A2E"/>
          <w:sz w:val="22"/>
          <w:szCs w:val="22"/>
        </w:rPr>
        <w:t xml:space="preserve">Kill switches are hardware-level — they do not ask the agent. They directly SIGTERM the agent process and mark the task KILLED in the database.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560"/>
        <w:gridCol w:w="2400"/>
      </w:tblGrid>
      <w:tr>
        <w:tc>
          <w:tcPr>
            <w:tcW w:type="dxa" w:w="18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Switch</w:t>
            </w:r>
          </w:p>
        </w:tc>
        <w:tc>
          <w:tcPr>
            <w:tcW w:type="dxa" w:w="16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356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Effect</w:t>
            </w:r>
          </w:p>
        </w:tc>
        <w:tc>
          <w:tcPr>
            <w:tcW w:type="dxa" w:w="24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Recovery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Individual Agent Kill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Single persona instance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SIGTERM agent process; task → KILLED; Orchestrator notified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Orchestrator reroutes task to alternative persona</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Persona-Class Kill</w:t>
            </w:r>
          </w:p>
        </w:tc>
        <w:tc>
          <w:tcPr>
            <w:tcW w:type="dxa" w:w="1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All instances of one persona</w:t>
            </w:r>
          </w:p>
        </w:tc>
        <w:tc>
          <w:tcPr>
            <w:tcW w:type="dxa" w:w="3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SIGTERM all Naruto processes (for example); Naruto blocked from routing for 60s</w:t>
            </w:r>
          </w:p>
        </w:tc>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Manual re-enable via dashboard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Tier Kill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T3 CRITICAL actions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Any pending CRITICAL task blocked; in-flight tasks allowed to complete Phase 1 only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Manual re-enable; review audit log</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Global Kill</w:t>
            </w:r>
          </w:p>
        </w:tc>
        <w:tc>
          <w:tcPr>
            <w:tcW w:type="dxa" w:w="1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Entire AGS system</w:t>
            </w:r>
          </w:p>
        </w:tc>
        <w:tc>
          <w:tcPr>
            <w:tcW w:type="dxa" w:w="3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SIGTERM all agent processes; orchestrator enters SUSPENDED state; no new tasks accepted</w:t>
            </w:r>
          </w:p>
        </w:tc>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Manual resume via dashboard or CLI</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60"/>
              <w:left w:type="dxa" w:w="200"/>
              <w:bottom w:type="dxa" w:w="160"/>
              <w:right w:type="dxa" w:w="200"/>
            </w:tcMar>
          </w:tcPr>
          <w:p>
            <w:r>
              <w:rPr>
                <w:rFonts w:ascii="Arial" w:cs="Arial" w:eastAsia="Arial" w:hAnsi="Arial"/>
                <w:b/>
                <w:bCs/>
                <w:color w:val="FFFFFF"/>
                <w:sz w:val="26"/>
                <w:szCs w:val="26"/>
              </w:rPr>
              <w:t xml:space="preserve">SECTION 9 — INTER-PERSONA HANDOFF PROTOCOL</w:t>
            </w:r>
          </w:p>
        </w:tc>
      </w:tr>
    </w:tbl>
    <w:p>
      <w:pPr>
        <w:spacing w:after="60" w:before="60"/>
      </w:pPr>
      <w:r>
        <w:t xml:space="preserve"/>
      </w:r>
    </w:p>
    <w:p>
      <w:pPr>
        <w:pStyle w:val="Heading2"/>
        <w:spacing w:after="160" w:before="300"/>
      </w:pPr>
      <w:r>
        <w:rPr>
          <w:rFonts w:ascii="Arial" w:cs="Arial" w:eastAsia="Arial" w:hAnsi="Arial"/>
          <w:b/>
          <w:bCs/>
          <w:color w:val="1B4F8C"/>
          <w:sz w:val="28"/>
          <w:szCs w:val="28"/>
        </w:rPr>
        <w:t xml:space="preserve">9.1  Handoff Contract</w:t>
      </w:r>
    </w:p>
    <w:p>
      <w:pPr>
        <w:spacing w:after="100" w:before="80"/>
      </w:pPr>
      <w:r>
        <w:rPr>
          <w:rFonts w:ascii="Arial" w:cs="Arial" w:eastAsia="Arial" w:hAnsi="Arial"/>
          <w:color w:val="1A1A2E"/>
          <w:sz w:val="22"/>
          <w:szCs w:val="22"/>
        </w:rPr>
        <w:t xml:space="preserve">Every persona that can hand off to another must define a HandoffPayload TypedDict. The receiving persona's input is validated against its expected HandoffPayload schema before invocation. A schema mismatch is a routing error — logged and escalated, never silently ignored.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3B6D11" w:val="clear"/>
            <w:tcMar>
              <w:top w:type="dxa" w:w="80"/>
              <w:left w:type="dxa" w:w="80"/>
              <w:bottom w:type="dxa" w:w="80"/>
              <w:right w:type="dxa" w:w="80"/>
            </w:tcMar>
          </w:tcPr>
          <w:p>
            <w:r>
              <w:rPr>
                <w:sz w:val="20"/>
                <w:szCs w:val="20"/>
              </w:rPr>
              <w:t xml:space="preserve"/>
            </w:r>
          </w:p>
        </w:tc>
        <w:tc>
          <w:tcPr>
            <w:tcW w:type="dxa" w:w="9160"/>
            <w:tcBorders>
              <w:top w:val="none" w:color="FFFFFF" w:sz="0"/>
              <w:left w:val="none" w:color="FFFFFF" w:sz="0"/>
              <w:bottom w:val="none" w:color="FFFFFF" w:sz="0"/>
              <w:right w:val="none" w:color="FFFFFF" w:sz="0"/>
            </w:tcBorders>
            <w:shd w:fill="F4F6FA" w:val="clear"/>
            <w:tcMar>
              <w:top w:type="dxa" w:w="100"/>
              <w:left w:type="dxa" w:w="160"/>
              <w:bottom w:type="dxa" w:w="100"/>
              <w:right w:type="dxa" w:w="160"/>
            </w:tcMar>
          </w:tcPr>
          <w:p>
            <w:r>
              <w:rPr>
                <w:rFonts w:ascii="Arial" w:cs="Arial" w:eastAsia="Arial" w:hAnsi="Arial"/>
                <w:b/>
                <w:bCs/>
                <w:color w:val="3B6D11"/>
                <w:sz w:val="20"/>
                <w:szCs w:val="20"/>
              </w:rPr>
              <w:t xml:space="preserve">Example: Natsu → Goku Handoff</w:t>
            </w:r>
          </w:p>
          <w:p>
            <w:pPr>
              <w:spacing w:before="60"/>
            </w:pPr>
            <w:r>
              <w:rPr>
                <w:rFonts w:ascii="Arial" w:cs="Arial" w:eastAsia="Arial" w:hAnsi="Arial"/>
                <w:color w:val="1A1A2E"/>
                <w:sz w:val="20"/>
                <w:szCs w:val="20"/>
              </w:rPr>
              <w:t xml:space="preserve">class NatsuToGokuHandoff(TypedDict):
    task_id: str
    files_written: list[str]       # paths Natsu created
    test_results: TestResult       # pass/fail + output
    todo_items: list[str]          # TODOs Natsu left
    optimization_hints: list[str]  # what Natsu flagged as slow
# Goku's input validator rejects any handoff missing these fields.
# Rimuru translates incompatible formats before handoff if needed.</w:t>
            </w:r>
          </w:p>
        </w:tc>
      </w:tr>
    </w:tbl>
    <w:p>
      <w:pPr>
        <w:spacing w:after="60" w:before="60"/>
      </w:pPr>
      <w:r>
        <w:t xml:space="preserve"/>
      </w:r>
    </w:p>
    <w:p>
      <w:pPr>
        <w:pStyle w:val="Heading2"/>
        <w:spacing w:after="160" w:before="300"/>
      </w:pPr>
      <w:r>
        <w:rPr>
          <w:rFonts w:ascii="Arial" w:cs="Arial" w:eastAsia="Arial" w:hAnsi="Arial"/>
          <w:b/>
          <w:bCs/>
          <w:color w:val="1B4F8C"/>
          <w:sz w:val="28"/>
          <w:szCs w:val="28"/>
        </w:rPr>
        <w:t xml:space="preserve">9.2  Common Handoff Paths</w:t>
      </w:r>
    </w:p>
    <w:p>
      <w:pPr>
        <w:spacing w:after="100" w:before="80"/>
      </w:pPr>
      <w:r>
        <w:rPr>
          <w:rFonts w:ascii="Arial" w:cs="Arial" w:eastAsia="Arial" w:hAnsi="Arial"/>
          <w:color w:val="1A1A2E"/>
          <w:sz w:val="22"/>
          <w:szCs w:val="22"/>
        </w:rPr>
        <w:t xml:space="preserve">These are the typical multi-agent workflows in the system. All paths are supported by typed handoff schemas.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Workflow</w:t>
            </w:r>
          </w:p>
        </w:tc>
        <w:tc>
          <w:tcPr>
            <w:tcW w:type="dxa" w:w="36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Persona Chain</w:t>
            </w:r>
          </w:p>
        </w:tc>
        <w:tc>
          <w:tcPr>
            <w:tcW w:type="dxa" w:w="336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Trigger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Safe feature build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Rimuru → Natsu → Goku → Itachi → L4 Execute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New feature request, T2</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Bug retry</w:t>
            </w:r>
          </w:p>
        </w:tc>
        <w:tc>
          <w:tcPr>
            <w:tcW w:type="dxa" w:w="3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Any Agent (fail) → Naruto → Itachi → L4 Execute</w:t>
            </w:r>
          </w:p>
        </w:tc>
        <w:tc>
          <w:tcPr>
            <w:tcW w:type="dxa" w:w="33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Task status = FAILED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API integration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Doraemon → Itachi (env_write) → Naruto (test) → Rimuru (report)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api_integration task type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Security intercept</w:t>
            </w:r>
          </w:p>
        </w:tc>
        <w:tc>
          <w:tcPr>
            <w:tcW w:type="dxa" w:w="3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Ichigo → (block) → Orchestrator OR Ichigo → Itachi → L4 Execute</w:t>
            </w:r>
          </w:p>
        </w:tc>
        <w:tc>
          <w:tcPr>
            <w:tcW w:type="dxa" w:w="33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Security keyword in payload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Heavy compute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Rimuru (decompose) → Chhota Bheem → Rimuru (summarize) → Orchestrator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Large file / high token estimate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Multi-tool composition</w:t>
            </w:r>
          </w:p>
        </w:tc>
        <w:tc>
          <w:tcPr>
            <w:tcW w:type="dxa" w:w="3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Ben 10 → Itachi (CRITICAL tools) → L4 Execute → Rimuru (result)</w:t>
            </w:r>
          </w:p>
        </w:tc>
        <w:tc>
          <w:tcPr>
            <w:tcW w:type="dxa" w:w="33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Cross-MCP task</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60"/>
              <w:left w:type="dxa" w:w="200"/>
              <w:bottom w:type="dxa" w:w="160"/>
              <w:right w:type="dxa" w:w="200"/>
            </w:tcMar>
          </w:tcPr>
          <w:p>
            <w:r>
              <w:rPr>
                <w:rFonts w:ascii="Arial" w:cs="Arial" w:eastAsia="Arial" w:hAnsi="Arial"/>
                <w:b/>
                <w:bCs/>
                <w:color w:val="FFFFFF"/>
                <w:sz w:val="26"/>
                <w:szCs w:val="26"/>
              </w:rPr>
              <w:t xml:space="preserve">SECTION 10 — IMPLEMENTATION ROADMAP</w:t>
            </w:r>
          </w:p>
        </w:tc>
      </w:tr>
    </w:tbl>
    <w:p>
      <w:pPr>
        <w:spacing w:after="60" w:before="60"/>
      </w:pPr>
      <w:r>
        <w:t xml:space="preserve"/>
      </w:r>
    </w:p>
    <w:p>
      <w:pPr>
        <w:pStyle w:val="Heading2"/>
        <w:spacing w:after="160" w:before="300"/>
      </w:pPr>
      <w:r>
        <w:rPr>
          <w:rFonts w:ascii="Arial" w:cs="Arial" w:eastAsia="Arial" w:hAnsi="Arial"/>
          <w:b/>
          <w:bCs/>
          <w:color w:val="1B4F8C"/>
          <w:sz w:val="28"/>
          <w:szCs w:val="28"/>
        </w:rPr>
        <w:t xml:space="preserve">Phase 1 — Foundation (Week 1-2)</w:t>
      </w:r>
    </w:p>
    <w:p>
      <w:pPr>
        <w:pStyle w:val="ListParagraph"/>
        <w:numPr>
          <w:ilvl w:val="0"/>
          <w:numId w:val="2"/>
        </w:numPr>
        <w:spacing w:after="60" w:before="60"/>
      </w:pPr>
      <w:r>
        <w:rPr>
          <w:rFonts w:ascii="Arial" w:cs="Arial" w:eastAsia="Arial" w:hAnsi="Arial"/>
          <w:color w:val="1A1A2E"/>
          <w:sz w:val="22"/>
          <w:szCs w:val="22"/>
        </w:rPr>
        <w:t xml:space="preserve">SQLite schema: tasks, anchors, snapshots, execution_log, audit_log, provider_events</w:t>
      </w:r>
    </w:p>
    <w:p>
      <w:pPr>
        <w:pStyle w:val="ListParagraph"/>
        <w:numPr>
          <w:ilvl w:val="0"/>
          <w:numId w:val="2"/>
        </w:numPr>
        <w:spacing w:after="60" w:before="60"/>
      </w:pPr>
      <w:r>
        <w:rPr>
          <w:rFonts w:ascii="Arial" w:cs="Arial" w:eastAsia="Arial" w:hAnsi="Arial"/>
          <w:color w:val="1A1A2E"/>
          <w:sz w:val="22"/>
          <w:szCs w:val="22"/>
        </w:rPr>
        <w:t xml:space="preserve">ChromaDB setup with all-MiniLM-L6-v2 embeddings</w:t>
      </w:r>
    </w:p>
    <w:p>
      <w:pPr>
        <w:pStyle w:val="ListParagraph"/>
        <w:numPr>
          <w:ilvl w:val="0"/>
          <w:numId w:val="2"/>
        </w:numPr>
        <w:spacing w:after="60" w:before="60"/>
      </w:pPr>
      <w:r>
        <w:rPr>
          <w:rFonts w:ascii="Arial" w:cs="Arial" w:eastAsia="Arial" w:hAnsi="Arial"/>
          <w:color w:val="1A1A2E"/>
          <w:sz w:val="22"/>
          <w:szCs w:val="22"/>
        </w:rPr>
        <w:t xml:space="preserve">Redis rate-limiter with token bucket per provider</w:t>
      </w:r>
    </w:p>
    <w:p>
      <w:pPr>
        <w:pStyle w:val="ListParagraph"/>
        <w:numPr>
          <w:ilvl w:val="0"/>
          <w:numId w:val="2"/>
        </w:numPr>
        <w:spacing w:after="60" w:before="60"/>
      </w:pPr>
      <w:r>
        <w:rPr>
          <w:rFonts w:ascii="Arial" w:cs="Arial" w:eastAsia="Arial" w:hAnsi="Arial"/>
          <w:color w:val="1A1A2E"/>
          <w:sz w:val="22"/>
          <w:szCs w:val="22"/>
        </w:rPr>
        <w:t xml:space="preserve">LLMProviderProxy with Ollama local as sole provider</w:t>
      </w:r>
    </w:p>
    <w:p>
      <w:pPr>
        <w:pStyle w:val="ListParagraph"/>
        <w:numPr>
          <w:ilvl w:val="0"/>
          <w:numId w:val="2"/>
        </w:numPr>
        <w:spacing w:after="60" w:before="60"/>
      </w:pPr>
      <w:r>
        <w:rPr>
          <w:rFonts w:ascii="Arial" w:cs="Arial" w:eastAsia="Arial" w:hAnsi="Arial"/>
          <w:color w:val="1A1A2E"/>
          <w:sz w:val="22"/>
          <w:szCs w:val="22"/>
        </w:rPr>
        <w:t xml:space="preserve">Pydantic AgentResult schema + validation layer</w:t>
      </w:r>
    </w:p>
    <w:p>
      <w:pPr>
        <w:pStyle w:val="ListParagraph"/>
        <w:numPr>
          <w:ilvl w:val="0"/>
          <w:numId w:val="2"/>
        </w:numPr>
        <w:spacing w:after="60" w:before="60"/>
      </w:pPr>
      <w:r>
        <w:rPr>
          <w:rFonts w:ascii="Arial" w:cs="Arial" w:eastAsia="Arial" w:hAnsi="Arial"/>
          <w:color w:val="1A1A2E"/>
          <w:sz w:val="22"/>
          <w:szCs w:val="22"/>
        </w:rPr>
        <w:t xml:space="preserve">TTLWatchdog background thread</w:t>
      </w:r>
    </w:p>
    <w:p>
      <w:pPr>
        <w:spacing w:after="60" w:before="60"/>
      </w:pPr>
      <w:r>
        <w:t xml:space="preserve"/>
      </w:r>
    </w:p>
    <w:p>
      <w:pPr>
        <w:pStyle w:val="Heading2"/>
        <w:spacing w:after="160" w:before="300"/>
      </w:pPr>
      <w:r>
        <w:rPr>
          <w:rFonts w:ascii="Arial" w:cs="Arial" w:eastAsia="Arial" w:hAnsi="Arial"/>
          <w:b/>
          <w:bCs/>
          <w:color w:val="1B4F8C"/>
          <w:sz w:val="28"/>
          <w:szCs w:val="28"/>
        </w:rPr>
        <w:t xml:space="preserve">Phase 2 — Core Agents (Week 3-4)</w:t>
      </w:r>
    </w:p>
    <w:p>
      <w:pPr>
        <w:pStyle w:val="ListParagraph"/>
        <w:numPr>
          <w:ilvl w:val="0"/>
          <w:numId w:val="2"/>
        </w:numPr>
        <w:spacing w:after="60" w:before="60"/>
      </w:pPr>
      <w:r>
        <w:rPr>
          <w:rFonts w:ascii="Arial" w:cs="Arial" w:eastAsia="Arial" w:hAnsi="Arial"/>
          <w:color w:val="1A1A2E"/>
          <w:sz w:val="22"/>
          <w:szCs w:val="22"/>
        </w:rPr>
        <w:t xml:space="preserve">Rimuru (context summarizer + task decomposer) — built first, used by all others</w:t>
      </w:r>
    </w:p>
    <w:p>
      <w:pPr>
        <w:pStyle w:val="ListParagraph"/>
        <w:numPr>
          <w:ilvl w:val="0"/>
          <w:numId w:val="2"/>
        </w:numPr>
        <w:spacing w:after="60" w:before="60"/>
      </w:pPr>
      <w:r>
        <w:rPr>
          <w:rFonts w:ascii="Arial" w:cs="Arial" w:eastAsia="Arial" w:hAnsi="Arial"/>
          <w:color w:val="1A1A2E"/>
          <w:sz w:val="22"/>
          <w:szCs w:val="22"/>
        </w:rPr>
        <w:t xml:space="preserve">Itachi (critic + dry-run sandbox) — required before any file writes</w:t>
      </w:r>
    </w:p>
    <w:p>
      <w:pPr>
        <w:pStyle w:val="ListParagraph"/>
        <w:numPr>
          <w:ilvl w:val="0"/>
          <w:numId w:val="2"/>
        </w:numPr>
        <w:spacing w:after="60" w:before="60"/>
      </w:pPr>
      <w:r>
        <w:rPr>
          <w:rFonts w:ascii="Arial" w:cs="Arial" w:eastAsia="Arial" w:hAnsi="Arial"/>
          <w:color w:val="1A1A2E"/>
          <w:sz w:val="22"/>
          <w:szCs w:val="22"/>
        </w:rPr>
        <w:t xml:space="preserve">Naruto (retry agent) — required before any autonomous execution</w:t>
      </w:r>
    </w:p>
    <w:p>
      <w:pPr>
        <w:pStyle w:val="ListParagraph"/>
        <w:numPr>
          <w:ilvl w:val="0"/>
          <w:numId w:val="2"/>
        </w:numPr>
        <w:spacing w:after="60" w:before="60"/>
      </w:pPr>
      <w:r>
        <w:rPr>
          <w:rFonts w:ascii="Arial" w:cs="Arial" w:eastAsia="Arial" w:hAnsi="Arial"/>
          <w:color w:val="1A1A2E"/>
          <w:sz w:val="22"/>
          <w:szCs w:val="22"/>
        </w:rPr>
        <w:t xml:space="preserve">Madara (DAG controller) — required before multi-task workflows</w:t>
      </w:r>
    </w:p>
    <w:p>
      <w:pPr>
        <w:spacing w:after="60" w:before="60"/>
      </w:pPr>
      <w:r>
        <w:t xml:space="preserve"/>
      </w:r>
    </w:p>
    <w:p>
      <w:pPr>
        <w:pStyle w:val="Heading2"/>
        <w:spacing w:after="160" w:before="300"/>
      </w:pPr>
      <w:r>
        <w:rPr>
          <w:rFonts w:ascii="Arial" w:cs="Arial" w:eastAsia="Arial" w:hAnsi="Arial"/>
          <w:b/>
          <w:bCs/>
          <w:color w:val="1B4F8C"/>
          <w:sz w:val="28"/>
          <w:szCs w:val="28"/>
        </w:rPr>
        <w:t xml:space="preserve">Phase 3 — Full Persona Fleet (Week 5-6)</w:t>
      </w:r>
    </w:p>
    <w:p>
      <w:pPr>
        <w:pStyle w:val="ListParagraph"/>
        <w:numPr>
          <w:ilvl w:val="0"/>
          <w:numId w:val="2"/>
        </w:numPr>
        <w:spacing w:after="60" w:before="60"/>
      </w:pPr>
      <w:r>
        <w:rPr>
          <w:rFonts w:ascii="Arial" w:cs="Arial" w:eastAsia="Arial" w:hAnsi="Arial"/>
          <w:color w:val="1A1A2E"/>
          <w:sz w:val="22"/>
          <w:szCs w:val="22"/>
        </w:rPr>
        <w:t xml:space="preserve">Ichigo (security interceptor) — routing priority 1, must be online before prod</w:t>
      </w:r>
    </w:p>
    <w:p>
      <w:pPr>
        <w:pStyle w:val="ListParagraph"/>
        <w:numPr>
          <w:ilvl w:val="0"/>
          <w:numId w:val="2"/>
        </w:numPr>
        <w:spacing w:after="60" w:before="60"/>
      </w:pPr>
      <w:r>
        <w:rPr>
          <w:rFonts w:ascii="Arial" w:cs="Arial" w:eastAsia="Arial" w:hAnsi="Arial"/>
          <w:color w:val="1A1A2E"/>
          <w:sz w:val="22"/>
          <w:szCs w:val="22"/>
        </w:rPr>
        <w:t xml:space="preserve">Natsu + Goku (build + optimize pair)</w:t>
      </w:r>
    </w:p>
    <w:p>
      <w:pPr>
        <w:pStyle w:val="ListParagraph"/>
        <w:numPr>
          <w:ilvl w:val="0"/>
          <w:numId w:val="2"/>
        </w:numPr>
        <w:spacing w:after="60" w:before="60"/>
      </w:pPr>
      <w:r>
        <w:rPr>
          <w:rFonts w:ascii="Arial" w:cs="Arial" w:eastAsia="Arial" w:hAnsi="Arial"/>
          <w:color w:val="1A1A2E"/>
          <w:sz w:val="22"/>
          <w:szCs w:val="22"/>
        </w:rPr>
        <w:t xml:space="preserve">Doraemon + Ben 10 (external integration pair)</w:t>
      </w:r>
    </w:p>
    <w:p>
      <w:pPr>
        <w:pStyle w:val="ListParagraph"/>
        <w:numPr>
          <w:ilvl w:val="0"/>
          <w:numId w:val="2"/>
        </w:numPr>
        <w:spacing w:after="60" w:before="60"/>
      </w:pPr>
      <w:r>
        <w:rPr>
          <w:rFonts w:ascii="Arial" w:cs="Arial" w:eastAsia="Arial" w:hAnsi="Arial"/>
          <w:color w:val="1A1A2E"/>
          <w:sz w:val="22"/>
          <w:szCs w:val="22"/>
        </w:rPr>
        <w:t xml:space="preserve">Chhota Bheem (Colab dispatch requires tunnel setup)</w:t>
      </w:r>
    </w:p>
    <w:p>
      <w:pPr>
        <w:spacing w:after="60" w:before="60"/>
      </w:pPr>
      <w:r>
        <w:t xml:space="preserve"/>
      </w:r>
    </w:p>
    <w:p>
      <w:pPr>
        <w:pStyle w:val="Heading2"/>
        <w:spacing w:after="160" w:before="300"/>
      </w:pPr>
      <w:r>
        <w:rPr>
          <w:rFonts w:ascii="Arial" w:cs="Arial" w:eastAsia="Arial" w:hAnsi="Arial"/>
          <w:b/>
          <w:bCs/>
          <w:color w:val="1B4F8C"/>
          <w:sz w:val="28"/>
          <w:szCs w:val="28"/>
        </w:rPr>
        <w:t xml:space="preserve">Phase 4 — Multi-Runtime &amp; Observability (Week 7-8)</w:t>
      </w:r>
    </w:p>
    <w:p>
      <w:pPr>
        <w:pStyle w:val="ListParagraph"/>
        <w:numPr>
          <w:ilvl w:val="0"/>
          <w:numId w:val="2"/>
        </w:numPr>
        <w:spacing w:after="60" w:before="60"/>
      </w:pPr>
      <w:r>
        <w:rPr>
          <w:rFonts w:ascii="Arial" w:cs="Arial" w:eastAsia="Arial" w:hAnsi="Arial"/>
          <w:color w:val="1A1A2E"/>
          <w:sz w:val="22"/>
          <w:szCs w:val="22"/>
        </w:rPr>
        <w:t xml:space="preserve">Docker Compose with all services + Traefik</w:t>
      </w:r>
    </w:p>
    <w:p>
      <w:pPr>
        <w:pStyle w:val="ListParagraph"/>
        <w:numPr>
          <w:ilvl w:val="0"/>
          <w:numId w:val="2"/>
        </w:numPr>
        <w:spacing w:after="60" w:before="60"/>
      </w:pPr>
      <w:r>
        <w:rPr>
          <w:rFonts w:ascii="Arial" w:cs="Arial" w:eastAsia="Arial" w:hAnsi="Arial"/>
          <w:color w:val="1A1A2E"/>
          <w:sz w:val="22"/>
          <w:szCs w:val="22"/>
        </w:rPr>
        <w:t xml:space="preserve">Cloudflare Tunnel configuration (local and Colab)</w:t>
      </w:r>
    </w:p>
    <w:p>
      <w:pPr>
        <w:pStyle w:val="ListParagraph"/>
        <w:numPr>
          <w:ilvl w:val="0"/>
          <w:numId w:val="2"/>
        </w:numPr>
        <w:spacing w:after="60" w:before="60"/>
      </w:pPr>
      <w:r>
        <w:rPr>
          <w:rFonts w:ascii="Arial" w:cs="Arial" w:eastAsia="Arial" w:hAnsi="Arial"/>
          <w:color w:val="1A1A2E"/>
          <w:sz w:val="22"/>
          <w:szCs w:val="22"/>
        </w:rPr>
        <w:t xml:space="preserve">Next.js dashboard with SSE telemetry streams</w:t>
      </w:r>
    </w:p>
    <w:p>
      <w:pPr>
        <w:pStyle w:val="ListParagraph"/>
        <w:numPr>
          <w:ilvl w:val="0"/>
          <w:numId w:val="2"/>
        </w:numPr>
        <w:spacing w:after="60" w:before="60"/>
      </w:pPr>
      <w:r>
        <w:rPr>
          <w:rFonts w:ascii="Arial" w:cs="Arial" w:eastAsia="Arial" w:hAnsi="Arial"/>
          <w:color w:val="1A1A2E"/>
          <w:sz w:val="22"/>
          <w:szCs w:val="22"/>
        </w:rPr>
        <w:t xml:space="preserve">Kill switch panel (all four tiers)</w:t>
      </w:r>
    </w:p>
    <w:p>
      <w:pPr>
        <w:pStyle w:val="ListParagraph"/>
        <w:numPr>
          <w:ilvl w:val="0"/>
          <w:numId w:val="2"/>
        </w:numPr>
        <w:spacing w:after="60" w:before="60"/>
      </w:pPr>
      <w:r>
        <w:rPr>
          <w:rFonts w:ascii="Arial" w:cs="Arial" w:eastAsia="Arial" w:hAnsi="Arial"/>
          <w:color w:val="1A1A2E"/>
          <w:sz w:val="22"/>
          <w:szCs w:val="22"/>
        </w:rPr>
        <w:t xml:space="preserve">Provider failover: add Claude API + OpenAI to proxy</w:t>
      </w:r>
    </w:p>
    <w:p>
      <w:pPr>
        <w:pStyle w:val="ListParagraph"/>
        <w:numPr>
          <w:ilvl w:val="0"/>
          <w:numId w:val="2"/>
        </w:numPr>
        <w:spacing w:after="60" w:before="60"/>
      </w:pPr>
      <w:r>
        <w:rPr>
          <w:rFonts w:ascii="Arial" w:cs="Arial" w:eastAsia="Arial" w:hAnsi="Arial"/>
          <w:color w:val="1A1A2E"/>
          <w:sz w:val="22"/>
          <w:szCs w:val="22"/>
        </w:rPr>
        <w:t xml:space="preserve">End-to-end integration test: user request → DAG → 3-persona chain → verified execution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A32D2D" w:val="clear"/>
            <w:tcMar>
              <w:top w:type="dxa" w:w="80"/>
              <w:left w:type="dxa" w:w="80"/>
              <w:bottom w:type="dxa" w:w="80"/>
              <w:right w:type="dxa" w:w="80"/>
            </w:tcMar>
          </w:tcPr>
          <w:p>
            <w:r>
              <w:rPr>
                <w:sz w:val="20"/>
                <w:szCs w:val="20"/>
              </w:rPr>
              <w:t xml:space="preserve"/>
            </w:r>
          </w:p>
        </w:tc>
        <w:tc>
          <w:tcPr>
            <w:tcW w:type="dxa" w:w="9160"/>
            <w:tcBorders>
              <w:top w:val="none" w:color="FFFFFF" w:sz="0"/>
              <w:left w:val="none" w:color="FFFFFF" w:sz="0"/>
              <w:bottom w:val="none" w:color="FFFFFF" w:sz="0"/>
              <w:right w:val="none" w:color="FFFFFF" w:sz="0"/>
            </w:tcBorders>
            <w:shd w:fill="F4F6FA" w:val="clear"/>
            <w:tcMar>
              <w:top w:type="dxa" w:w="100"/>
              <w:left w:type="dxa" w:w="160"/>
              <w:bottom w:type="dxa" w:w="100"/>
              <w:right w:type="dxa" w:w="160"/>
            </w:tcMar>
          </w:tcPr>
          <w:p>
            <w:r>
              <w:rPr>
                <w:rFonts w:ascii="Arial" w:cs="Arial" w:eastAsia="Arial" w:hAnsi="Arial"/>
                <w:b/>
                <w:bCs/>
                <w:color w:val="A32D2D"/>
                <w:sz w:val="20"/>
                <w:szCs w:val="20"/>
              </w:rPr>
              <w:t xml:space="preserve">Go/No-Go Criteria for Production</w:t>
            </w:r>
          </w:p>
          <w:p>
            <w:pPr>
              <w:spacing w:before="60"/>
            </w:pPr>
            <w:r>
              <w:rPr>
                <w:rFonts w:ascii="Arial" w:cs="Arial" w:eastAsia="Arial" w:hAnsi="Arial"/>
                <w:color w:val="1A1A2E"/>
                <w:sz w:val="20"/>
                <w:szCs w:val="20"/>
              </w:rPr>
              <w:t xml:space="preserve">All 8 rows in the V1 Weakness table must have passing integration tests.
Rollback must successfully restore filesystem in &lt; 5s on a 100-file scope.
Failure Memory must block re-invocation of a known error within 200ms.
All 10 personas must complete their canonical workflow without human intervention.
Global Kill Switch must halt all agent processes within 3 seconds.</w:t>
            </w:r>
          </w:p>
        </w:tc>
      </w:tr>
    </w:tbl>
    <w:p>
      <w:pPr>
        <w:spacing w:after="60" w:before="60"/>
      </w:pPr>
      <w:r>
        <w:t xml:space="preserve"/>
      </w:r>
    </w:p>
    <w:p>
      <w:pPr>
        <w:spacing w:after="60" w:before="60"/>
      </w:pPr>
      <w:r>
        <w:t xml:space="preserve"/>
      </w:r>
    </w:p>
    <w:p>
      <w:pPr>
        <w:spacing w:after="200" w:before="400"/>
        <w:jc w:val="center"/>
      </w:pPr>
      <w:r>
        <w:rPr>
          <w:rFonts w:ascii="Arial" w:cs="Arial" w:eastAsia="Arial" w:hAnsi="Arial"/>
          <w:i/>
          <w:iCs/>
          <w:color w:val="555555"/>
          <w:sz w:val="20"/>
          <w:szCs w:val="20"/>
        </w:rPr>
        <w:t xml:space="preserve">— END OF ARCHITECTURE DOCUMENT —</w:t>
      </w:r>
    </w:p>
    <w:p>
      <w:pPr>
        <w:jc w:val="center"/>
      </w:pPr>
      <w:r>
        <w:rPr>
          <w:rFonts w:ascii="Arial" w:cs="Arial" w:eastAsia="Arial" w:hAnsi="Arial"/>
          <w:color w:val="1B4F8C"/>
          <w:sz w:val="18"/>
          <w:szCs w:val="18"/>
        </w:rPr>
        <w:t xml:space="preserve">AGS v2.0 · Built to exceed a 10/10</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000"/>
      <w:gridCol w:w="2720"/>
    </w:tblGrid>
    <w:tr>
      <w:tc>
        <w:tcPr>
          <w:tcW w:type="dxa" w:w="7000"/>
          <w:tcBorders>
            <w:top w:val="none" w:color="FFFFFF" w:sz="0"/>
            <w:left w:val="none" w:color="FFFFFF" w:sz="0"/>
            <w:bottom w:val="none" w:color="FFFFFF" w:sz="0"/>
            <w:right w:val="none" w:color="FFFFFF" w:sz="0"/>
          </w:tcBorders>
        </w:tcPr>
        <w:p>
          <w:r>
            <w:rPr>
              <w:rFonts w:ascii="Arial" w:cs="Arial" w:eastAsia="Arial" w:hAnsi="Arial"/>
              <w:b/>
              <w:bCs/>
              <w:color w:val="1B4F8C"/>
              <w:sz w:val="18"/>
              <w:szCs w:val="18"/>
            </w:rPr>
            <w:t xml:space="preserve">AGS — Autonomous Agentic System</w:t>
          </w:r>
        </w:p>
      </w:tc>
      <w:tc>
        <w:tcPr>
          <w:tcW w:type="dxa" w:w="2720"/>
          <w:tcBorders>
            <w:top w:val="none" w:color="FFFFFF" w:sz="0"/>
            <w:left w:val="none" w:color="FFFFFF" w:sz="0"/>
            <w:bottom w:val="none" w:color="FFFFFF" w:sz="0"/>
            <w:right w:val="none" w:color="FFFFFF" w:sz="0"/>
          </w:tcBorders>
        </w:tcPr>
        <w:p>
          <w:pPr>
            <w:jc w:val="right"/>
          </w:pPr>
          <w:r>
            <w:rPr>
              <w:rFonts w:ascii="Arial" w:cs="Arial" w:eastAsia="Arial" w:hAnsi="Arial"/>
              <w:color w:val="555555"/>
              <w:sz w:val="18"/>
              <w:szCs w:val="18"/>
            </w:rPr>
            <w:t xml:space="preserve">Production Architecture v2.0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D1B2A"/>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B4F8C"/>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E7C7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2026-04-22T16:02:19.107Z</dcterms:created>
  <dcterms:modified xsi:type="dcterms:W3CDTF">2026-04-22T16:02:19.108Z</dcterms:modified>
</cp:coreProperties>
</file>

<file path=docProps/custom.xml><?xml version="1.0" encoding="utf-8"?>
<Properties xmlns="http://schemas.openxmlformats.org/officeDocument/2006/custom-properties" xmlns:vt="http://schemas.openxmlformats.org/officeDocument/2006/docPropsVTypes"/>
</file>