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7B2E">
      <w:pPr>
        <w:pStyle w:val="7"/>
        <w:keepNext w:val="0"/>
        <w:keepLines w:val="0"/>
        <w:widowControl/>
        <w:suppressLineNumbers w:val="0"/>
        <w:rPr>
          <w:rFonts w:hint="default" w:ascii="Calibri" w:hAnsi="Calibri" w:cs="Calibri"/>
        </w:rPr>
      </w:pPr>
      <w:r>
        <w:rPr>
          <w:rStyle w:val="8"/>
          <w:rFonts w:hint="default" w:ascii="Calibri" w:hAnsi="Calibri" w:cs="Calibri"/>
        </w:rPr>
        <w:t>CET RANK – TERMS &amp; CONDITIONS</w:t>
      </w:r>
      <w:r>
        <w:rPr>
          <w:rFonts w:hint="default" w:ascii="Calibri" w:hAnsi="Calibri" w:cs="Calibri"/>
        </w:rPr>
        <w:br w:type="textWrapping"/>
      </w:r>
      <w:r>
        <w:rPr>
          <w:rStyle w:val="5"/>
          <w:rFonts w:hint="default" w:ascii="Calibri" w:hAnsi="Calibri" w:cs="Calibri"/>
        </w:rPr>
        <w:t>Last updated: May 25, 2025</w:t>
      </w:r>
    </w:p>
    <w:p w14:paraId="3157E538">
      <w:pPr>
        <w:pStyle w:val="7"/>
        <w:keepNext w:val="0"/>
        <w:keepLines w:val="0"/>
        <w:widowControl/>
        <w:suppressLineNumbers w:val="0"/>
        <w:rPr>
          <w:rFonts w:hint="default" w:ascii="Calibri" w:hAnsi="Calibri" w:cs="Calibri"/>
        </w:rPr>
      </w:pPr>
      <w:r>
        <w:rPr>
          <w:rFonts w:hint="default" w:ascii="Calibri" w:hAnsi="Calibri" w:cs="Calibri"/>
        </w:rPr>
        <w:t>Please read these Terms &amp; Conditions (“Terms”) carefully before using the CET RANK website, mobile application, or any related services (collectively, the “Service”). By registering for or using our Service, you agree to be bound by these Terms. If you do not agree to any part of these Terms, you must immediately cease use of the Service.</w:t>
      </w:r>
    </w:p>
    <w:p w14:paraId="06F58F2D">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E089B50">
      <w:pPr>
        <w:pStyle w:val="2"/>
        <w:keepNext w:val="0"/>
        <w:keepLines w:val="0"/>
        <w:widowControl/>
        <w:suppressLineNumbers w:val="0"/>
        <w:rPr>
          <w:rFonts w:hint="default" w:ascii="Calibri" w:hAnsi="Calibri" w:cs="Calibri"/>
        </w:rPr>
      </w:pPr>
      <w:r>
        <w:rPr>
          <w:rFonts w:hint="default" w:ascii="Calibri" w:hAnsi="Calibri" w:cs="Calibri"/>
        </w:rPr>
        <w:t>1. Introduction &amp; Acceptance</w:t>
      </w:r>
    </w:p>
    <w:p w14:paraId="035071B5">
      <w:pPr>
        <w:pStyle w:val="7"/>
        <w:keepNext w:val="0"/>
        <w:keepLines w:val="0"/>
        <w:widowControl/>
        <w:suppressLineNumbers w:val="0"/>
        <w:rPr>
          <w:rFonts w:hint="default" w:ascii="Calibri" w:hAnsi="Calibri" w:cs="Calibri"/>
        </w:rPr>
      </w:pPr>
      <w:r>
        <w:rPr>
          <w:rFonts w:hint="default" w:ascii="Calibri" w:hAnsi="Calibri" w:cs="Calibri"/>
        </w:rPr>
        <w:t xml:space="preserve">1.1 CET RANK is an independent educational counseling platform offering </w:t>
      </w:r>
      <w:r>
        <w:rPr>
          <w:rStyle w:val="8"/>
          <w:rFonts w:hint="default" w:ascii="Calibri" w:hAnsi="Calibri" w:cs="Calibri"/>
        </w:rPr>
        <w:t>predictive</w:t>
      </w:r>
      <w:r>
        <w:rPr>
          <w:rFonts w:hint="default" w:ascii="Calibri" w:hAnsi="Calibri" w:cs="Calibri"/>
        </w:rPr>
        <w:t xml:space="preserve">, data-driven college preference lists based on historical cutoffs published by the State Common Entrance Test Cell, Government of Maharashtra. We have </w:t>
      </w:r>
      <w:r>
        <w:rPr>
          <w:rStyle w:val="8"/>
          <w:rFonts w:hint="default" w:ascii="Calibri" w:hAnsi="Calibri" w:cs="Calibri"/>
        </w:rPr>
        <w:t>no tie-up</w:t>
      </w:r>
      <w:r>
        <w:rPr>
          <w:rFonts w:hint="default" w:ascii="Calibri" w:hAnsi="Calibri" w:cs="Calibri"/>
        </w:rPr>
        <w:t xml:space="preserve"> with any governmental body, college, or university.</w:t>
      </w:r>
      <w:r>
        <w:rPr>
          <w:rFonts w:hint="default" w:ascii="Calibri" w:hAnsi="Calibri" w:cs="Calibri"/>
        </w:rPr>
        <w:br w:type="textWrapping"/>
      </w:r>
      <w:r>
        <w:rPr>
          <w:rFonts w:hint="default" w:ascii="Calibri" w:hAnsi="Calibri" w:cs="Calibri"/>
        </w:rPr>
        <w:t>1.2 These Terms form a legally binding agreement between you (“User”, “you”, “your”) and CET RANK (“we”, “us”, “our”).</w:t>
      </w:r>
      <w:r>
        <w:rPr>
          <w:rFonts w:hint="default" w:ascii="Calibri" w:hAnsi="Calibri" w:cs="Calibri"/>
        </w:rPr>
        <w:br w:type="textWrapping"/>
      </w:r>
      <w:r>
        <w:rPr>
          <w:rFonts w:hint="default" w:ascii="Calibri" w:hAnsi="Calibri" w:cs="Calibri"/>
        </w:rPr>
        <w:t>1.3 By accessing or using the Service, you acknowledge that you have read, understood, and consent to these Terms in full.</w:t>
      </w:r>
    </w:p>
    <w:p w14:paraId="3E00A507">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ADB2EF8">
      <w:pPr>
        <w:pStyle w:val="2"/>
        <w:keepNext w:val="0"/>
        <w:keepLines w:val="0"/>
        <w:widowControl/>
        <w:suppressLineNumbers w:val="0"/>
        <w:rPr>
          <w:rFonts w:hint="default" w:ascii="Calibri" w:hAnsi="Calibri" w:cs="Calibri"/>
        </w:rPr>
      </w:pPr>
      <w:r>
        <w:rPr>
          <w:rFonts w:hint="default" w:ascii="Calibri" w:hAnsi="Calibri" w:cs="Calibri"/>
        </w:rPr>
        <w:t>2. Eligibility &amp; Registration</w:t>
      </w:r>
    </w:p>
    <w:p w14:paraId="283C27B3">
      <w:pPr>
        <w:pStyle w:val="7"/>
        <w:keepNext w:val="0"/>
        <w:keepLines w:val="0"/>
        <w:widowControl/>
        <w:suppressLineNumbers w:val="0"/>
        <w:rPr>
          <w:rFonts w:hint="default" w:ascii="Calibri" w:hAnsi="Calibri" w:cs="Calibri"/>
        </w:rPr>
      </w:pPr>
      <w:r>
        <w:rPr>
          <w:rFonts w:hint="default" w:ascii="Calibri" w:hAnsi="Calibri" w:cs="Calibri"/>
        </w:rPr>
        <w:t xml:space="preserve">2.1 </w:t>
      </w:r>
      <w:r>
        <w:rPr>
          <w:rStyle w:val="8"/>
          <w:rFonts w:hint="default" w:ascii="Calibri" w:hAnsi="Calibri" w:cs="Calibri"/>
        </w:rPr>
        <w:t>Age Requirement</w:t>
      </w:r>
      <w:r>
        <w:rPr>
          <w:rFonts w:hint="default" w:ascii="Calibri" w:hAnsi="Calibri" w:cs="Calibri"/>
        </w:rPr>
        <w:t>: You must be at least 13 years old to use the Service. Users under 18 must have parental or guardian consent.</w:t>
      </w:r>
      <w:r>
        <w:rPr>
          <w:rFonts w:hint="default" w:ascii="Calibri" w:hAnsi="Calibri" w:cs="Calibri"/>
        </w:rPr>
        <w:br w:type="textWrapping"/>
      </w:r>
      <w:r>
        <w:rPr>
          <w:rFonts w:hint="default" w:ascii="Calibri" w:hAnsi="Calibri" w:cs="Calibri"/>
        </w:rPr>
        <w:t xml:space="preserve">2.2 </w:t>
      </w:r>
      <w:r>
        <w:rPr>
          <w:rStyle w:val="8"/>
          <w:rFonts w:hint="default" w:ascii="Calibri" w:hAnsi="Calibri" w:cs="Calibri"/>
        </w:rPr>
        <w:t>Account Information</w:t>
      </w:r>
      <w:r>
        <w:rPr>
          <w:rFonts w:hint="default" w:ascii="Calibri" w:hAnsi="Calibri" w:cs="Calibri"/>
        </w:rPr>
        <w:t>: During registration you must provide accurate and complete information (mobile number, region, category, percentiles, etc.).</w:t>
      </w:r>
      <w:r>
        <w:rPr>
          <w:rFonts w:hint="default" w:ascii="Calibri" w:hAnsi="Calibri" w:cs="Calibri"/>
        </w:rPr>
        <w:br w:type="textWrapping"/>
      </w:r>
      <w:r>
        <w:rPr>
          <w:rFonts w:hint="default" w:ascii="Calibri" w:hAnsi="Calibri" w:cs="Calibri"/>
        </w:rPr>
        <w:t xml:space="preserve">2.3 </w:t>
      </w:r>
      <w:r>
        <w:rPr>
          <w:rStyle w:val="8"/>
          <w:rFonts w:hint="default" w:ascii="Calibri" w:hAnsi="Calibri" w:cs="Calibri"/>
        </w:rPr>
        <w:t>Account Security</w:t>
      </w:r>
      <w:r>
        <w:rPr>
          <w:rFonts w:hint="default" w:ascii="Calibri" w:hAnsi="Calibri" w:cs="Calibri"/>
        </w:rPr>
        <w:t>: You are responsible for maintaining the confidentiality of your login credentials and for all activities under your account. Notify us immediately of any unauthorized use.</w:t>
      </w:r>
    </w:p>
    <w:p w14:paraId="440AB9F6">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C6E35FE">
      <w:pPr>
        <w:pStyle w:val="2"/>
        <w:keepNext w:val="0"/>
        <w:keepLines w:val="0"/>
        <w:widowControl/>
        <w:suppressLineNumbers w:val="0"/>
        <w:rPr>
          <w:rFonts w:hint="default" w:ascii="Calibri" w:hAnsi="Calibri" w:cs="Calibri"/>
        </w:rPr>
      </w:pPr>
      <w:r>
        <w:rPr>
          <w:rFonts w:hint="default" w:ascii="Calibri" w:hAnsi="Calibri" w:cs="Calibri"/>
        </w:rPr>
        <w:t>3. Service Overview</w:t>
      </w:r>
    </w:p>
    <w:p w14:paraId="14431AF4">
      <w:pPr>
        <w:pStyle w:val="7"/>
        <w:keepNext w:val="0"/>
        <w:keepLines w:val="0"/>
        <w:widowControl/>
        <w:suppressLineNumbers w:val="0"/>
        <w:rPr>
          <w:rFonts w:hint="default" w:ascii="Calibri" w:hAnsi="Calibri" w:cs="Calibri"/>
        </w:rPr>
      </w:pPr>
      <w:r>
        <w:rPr>
          <w:rFonts w:hint="default" w:ascii="Calibri" w:hAnsi="Calibri" w:cs="Calibri"/>
        </w:rPr>
        <w:t xml:space="preserve">3.1 </w:t>
      </w:r>
      <w:r>
        <w:rPr>
          <w:rStyle w:val="8"/>
          <w:rFonts w:hint="default" w:ascii="Calibri" w:hAnsi="Calibri" w:cs="Calibri"/>
        </w:rPr>
        <w:t>Core Offering</w:t>
      </w:r>
    </w:p>
    <w:p w14:paraId="512712F0">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21BAD313">
      <w:pPr>
        <w:pStyle w:val="7"/>
        <w:keepNext w:val="0"/>
        <w:keepLines w:val="0"/>
        <w:widowControl/>
        <w:suppressLineNumbers w:val="0"/>
        <w:ind w:left="720"/>
        <w:rPr>
          <w:rFonts w:hint="default" w:ascii="Calibri" w:hAnsi="Calibri" w:cs="Calibri"/>
        </w:rPr>
      </w:pPr>
      <w:r>
        <w:rPr>
          <w:rFonts w:hint="default" w:ascii="Calibri" w:hAnsi="Calibri" w:cs="Calibri"/>
        </w:rPr>
        <w:t>Generation of personalized college preference lists based on your MHT CET percentile and optional JEE Main percentile.</w:t>
      </w:r>
    </w:p>
    <w:p w14:paraId="516F77EB">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760F5D90">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79213CC1">
      <w:pPr>
        <w:pStyle w:val="7"/>
        <w:keepNext w:val="0"/>
        <w:keepLines w:val="0"/>
        <w:widowControl/>
        <w:suppressLineNumbers w:val="0"/>
        <w:ind w:left="720"/>
        <w:rPr>
          <w:rFonts w:hint="default" w:ascii="Calibri" w:hAnsi="Calibri" w:cs="Calibri"/>
        </w:rPr>
      </w:pPr>
      <w:r>
        <w:rPr>
          <w:rFonts w:hint="default" w:ascii="Calibri" w:hAnsi="Calibri" w:cs="Calibri"/>
        </w:rPr>
        <w:t>Display of historical cutoff percentages, approximate rank ranges, branch availability, college names, and locations.</w:t>
      </w:r>
    </w:p>
    <w:p w14:paraId="1E935D85">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146EB68A">
      <w:pPr>
        <w:pStyle w:val="7"/>
        <w:keepNext w:val="0"/>
        <w:keepLines w:val="0"/>
        <w:widowControl/>
        <w:suppressLineNumbers w:val="0"/>
        <w:rPr>
          <w:rFonts w:hint="default" w:ascii="Calibri" w:hAnsi="Calibri" w:cs="Calibri"/>
        </w:rPr>
      </w:pPr>
      <w:r>
        <w:rPr>
          <w:rFonts w:hint="default" w:ascii="Calibri" w:hAnsi="Calibri" w:cs="Calibri"/>
        </w:rPr>
        <w:t xml:space="preserve">3.2 </w:t>
      </w:r>
      <w:r>
        <w:rPr>
          <w:rStyle w:val="8"/>
          <w:rFonts w:hint="default" w:ascii="Calibri" w:hAnsi="Calibri" w:cs="Calibri"/>
        </w:rPr>
        <w:t>Advisory Nature &amp; Scope</w:t>
      </w:r>
    </w:p>
    <w:p w14:paraId="3556D399">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2848A123">
      <w:pPr>
        <w:pStyle w:val="7"/>
        <w:keepNext w:val="0"/>
        <w:keepLines w:val="0"/>
        <w:widowControl/>
        <w:suppressLineNumbers w:val="0"/>
        <w:ind w:left="720"/>
        <w:rPr>
          <w:rFonts w:hint="default" w:ascii="Calibri" w:hAnsi="Calibri" w:cs="Calibri"/>
        </w:rPr>
      </w:pPr>
      <w:r>
        <w:rPr>
          <w:rStyle w:val="8"/>
          <w:rFonts w:hint="default" w:ascii="Calibri" w:hAnsi="Calibri" w:cs="Calibri"/>
        </w:rPr>
        <w:t>Predictive Only</w:t>
      </w:r>
      <w:r>
        <w:rPr>
          <w:rFonts w:hint="default" w:ascii="Calibri" w:hAnsi="Calibri" w:cs="Calibri"/>
        </w:rPr>
        <w:t xml:space="preserve">: All recommendations are predictions derived from previous years’ data and statistical modeling. They do </w:t>
      </w:r>
      <w:r>
        <w:rPr>
          <w:rStyle w:val="8"/>
          <w:rFonts w:hint="default" w:ascii="Calibri" w:hAnsi="Calibri" w:cs="Calibri"/>
        </w:rPr>
        <w:t>not</w:t>
      </w:r>
      <w:r>
        <w:rPr>
          <w:rFonts w:hint="default" w:ascii="Calibri" w:hAnsi="Calibri" w:cs="Calibri"/>
        </w:rPr>
        <w:t xml:space="preserve"> guarantee admission, seat allocation, or ranking.</w:t>
      </w:r>
    </w:p>
    <w:p w14:paraId="129D4AEA">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43E070FF">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709D0BB8">
      <w:pPr>
        <w:pStyle w:val="7"/>
        <w:keepNext w:val="0"/>
        <w:keepLines w:val="0"/>
        <w:widowControl/>
        <w:suppressLineNumbers w:val="0"/>
        <w:ind w:left="720"/>
        <w:rPr>
          <w:rFonts w:hint="default" w:ascii="Calibri" w:hAnsi="Calibri" w:cs="Calibri"/>
        </w:rPr>
      </w:pPr>
      <w:r>
        <w:rPr>
          <w:rStyle w:val="8"/>
          <w:rFonts w:hint="default" w:ascii="Calibri" w:hAnsi="Calibri" w:cs="Calibri"/>
        </w:rPr>
        <w:t>Independent Counselor</w:t>
      </w:r>
      <w:r>
        <w:rPr>
          <w:rFonts w:hint="default" w:ascii="Calibri" w:hAnsi="Calibri" w:cs="Calibri"/>
        </w:rPr>
        <w:t xml:space="preserve">: We operate as an independent counseling resource. We provide data-driven insights </w:t>
      </w:r>
      <w:r>
        <w:rPr>
          <w:rStyle w:val="8"/>
          <w:rFonts w:hint="default" w:ascii="Calibri" w:hAnsi="Calibri" w:cs="Calibri"/>
        </w:rPr>
        <w:t>only</w:t>
      </w:r>
      <w:r>
        <w:rPr>
          <w:rFonts w:hint="default" w:ascii="Calibri" w:hAnsi="Calibri" w:cs="Calibri"/>
        </w:rPr>
        <w:t>—no one-on-one personal counseling, interview coaching, or direct negotiation with institutions.</w:t>
      </w:r>
    </w:p>
    <w:p w14:paraId="036D4B08">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78568E40">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35295F3D">
      <w:pPr>
        <w:pStyle w:val="7"/>
        <w:keepNext w:val="0"/>
        <w:keepLines w:val="0"/>
        <w:widowControl/>
        <w:suppressLineNumbers w:val="0"/>
        <w:ind w:left="720"/>
        <w:rPr>
          <w:rFonts w:hint="default" w:ascii="Calibri" w:hAnsi="Calibri" w:cs="Calibri"/>
        </w:rPr>
      </w:pPr>
      <w:r>
        <w:rPr>
          <w:rStyle w:val="8"/>
          <w:rFonts w:hint="default" w:ascii="Calibri" w:hAnsi="Calibri" w:cs="Calibri"/>
        </w:rPr>
        <w:t>No Tie-Up</w:t>
      </w:r>
      <w:r>
        <w:rPr>
          <w:rFonts w:hint="default" w:ascii="Calibri" w:hAnsi="Calibri" w:cs="Calibri"/>
        </w:rPr>
        <w:t>: We have no formal partnerships or endorsement from the Government of Maharashtra, State Common Entrance Test Cell, or any educational institution.</w:t>
      </w:r>
    </w:p>
    <w:p w14:paraId="5D2C566D">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394F00C7">
      <w:pPr>
        <w:pStyle w:val="7"/>
        <w:keepNext w:val="0"/>
        <w:keepLines w:val="0"/>
        <w:widowControl/>
        <w:suppressLineNumbers w:val="0"/>
        <w:rPr>
          <w:rFonts w:hint="default" w:ascii="Calibri" w:hAnsi="Calibri" w:cs="Calibri"/>
        </w:rPr>
      </w:pPr>
      <w:r>
        <w:rPr>
          <w:rFonts w:hint="default" w:ascii="Calibri" w:hAnsi="Calibri" w:cs="Calibri"/>
        </w:rPr>
        <w:t xml:space="preserve">3.3 </w:t>
      </w:r>
      <w:r>
        <w:rPr>
          <w:rStyle w:val="8"/>
          <w:rFonts w:hint="default" w:ascii="Calibri" w:hAnsi="Calibri" w:cs="Calibri"/>
        </w:rPr>
        <w:t>User Inputs</w:t>
      </w:r>
    </w:p>
    <w:p w14:paraId="34B7C190">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2D5803D9">
      <w:pPr>
        <w:pStyle w:val="7"/>
        <w:keepNext w:val="0"/>
        <w:keepLines w:val="0"/>
        <w:widowControl/>
        <w:suppressLineNumbers w:val="0"/>
        <w:ind w:left="720"/>
        <w:rPr>
          <w:rFonts w:hint="default" w:ascii="Calibri" w:hAnsi="Calibri" w:cs="Calibri"/>
        </w:rPr>
      </w:pPr>
      <w:r>
        <w:rPr>
          <w:rFonts w:hint="default" w:ascii="Calibri" w:hAnsi="Calibri" w:cs="Calibri"/>
        </w:rPr>
        <w:t>Mandatory: Home Region, Category, Religion, Mother Tongue, Gender, MHT CET Percentile, Branch Preferences.</w:t>
      </w:r>
    </w:p>
    <w:p w14:paraId="7E6E0034">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6F827F20">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1349DA26">
      <w:pPr>
        <w:pStyle w:val="7"/>
        <w:keepNext w:val="0"/>
        <w:keepLines w:val="0"/>
        <w:widowControl/>
        <w:suppressLineNumbers w:val="0"/>
        <w:ind w:left="720"/>
        <w:rPr>
          <w:rFonts w:hint="default" w:ascii="Calibri" w:hAnsi="Calibri" w:cs="Calibri"/>
        </w:rPr>
      </w:pPr>
      <w:r>
        <w:rPr>
          <w:rFonts w:hint="default" w:ascii="Calibri" w:hAnsi="Calibri" w:cs="Calibri"/>
        </w:rPr>
        <w:t>Optional: JEE Main Percentile, TFWS Eligibility, Additional Regions (up to 2).</w:t>
      </w:r>
    </w:p>
    <w:p w14:paraId="28A30858">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709ED419">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B1D558">
      <w:pPr>
        <w:pStyle w:val="2"/>
        <w:keepNext w:val="0"/>
        <w:keepLines w:val="0"/>
        <w:widowControl/>
        <w:suppressLineNumbers w:val="0"/>
        <w:rPr>
          <w:rFonts w:hint="default" w:ascii="Calibri" w:hAnsi="Calibri" w:cs="Calibri"/>
        </w:rPr>
      </w:pPr>
      <w:r>
        <w:rPr>
          <w:rFonts w:hint="default" w:ascii="Calibri" w:hAnsi="Calibri" w:cs="Calibri"/>
        </w:rPr>
        <w:t>4. Fees, Billing &amp; Refunds</w:t>
      </w:r>
    </w:p>
    <w:p w14:paraId="7C002D88">
      <w:pPr>
        <w:pStyle w:val="7"/>
        <w:keepNext w:val="0"/>
        <w:keepLines w:val="0"/>
        <w:widowControl/>
        <w:suppressLineNumbers w:val="0"/>
        <w:rPr>
          <w:rFonts w:hint="default" w:ascii="Calibri" w:hAnsi="Calibri" w:cs="Calibri"/>
        </w:rPr>
      </w:pPr>
      <w:r>
        <w:rPr>
          <w:rFonts w:hint="default" w:ascii="Calibri" w:hAnsi="Calibri" w:cs="Calibri"/>
        </w:rPr>
        <w:t xml:space="preserve">4.1 </w:t>
      </w:r>
      <w:r>
        <w:rPr>
          <w:rStyle w:val="8"/>
          <w:rFonts w:hint="default" w:ascii="Calibri" w:hAnsi="Calibri" w:cs="Calibri"/>
        </w:rPr>
        <w:t>Service Fee</w:t>
      </w:r>
    </w:p>
    <w:p w14:paraId="0ECB8722">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4BA8CF11">
      <w:pPr>
        <w:pStyle w:val="7"/>
        <w:keepNext w:val="0"/>
        <w:keepLines w:val="0"/>
        <w:widowControl/>
        <w:suppressLineNumbers w:val="0"/>
        <w:ind w:left="720"/>
        <w:rPr>
          <w:rFonts w:hint="default" w:ascii="Calibri" w:hAnsi="Calibri" w:cs="Calibri"/>
        </w:rPr>
      </w:pPr>
      <w:r>
        <w:rPr>
          <w:rFonts w:hint="default" w:ascii="Calibri" w:hAnsi="Calibri" w:cs="Calibri"/>
        </w:rPr>
        <w:t xml:space="preserve">Access to the complete recommendation report requires payment of </w:t>
      </w:r>
      <w:r>
        <w:rPr>
          <w:rStyle w:val="8"/>
          <w:rFonts w:hint="default" w:ascii="Calibri" w:hAnsi="Calibri" w:cs="Calibri"/>
        </w:rPr>
        <w:t xml:space="preserve">INR </w:t>
      </w:r>
      <w:r>
        <w:rPr>
          <w:rStyle w:val="8"/>
          <w:rFonts w:hint="default" w:ascii="Calibri" w:hAnsi="Calibri" w:cs="Calibri"/>
          <w:lang w:val="en-IN"/>
        </w:rPr>
        <w:t>599</w:t>
      </w:r>
      <w:r>
        <w:rPr>
          <w:rFonts w:hint="default" w:ascii="Calibri" w:hAnsi="Calibri" w:cs="Calibri"/>
        </w:rPr>
        <w:t xml:space="preserve"> per session.</w:t>
      </w:r>
      <w:r>
        <w:rPr>
          <w:rFonts w:hint="default" w:ascii="Calibri" w:hAnsi="Calibri" w:cs="Calibri"/>
        </w:rPr>
        <w:br w:type="textWrapping"/>
      </w:r>
      <w:r>
        <w:rPr>
          <w:rFonts w:hint="default" w:ascii="Calibri" w:hAnsi="Calibri" w:cs="Calibri"/>
        </w:rPr>
        <w:t xml:space="preserve">4.2 </w:t>
      </w:r>
      <w:r>
        <w:rPr>
          <w:rStyle w:val="8"/>
          <w:rFonts w:hint="default" w:ascii="Calibri" w:hAnsi="Calibri" w:cs="Calibri"/>
        </w:rPr>
        <w:t>Payment Methods</w:t>
      </w:r>
    </w:p>
    <w:p w14:paraId="5BC799D4">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5574E787">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6737FB85">
      <w:pPr>
        <w:pStyle w:val="7"/>
        <w:keepNext w:val="0"/>
        <w:keepLines w:val="0"/>
        <w:widowControl/>
        <w:suppressLineNumbers w:val="0"/>
        <w:ind w:left="720"/>
        <w:rPr>
          <w:rFonts w:hint="default" w:ascii="Calibri" w:hAnsi="Calibri" w:cs="Calibri"/>
        </w:rPr>
      </w:pPr>
      <w:r>
        <w:rPr>
          <w:rFonts w:hint="default" w:ascii="Calibri" w:hAnsi="Calibri" w:cs="Calibri"/>
        </w:rPr>
        <w:t>UPI, debit/credit cards, net banking, or other authorized channels.</w:t>
      </w:r>
      <w:r>
        <w:rPr>
          <w:rFonts w:hint="default" w:ascii="Calibri" w:hAnsi="Calibri" w:cs="Calibri"/>
        </w:rPr>
        <w:br w:type="textWrapping"/>
      </w:r>
      <w:r>
        <w:rPr>
          <w:rFonts w:hint="default" w:ascii="Calibri" w:hAnsi="Calibri" w:cs="Calibri"/>
        </w:rPr>
        <w:t xml:space="preserve">4.3 </w:t>
      </w:r>
      <w:r>
        <w:rPr>
          <w:rStyle w:val="8"/>
          <w:rFonts w:hint="default" w:ascii="Calibri" w:hAnsi="Calibri" w:cs="Calibri"/>
        </w:rPr>
        <w:t>Refund Policy</w:t>
      </w:r>
    </w:p>
    <w:p w14:paraId="7862566C">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3A526270">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3D223030">
      <w:pPr>
        <w:pStyle w:val="7"/>
        <w:keepNext w:val="0"/>
        <w:keepLines w:val="0"/>
        <w:widowControl/>
        <w:suppressLineNumbers w:val="0"/>
        <w:ind w:left="720"/>
        <w:rPr>
          <w:rFonts w:hint="default" w:ascii="Calibri" w:hAnsi="Calibri" w:cs="Calibri"/>
        </w:rPr>
      </w:pPr>
      <w:r>
        <w:rPr>
          <w:rFonts w:hint="default" w:ascii="Calibri" w:hAnsi="Calibri" w:cs="Calibri"/>
        </w:rPr>
        <w:t>All fees are non-refundable except if we fail to deliver the paid Service within seven (7) business days, or a verifiable technical error leads to inaccessible or incorrect recommendations.</w:t>
      </w:r>
    </w:p>
    <w:p w14:paraId="7242796E">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790F2360">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53553800">
      <w:pPr>
        <w:pStyle w:val="7"/>
        <w:keepNext w:val="0"/>
        <w:keepLines w:val="0"/>
        <w:widowControl/>
        <w:suppressLineNumbers w:val="0"/>
        <w:ind w:left="720"/>
        <w:rPr>
          <w:rFonts w:hint="default" w:ascii="Calibri" w:hAnsi="Calibri" w:cs="Calibri"/>
        </w:rPr>
      </w:pPr>
      <w:r>
        <w:rPr>
          <w:rFonts w:hint="default" w:ascii="Calibri" w:hAnsi="Calibri" w:cs="Calibri"/>
        </w:rPr>
        <w:t xml:space="preserve">Refund requests must be submitted in writing to </w:t>
      </w:r>
      <w:r>
        <w:rPr>
          <w:rStyle w:val="8"/>
          <w:rFonts w:hint="default" w:ascii="Calibri" w:hAnsi="Calibri" w:cs="Calibri"/>
        </w:rPr>
        <w:fldChar w:fldCharType="begin"/>
      </w:r>
      <w:r>
        <w:rPr>
          <w:rStyle w:val="8"/>
          <w:rFonts w:hint="default" w:ascii="Calibri" w:hAnsi="Calibri" w:cs="Calibri"/>
        </w:rPr>
        <w:instrText xml:space="preserve"> HYPERLINK "mailto:billing@cetrank.com" </w:instrText>
      </w:r>
      <w:r>
        <w:rPr>
          <w:rStyle w:val="8"/>
          <w:rFonts w:hint="default" w:ascii="Calibri" w:hAnsi="Calibri" w:cs="Calibri"/>
        </w:rPr>
        <w:fldChar w:fldCharType="separate"/>
      </w:r>
      <w:r>
        <w:rPr>
          <w:rStyle w:val="6"/>
          <w:rFonts w:hint="default" w:ascii="Calibri" w:hAnsi="Calibri" w:cs="Calibri"/>
        </w:rPr>
        <w:t>cetrank</w:t>
      </w:r>
      <w:r>
        <w:rPr>
          <w:rStyle w:val="6"/>
          <w:rFonts w:hint="default" w:ascii="Calibri" w:hAnsi="Calibri" w:cs="Calibri"/>
          <w:lang w:val="en-IN"/>
        </w:rPr>
        <w:t>list</w:t>
      </w:r>
      <w:bookmarkStart w:id="0" w:name="_GoBack"/>
      <w:bookmarkEnd w:id="0"/>
      <w:r>
        <w:rPr>
          <w:rStyle w:val="6"/>
          <w:rFonts w:hint="default" w:ascii="Calibri" w:hAnsi="Calibri" w:cs="Calibri"/>
          <w:lang w:val="en-IN"/>
        </w:rPr>
        <w:t>@gmail</w:t>
      </w:r>
      <w:r>
        <w:rPr>
          <w:rStyle w:val="6"/>
          <w:rFonts w:hint="default" w:ascii="Calibri" w:hAnsi="Calibri" w:cs="Calibri"/>
        </w:rPr>
        <w:t>.com</w:t>
      </w:r>
      <w:r>
        <w:rPr>
          <w:rStyle w:val="8"/>
          <w:rFonts w:hint="default" w:ascii="Calibri" w:hAnsi="Calibri" w:cs="Calibri"/>
        </w:rPr>
        <w:fldChar w:fldCharType="end"/>
      </w:r>
      <w:r>
        <w:rPr>
          <w:rFonts w:hint="default" w:ascii="Calibri" w:hAnsi="Calibri" w:cs="Calibri"/>
        </w:rPr>
        <w:t xml:space="preserve"> within seven (7) days of the transaction date.</w:t>
      </w:r>
    </w:p>
    <w:p w14:paraId="5839D907">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4E8090F3">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1C89F27">
      <w:pPr>
        <w:pStyle w:val="2"/>
        <w:keepNext w:val="0"/>
        <w:keepLines w:val="0"/>
        <w:widowControl/>
        <w:suppressLineNumbers w:val="0"/>
        <w:rPr>
          <w:rFonts w:hint="default" w:ascii="Calibri" w:hAnsi="Calibri" w:cs="Calibri"/>
        </w:rPr>
      </w:pPr>
      <w:r>
        <w:rPr>
          <w:rFonts w:hint="default" w:ascii="Calibri" w:hAnsi="Calibri" w:cs="Calibri"/>
        </w:rPr>
        <w:t>5. Privacy &amp; Data Protection</w:t>
      </w:r>
    </w:p>
    <w:p w14:paraId="2BDC7645">
      <w:pPr>
        <w:pStyle w:val="7"/>
        <w:keepNext w:val="0"/>
        <w:keepLines w:val="0"/>
        <w:widowControl/>
        <w:suppressLineNumbers w:val="0"/>
        <w:rPr>
          <w:rFonts w:hint="default" w:ascii="Calibri" w:hAnsi="Calibri" w:cs="Calibri"/>
        </w:rPr>
      </w:pPr>
      <w:r>
        <w:rPr>
          <w:rFonts w:hint="default" w:ascii="Calibri" w:hAnsi="Calibri" w:cs="Calibri"/>
        </w:rPr>
        <w:t xml:space="preserve">5.1 Your use of personal information is governed by our </w:t>
      </w:r>
      <w:r>
        <w:rPr>
          <w:rStyle w:val="8"/>
          <w:rFonts w:hint="default" w:ascii="Calibri" w:hAnsi="Calibri" w:cs="Calibri"/>
        </w:rPr>
        <w:t>Privacy Policy</w:t>
      </w:r>
      <w:r>
        <w:rPr>
          <w:rFonts w:hint="default" w:ascii="Calibri" w:hAnsi="Calibri" w:cs="Calibri"/>
        </w:rPr>
        <w:t>, incorporated by reference.</w:t>
      </w:r>
      <w:r>
        <w:rPr>
          <w:rFonts w:hint="default" w:ascii="Calibri" w:hAnsi="Calibri" w:cs="Calibri"/>
        </w:rPr>
        <w:br w:type="textWrapping"/>
      </w:r>
      <w:r>
        <w:rPr>
          <w:rFonts w:hint="default" w:ascii="Calibri" w:hAnsi="Calibri" w:cs="Calibri"/>
        </w:rPr>
        <w:t xml:space="preserve">5.2 </w:t>
      </w:r>
      <w:r>
        <w:rPr>
          <w:rStyle w:val="8"/>
          <w:rFonts w:hint="default" w:ascii="Calibri" w:hAnsi="Calibri" w:cs="Calibri"/>
        </w:rPr>
        <w:t>Data Collected</w:t>
      </w:r>
      <w:r>
        <w:rPr>
          <w:rFonts w:hint="default" w:ascii="Calibri" w:hAnsi="Calibri" w:cs="Calibri"/>
        </w:rPr>
        <w:t>: Registration inputs, usage logs, device identifiers, transaction records.</w:t>
      </w:r>
      <w:r>
        <w:rPr>
          <w:rFonts w:hint="default" w:ascii="Calibri" w:hAnsi="Calibri" w:cs="Calibri"/>
        </w:rPr>
        <w:br w:type="textWrapping"/>
      </w:r>
      <w:r>
        <w:rPr>
          <w:rFonts w:hint="default" w:ascii="Calibri" w:hAnsi="Calibri" w:cs="Calibri"/>
        </w:rPr>
        <w:t xml:space="preserve">5.3 </w:t>
      </w:r>
      <w:r>
        <w:rPr>
          <w:rStyle w:val="8"/>
          <w:rFonts w:hint="default" w:ascii="Calibri" w:hAnsi="Calibri" w:cs="Calibri"/>
        </w:rPr>
        <w:t>Purpose</w:t>
      </w:r>
      <w:r>
        <w:rPr>
          <w:rFonts w:hint="default" w:ascii="Calibri" w:hAnsi="Calibri" w:cs="Calibri"/>
        </w:rPr>
        <w:t>: Generate recommendations, process payments, communicate service updates, conduct analytics, and improve platform performance.</w:t>
      </w:r>
      <w:r>
        <w:rPr>
          <w:rFonts w:hint="default" w:ascii="Calibri" w:hAnsi="Calibri" w:cs="Calibri"/>
        </w:rPr>
        <w:br w:type="textWrapping"/>
      </w:r>
      <w:r>
        <w:rPr>
          <w:rFonts w:hint="default" w:ascii="Calibri" w:hAnsi="Calibri" w:cs="Calibri"/>
        </w:rPr>
        <w:t xml:space="preserve">5.4 </w:t>
      </w:r>
      <w:r>
        <w:rPr>
          <w:rStyle w:val="8"/>
          <w:rFonts w:hint="default" w:ascii="Calibri" w:hAnsi="Calibri" w:cs="Calibri"/>
        </w:rPr>
        <w:t>Third-Party Sharing</w:t>
      </w:r>
      <w:r>
        <w:rPr>
          <w:rFonts w:hint="default" w:ascii="Calibri" w:hAnsi="Calibri" w:cs="Calibri"/>
        </w:rPr>
        <w:t>: Only with service providers under confidentiality obligations or if required by law.</w:t>
      </w:r>
      <w:r>
        <w:rPr>
          <w:rFonts w:hint="default" w:ascii="Calibri" w:hAnsi="Calibri" w:cs="Calibri"/>
        </w:rPr>
        <w:br w:type="textWrapping"/>
      </w:r>
      <w:r>
        <w:rPr>
          <w:rFonts w:hint="default" w:ascii="Calibri" w:hAnsi="Calibri" w:cs="Calibri"/>
        </w:rPr>
        <w:t xml:space="preserve">5.5 </w:t>
      </w:r>
      <w:r>
        <w:rPr>
          <w:rStyle w:val="8"/>
          <w:rFonts w:hint="default" w:ascii="Calibri" w:hAnsi="Calibri" w:cs="Calibri"/>
        </w:rPr>
        <w:t>Retention</w:t>
      </w:r>
      <w:r>
        <w:rPr>
          <w:rFonts w:hint="default" w:ascii="Calibri" w:hAnsi="Calibri" w:cs="Calibri"/>
        </w:rPr>
        <w:t>: Data retained for as long as necessary for Service delivery, legal compliance, and dispute resolution.</w:t>
      </w:r>
      <w:r>
        <w:rPr>
          <w:rFonts w:hint="default" w:ascii="Calibri" w:hAnsi="Calibri" w:cs="Calibri"/>
        </w:rPr>
        <w:br w:type="textWrapping"/>
      </w:r>
      <w:r>
        <w:rPr>
          <w:rFonts w:hint="default" w:ascii="Calibri" w:hAnsi="Calibri" w:cs="Calibri"/>
        </w:rPr>
        <w:t xml:space="preserve">5.6 </w:t>
      </w:r>
      <w:r>
        <w:rPr>
          <w:rStyle w:val="8"/>
          <w:rFonts w:hint="default" w:ascii="Calibri" w:hAnsi="Calibri" w:cs="Calibri"/>
        </w:rPr>
        <w:t>Your Rights</w:t>
      </w:r>
      <w:r>
        <w:rPr>
          <w:rFonts w:hint="default" w:ascii="Calibri" w:hAnsi="Calibri" w:cs="Calibri"/>
        </w:rPr>
        <w:t>: Access, correction, deletion (subject to legal retention), and portability of personal data.</w:t>
      </w:r>
    </w:p>
    <w:p w14:paraId="031ED667">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DFDE34A">
      <w:pPr>
        <w:pStyle w:val="2"/>
        <w:keepNext w:val="0"/>
        <w:keepLines w:val="0"/>
        <w:widowControl/>
        <w:suppressLineNumbers w:val="0"/>
        <w:rPr>
          <w:rFonts w:hint="default" w:ascii="Calibri" w:hAnsi="Calibri" w:cs="Calibri"/>
        </w:rPr>
      </w:pPr>
      <w:r>
        <w:rPr>
          <w:rFonts w:hint="default" w:ascii="Calibri" w:hAnsi="Calibri" w:cs="Calibri"/>
        </w:rPr>
        <w:t>6. Intellectual Property</w:t>
      </w:r>
    </w:p>
    <w:p w14:paraId="30868AAE">
      <w:pPr>
        <w:pStyle w:val="7"/>
        <w:keepNext w:val="0"/>
        <w:keepLines w:val="0"/>
        <w:widowControl/>
        <w:suppressLineNumbers w:val="0"/>
        <w:rPr>
          <w:rFonts w:hint="default" w:ascii="Calibri" w:hAnsi="Calibri" w:cs="Calibri"/>
        </w:rPr>
      </w:pPr>
      <w:r>
        <w:rPr>
          <w:rFonts w:hint="default" w:ascii="Calibri" w:hAnsi="Calibri" w:cs="Calibri"/>
        </w:rPr>
        <w:t>6.1 All Service content—including software, algorithms, designs, text, graphics, and logos—is the property of CET RANK or its licensors.</w:t>
      </w:r>
      <w:r>
        <w:rPr>
          <w:rFonts w:hint="default" w:ascii="Calibri" w:hAnsi="Calibri" w:cs="Calibri"/>
        </w:rPr>
        <w:br w:type="textWrapping"/>
      </w:r>
      <w:r>
        <w:rPr>
          <w:rFonts w:hint="default" w:ascii="Calibri" w:hAnsi="Calibri" w:cs="Calibri"/>
        </w:rPr>
        <w:t>6.2 You are granted a limited, non-exclusive, non-transferable license to use the Service for personal, non-commercial purposes only.</w:t>
      </w:r>
      <w:r>
        <w:rPr>
          <w:rFonts w:hint="default" w:ascii="Calibri" w:hAnsi="Calibri" w:cs="Calibri"/>
        </w:rPr>
        <w:br w:type="textWrapping"/>
      </w:r>
      <w:r>
        <w:rPr>
          <w:rFonts w:hint="default" w:ascii="Calibri" w:hAnsi="Calibri" w:cs="Calibri"/>
        </w:rPr>
        <w:t>6.3 Unauthorized copying, distribution, modification, or derivative works are strictly prohibited.</w:t>
      </w:r>
    </w:p>
    <w:p w14:paraId="655D9C13">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4A7B4FB">
      <w:pPr>
        <w:pStyle w:val="2"/>
        <w:keepNext w:val="0"/>
        <w:keepLines w:val="0"/>
        <w:widowControl/>
        <w:suppressLineNumbers w:val="0"/>
        <w:rPr>
          <w:rFonts w:hint="default" w:ascii="Calibri" w:hAnsi="Calibri" w:cs="Calibri"/>
        </w:rPr>
      </w:pPr>
      <w:r>
        <w:rPr>
          <w:rFonts w:hint="default" w:ascii="Calibri" w:hAnsi="Calibri" w:cs="Calibri"/>
        </w:rPr>
        <w:t>7. User Conduct &amp; Obligations</w:t>
      </w:r>
    </w:p>
    <w:p w14:paraId="23B58479">
      <w:pPr>
        <w:pStyle w:val="7"/>
        <w:keepNext w:val="0"/>
        <w:keepLines w:val="0"/>
        <w:widowControl/>
        <w:suppressLineNumbers w:val="0"/>
        <w:rPr>
          <w:rFonts w:hint="default" w:ascii="Calibri" w:hAnsi="Calibri" w:cs="Calibri"/>
        </w:rPr>
      </w:pPr>
      <w:r>
        <w:rPr>
          <w:rFonts w:hint="default" w:ascii="Calibri" w:hAnsi="Calibri" w:cs="Calibri"/>
        </w:rPr>
        <w:t xml:space="preserve">7.1 </w:t>
      </w:r>
      <w:r>
        <w:rPr>
          <w:rStyle w:val="8"/>
          <w:rFonts w:hint="default" w:ascii="Calibri" w:hAnsi="Calibri" w:cs="Calibri"/>
        </w:rPr>
        <w:t>Lawful Use</w:t>
      </w:r>
      <w:r>
        <w:rPr>
          <w:rFonts w:hint="default" w:ascii="Calibri" w:hAnsi="Calibri" w:cs="Calibri"/>
        </w:rPr>
        <w:t>: Use the Service only for lawful purposes and in compliance with these Terms and all applicable Indian laws and regulations.</w:t>
      </w:r>
      <w:r>
        <w:rPr>
          <w:rFonts w:hint="default" w:ascii="Calibri" w:hAnsi="Calibri" w:cs="Calibri"/>
        </w:rPr>
        <w:br w:type="textWrapping"/>
      </w:r>
      <w:r>
        <w:rPr>
          <w:rFonts w:hint="default" w:ascii="Calibri" w:hAnsi="Calibri" w:cs="Calibri"/>
        </w:rPr>
        <w:t xml:space="preserve">7.2 </w:t>
      </w:r>
      <w:r>
        <w:rPr>
          <w:rStyle w:val="8"/>
          <w:rFonts w:hint="default" w:ascii="Calibri" w:hAnsi="Calibri" w:cs="Calibri"/>
        </w:rPr>
        <w:t>Prohibited Activities</w:t>
      </w:r>
      <w:r>
        <w:rPr>
          <w:rFonts w:hint="default" w:ascii="Calibri" w:hAnsi="Calibri" w:cs="Calibri"/>
        </w:rPr>
        <w:t>:</w:t>
      </w:r>
    </w:p>
    <w:p w14:paraId="7EBDA1CF">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752BCEA5">
      <w:pPr>
        <w:pStyle w:val="7"/>
        <w:keepNext w:val="0"/>
        <w:keepLines w:val="0"/>
        <w:widowControl/>
        <w:suppressLineNumbers w:val="0"/>
        <w:ind w:left="720"/>
        <w:rPr>
          <w:rFonts w:hint="default" w:ascii="Calibri" w:hAnsi="Calibri" w:cs="Calibri"/>
        </w:rPr>
      </w:pPr>
      <w:r>
        <w:rPr>
          <w:rFonts w:hint="default" w:ascii="Calibri" w:hAnsi="Calibri" w:cs="Calibri"/>
        </w:rPr>
        <w:t>Scraping, crawling, reverse-engineering, or otherwise attempting to extract or replicate our data or algorithms.</w:t>
      </w:r>
    </w:p>
    <w:p w14:paraId="1DA0AAD5">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59C9077">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C73ABFA">
      <w:pPr>
        <w:pStyle w:val="7"/>
        <w:keepNext w:val="0"/>
        <w:keepLines w:val="0"/>
        <w:widowControl/>
        <w:suppressLineNumbers w:val="0"/>
        <w:ind w:left="720"/>
        <w:rPr>
          <w:rFonts w:hint="default" w:ascii="Calibri" w:hAnsi="Calibri" w:cs="Calibri"/>
        </w:rPr>
      </w:pPr>
      <w:r>
        <w:rPr>
          <w:rFonts w:hint="default" w:ascii="Calibri" w:hAnsi="Calibri" w:cs="Calibri"/>
        </w:rPr>
        <w:t>Uploading or transmitting any viruses, malicious code, or harmful content.</w:t>
      </w:r>
    </w:p>
    <w:p w14:paraId="0D2AA860">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04BFE243">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2E4281A">
      <w:pPr>
        <w:pStyle w:val="7"/>
        <w:keepNext w:val="0"/>
        <w:keepLines w:val="0"/>
        <w:widowControl/>
        <w:suppressLineNumbers w:val="0"/>
        <w:ind w:left="720"/>
        <w:rPr>
          <w:rFonts w:hint="default" w:ascii="Calibri" w:hAnsi="Calibri" w:cs="Calibri"/>
        </w:rPr>
      </w:pPr>
      <w:r>
        <w:rPr>
          <w:rFonts w:hint="default" w:ascii="Calibri" w:hAnsi="Calibri" w:cs="Calibri"/>
        </w:rPr>
        <w:t>Harassment, hate speech, defamation, or infringing on others’ rights.</w:t>
      </w:r>
    </w:p>
    <w:p w14:paraId="23CB67E0">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998F75D">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140947F1">
      <w:pPr>
        <w:pStyle w:val="7"/>
        <w:keepNext w:val="0"/>
        <w:keepLines w:val="0"/>
        <w:widowControl/>
        <w:suppressLineNumbers w:val="0"/>
        <w:ind w:left="720"/>
        <w:rPr>
          <w:rFonts w:hint="default" w:ascii="Calibri" w:hAnsi="Calibri" w:cs="Calibri"/>
        </w:rPr>
      </w:pPr>
      <w:r>
        <w:rPr>
          <w:rFonts w:hint="default" w:ascii="Calibri" w:hAnsi="Calibri" w:cs="Calibri"/>
        </w:rPr>
        <w:t>Impersonation, providing fraudulent information, or unauthorized account access.</w:t>
      </w:r>
      <w:r>
        <w:rPr>
          <w:rFonts w:hint="default" w:ascii="Calibri" w:hAnsi="Calibri" w:cs="Calibri"/>
        </w:rPr>
        <w:br w:type="textWrapping"/>
      </w:r>
      <w:r>
        <w:rPr>
          <w:rFonts w:hint="default" w:ascii="Calibri" w:hAnsi="Calibri" w:cs="Calibri"/>
        </w:rPr>
        <w:t>7.3 Violation may result in immediate suspension or termination of your account without refund.</w:t>
      </w:r>
    </w:p>
    <w:p w14:paraId="7B3839A4">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178223A3">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25356A0">
      <w:pPr>
        <w:pStyle w:val="2"/>
        <w:keepNext w:val="0"/>
        <w:keepLines w:val="0"/>
        <w:widowControl/>
        <w:suppressLineNumbers w:val="0"/>
        <w:rPr>
          <w:rFonts w:hint="default" w:ascii="Calibri" w:hAnsi="Calibri" w:cs="Calibri"/>
        </w:rPr>
      </w:pPr>
      <w:r>
        <w:rPr>
          <w:rFonts w:hint="default" w:ascii="Calibri" w:hAnsi="Calibri" w:cs="Calibri"/>
        </w:rPr>
        <w:t>8. Disclaimers &amp; Limitation of Liability</w:t>
      </w:r>
    </w:p>
    <w:p w14:paraId="197578C2">
      <w:pPr>
        <w:pStyle w:val="7"/>
        <w:keepNext w:val="0"/>
        <w:keepLines w:val="0"/>
        <w:widowControl/>
        <w:suppressLineNumbers w:val="0"/>
        <w:rPr>
          <w:rFonts w:hint="default" w:ascii="Calibri" w:hAnsi="Calibri" w:cs="Calibri"/>
        </w:rPr>
      </w:pPr>
      <w:r>
        <w:rPr>
          <w:rFonts w:hint="default" w:ascii="Calibri" w:hAnsi="Calibri" w:cs="Calibri"/>
        </w:rPr>
        <w:t xml:space="preserve">8.1 </w:t>
      </w:r>
      <w:r>
        <w:rPr>
          <w:rStyle w:val="8"/>
          <w:rFonts w:hint="default" w:ascii="Calibri" w:hAnsi="Calibri" w:cs="Calibri"/>
        </w:rPr>
        <w:t>No Warranty</w:t>
      </w:r>
    </w:p>
    <w:p w14:paraId="2C8465DB">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7DBC10BD">
      <w:pPr>
        <w:pStyle w:val="7"/>
        <w:keepNext w:val="0"/>
        <w:keepLines w:val="0"/>
        <w:widowControl/>
        <w:suppressLineNumbers w:val="0"/>
        <w:ind w:left="720"/>
        <w:rPr>
          <w:rFonts w:hint="default" w:ascii="Calibri" w:hAnsi="Calibri" w:cs="Calibri"/>
        </w:rPr>
      </w:pPr>
      <w:r>
        <w:rPr>
          <w:rFonts w:hint="default" w:ascii="Calibri" w:hAnsi="Calibri" w:cs="Calibri"/>
        </w:rPr>
        <w:t>The Service is provided “as-is” and “as-available” without any warranties, express or implied.</w:t>
      </w:r>
    </w:p>
    <w:p w14:paraId="57D0DD9A">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5ECB0E84">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563753F8">
      <w:pPr>
        <w:pStyle w:val="7"/>
        <w:keepNext w:val="0"/>
        <w:keepLines w:val="0"/>
        <w:widowControl/>
        <w:suppressLineNumbers w:val="0"/>
        <w:ind w:left="720"/>
        <w:rPr>
          <w:rFonts w:hint="default" w:ascii="Calibri" w:hAnsi="Calibri" w:cs="Calibri"/>
        </w:rPr>
      </w:pPr>
      <w:r>
        <w:rPr>
          <w:rFonts w:hint="default" w:ascii="Calibri" w:hAnsi="Calibri" w:cs="Calibri"/>
        </w:rPr>
        <w:t>We disclaim all warranties of accuracy, completeness, merchantability, or fitness for a particular purpose.</w:t>
      </w:r>
    </w:p>
    <w:p w14:paraId="7D350470">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5D444BE8">
      <w:pPr>
        <w:pStyle w:val="7"/>
        <w:keepNext w:val="0"/>
        <w:keepLines w:val="0"/>
        <w:widowControl/>
        <w:suppressLineNumbers w:val="0"/>
        <w:rPr>
          <w:rFonts w:hint="default" w:ascii="Calibri" w:hAnsi="Calibri" w:cs="Calibri"/>
        </w:rPr>
      </w:pPr>
      <w:r>
        <w:rPr>
          <w:rFonts w:hint="default" w:ascii="Calibri" w:hAnsi="Calibri" w:cs="Calibri"/>
        </w:rPr>
        <w:t xml:space="preserve">8.2 </w:t>
      </w:r>
      <w:r>
        <w:rPr>
          <w:rStyle w:val="8"/>
          <w:rFonts w:hint="default" w:ascii="Calibri" w:hAnsi="Calibri" w:cs="Calibri"/>
        </w:rPr>
        <w:t>Limitation of Liability</w:t>
      </w:r>
    </w:p>
    <w:p w14:paraId="2163F16C">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71B06B75">
      <w:pPr>
        <w:pStyle w:val="7"/>
        <w:keepNext w:val="0"/>
        <w:keepLines w:val="0"/>
        <w:widowControl/>
        <w:suppressLineNumbers w:val="0"/>
        <w:ind w:left="720"/>
        <w:rPr>
          <w:rFonts w:hint="default" w:ascii="Calibri" w:hAnsi="Calibri" w:cs="Calibri"/>
        </w:rPr>
      </w:pPr>
      <w:r>
        <w:rPr>
          <w:rFonts w:hint="default" w:ascii="Calibri" w:hAnsi="Calibri" w:cs="Calibri"/>
        </w:rPr>
        <w:t>To the fullest extent permitted under Indian law, CET RANK and its affiliates shall not be liable for any direct, indirect, incidental, consequential, special, punitive, or exemplary damages arising from or related to your use of the Service.</w:t>
      </w:r>
    </w:p>
    <w:p w14:paraId="44F5E2DB">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02BA13D7">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0F0CF0C5">
      <w:pPr>
        <w:pStyle w:val="7"/>
        <w:keepNext w:val="0"/>
        <w:keepLines w:val="0"/>
        <w:widowControl/>
        <w:suppressLineNumbers w:val="0"/>
        <w:ind w:left="720"/>
        <w:rPr>
          <w:rFonts w:hint="default" w:ascii="Calibri" w:hAnsi="Calibri" w:cs="Calibri"/>
        </w:rPr>
      </w:pPr>
      <w:r>
        <w:rPr>
          <w:rFonts w:hint="default" w:ascii="Calibri" w:hAnsi="Calibri" w:cs="Calibri"/>
        </w:rPr>
        <w:t>Our aggregate liability for any claim arising under these Terms shall not exceed the total fees paid by you in the twelve (12) months preceding the claim.</w:t>
      </w:r>
    </w:p>
    <w:p w14:paraId="06AAE52B">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73261294">
      <w:pPr>
        <w:pStyle w:val="7"/>
        <w:keepNext w:val="0"/>
        <w:keepLines w:val="0"/>
        <w:widowControl/>
        <w:suppressLineNumbers w:val="0"/>
        <w:rPr>
          <w:rFonts w:hint="default" w:ascii="Calibri" w:hAnsi="Calibri" w:cs="Calibri"/>
        </w:rPr>
      </w:pPr>
      <w:r>
        <w:rPr>
          <w:rFonts w:hint="default" w:ascii="Calibri" w:hAnsi="Calibri" w:cs="Calibri"/>
        </w:rPr>
        <w:t xml:space="preserve">8.3 </w:t>
      </w:r>
      <w:r>
        <w:rPr>
          <w:rStyle w:val="8"/>
          <w:rFonts w:hint="default" w:ascii="Calibri" w:hAnsi="Calibri" w:cs="Calibri"/>
        </w:rPr>
        <w:t>No Guarantee of Admission</w:t>
      </w:r>
    </w:p>
    <w:p w14:paraId="6AAE2CE0">
      <w:pPr>
        <w:keepNext w:val="0"/>
        <w:keepLines w:val="0"/>
        <w:widowControl/>
        <w:numPr>
          <w:ilvl w:val="0"/>
          <w:numId w:val="8"/>
        </w:numPr>
        <w:suppressLineNumbers w:val="0"/>
        <w:spacing w:before="0" w:beforeAutospacing="1" w:after="0" w:afterAutospacing="1"/>
        <w:ind w:left="1440" w:hanging="360"/>
        <w:rPr>
          <w:rFonts w:hint="default" w:ascii="Calibri" w:hAnsi="Calibri" w:cs="Calibri"/>
        </w:rPr>
      </w:pPr>
    </w:p>
    <w:p w14:paraId="5FDD980D">
      <w:pPr>
        <w:pStyle w:val="7"/>
        <w:keepNext w:val="0"/>
        <w:keepLines w:val="0"/>
        <w:widowControl/>
        <w:suppressLineNumbers w:val="0"/>
        <w:ind w:left="720"/>
        <w:rPr>
          <w:rFonts w:hint="default" w:ascii="Calibri" w:hAnsi="Calibri" w:cs="Calibri"/>
        </w:rPr>
      </w:pPr>
      <w:r>
        <w:rPr>
          <w:rFonts w:hint="default" w:ascii="Calibri" w:hAnsi="Calibri" w:cs="Calibri"/>
        </w:rPr>
        <w:t>Actual admission decisions rest with the Government counseling authority and individual institutions. We assume no responsibility for any outcome.</w:t>
      </w:r>
    </w:p>
    <w:p w14:paraId="707C4F7D">
      <w:pPr>
        <w:keepNext w:val="0"/>
        <w:keepLines w:val="0"/>
        <w:widowControl/>
        <w:numPr>
          <w:ilvl w:val="0"/>
          <w:numId w:val="8"/>
        </w:numPr>
        <w:suppressLineNumbers w:val="0"/>
        <w:spacing w:before="0" w:beforeAutospacing="1" w:after="0" w:afterAutospacing="1"/>
        <w:ind w:left="1440" w:hanging="360"/>
        <w:rPr>
          <w:rFonts w:hint="default" w:ascii="Calibri" w:hAnsi="Calibri" w:cs="Calibri"/>
        </w:rPr>
      </w:pPr>
    </w:p>
    <w:p w14:paraId="4C61ECC6">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4C41642">
      <w:pPr>
        <w:pStyle w:val="2"/>
        <w:keepNext w:val="0"/>
        <w:keepLines w:val="0"/>
        <w:widowControl/>
        <w:suppressLineNumbers w:val="0"/>
        <w:rPr>
          <w:rFonts w:hint="default" w:ascii="Calibri" w:hAnsi="Calibri" w:cs="Calibri"/>
        </w:rPr>
      </w:pPr>
      <w:r>
        <w:rPr>
          <w:rFonts w:hint="default" w:ascii="Calibri" w:hAnsi="Calibri" w:cs="Calibri"/>
        </w:rPr>
        <w:t>9. Indemnification</w:t>
      </w:r>
    </w:p>
    <w:p w14:paraId="48757B9D">
      <w:pPr>
        <w:pStyle w:val="7"/>
        <w:keepNext w:val="0"/>
        <w:keepLines w:val="0"/>
        <w:widowControl/>
        <w:suppressLineNumbers w:val="0"/>
        <w:rPr>
          <w:rFonts w:hint="default" w:ascii="Calibri" w:hAnsi="Calibri" w:cs="Calibri"/>
        </w:rPr>
      </w:pPr>
      <w:r>
        <w:rPr>
          <w:rFonts w:hint="default" w:ascii="Calibri" w:hAnsi="Calibri" w:cs="Calibri"/>
        </w:rPr>
        <w:t>You agree to defend, indemnify, and hold harmless CET RANK, its officers, directors, employees, and agents from any claims, losses, liabilities, damages, or expenses (including legal fees) arising out of your breach of these Terms, your misuse of the Service, or your violation of any third-party rights.</w:t>
      </w:r>
    </w:p>
    <w:p w14:paraId="5D29469D">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41F4770">
      <w:pPr>
        <w:pStyle w:val="2"/>
        <w:keepNext w:val="0"/>
        <w:keepLines w:val="0"/>
        <w:widowControl/>
        <w:suppressLineNumbers w:val="0"/>
        <w:rPr>
          <w:rFonts w:hint="default" w:ascii="Calibri" w:hAnsi="Calibri" w:cs="Calibri"/>
        </w:rPr>
      </w:pPr>
      <w:r>
        <w:rPr>
          <w:rFonts w:hint="default" w:ascii="Calibri" w:hAnsi="Calibri" w:cs="Calibri"/>
        </w:rPr>
        <w:t>10. Service Modifications &amp; Availability</w:t>
      </w:r>
    </w:p>
    <w:p w14:paraId="2EE3D971">
      <w:pPr>
        <w:pStyle w:val="7"/>
        <w:keepNext w:val="0"/>
        <w:keepLines w:val="0"/>
        <w:widowControl/>
        <w:suppressLineNumbers w:val="0"/>
        <w:rPr>
          <w:rFonts w:hint="default" w:ascii="Calibri" w:hAnsi="Calibri" w:cs="Calibri"/>
        </w:rPr>
      </w:pPr>
      <w:r>
        <w:rPr>
          <w:rFonts w:hint="default" w:ascii="Calibri" w:hAnsi="Calibri" w:cs="Calibri"/>
        </w:rPr>
        <w:t>10.1 We strive for reliable Service availability but cannot guarantee uninterrupted access.</w:t>
      </w:r>
      <w:r>
        <w:rPr>
          <w:rFonts w:hint="default" w:ascii="Calibri" w:hAnsi="Calibri" w:cs="Calibri"/>
        </w:rPr>
        <w:br w:type="textWrapping"/>
      </w:r>
      <w:r>
        <w:rPr>
          <w:rFonts w:hint="default" w:ascii="Calibri" w:hAnsi="Calibri" w:cs="Calibri"/>
        </w:rPr>
        <w:t>10.2 We may modify, suspend, or discontinue any aspect of the Service (including pricing and features) at any time, with or without notice, for operational, security, or legal reasons.</w:t>
      </w:r>
    </w:p>
    <w:p w14:paraId="2CE7BC5B">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7092C39">
      <w:pPr>
        <w:pStyle w:val="2"/>
        <w:keepNext w:val="0"/>
        <w:keepLines w:val="0"/>
        <w:widowControl/>
        <w:suppressLineNumbers w:val="0"/>
        <w:rPr>
          <w:rFonts w:hint="default" w:ascii="Calibri" w:hAnsi="Calibri" w:cs="Calibri"/>
        </w:rPr>
      </w:pPr>
      <w:r>
        <w:rPr>
          <w:rFonts w:hint="default" w:ascii="Calibri" w:hAnsi="Calibri" w:cs="Calibri"/>
        </w:rPr>
        <w:t>11. Termination</w:t>
      </w:r>
    </w:p>
    <w:p w14:paraId="0E2939EB">
      <w:pPr>
        <w:pStyle w:val="7"/>
        <w:keepNext w:val="0"/>
        <w:keepLines w:val="0"/>
        <w:widowControl/>
        <w:suppressLineNumbers w:val="0"/>
        <w:rPr>
          <w:rFonts w:hint="default" w:ascii="Calibri" w:hAnsi="Calibri" w:cs="Calibri"/>
        </w:rPr>
      </w:pPr>
      <w:r>
        <w:rPr>
          <w:rFonts w:hint="default" w:ascii="Calibri" w:hAnsi="Calibri" w:cs="Calibri"/>
        </w:rPr>
        <w:t xml:space="preserve">11.1 </w:t>
      </w:r>
      <w:r>
        <w:rPr>
          <w:rStyle w:val="8"/>
          <w:rFonts w:hint="default" w:ascii="Calibri" w:hAnsi="Calibri" w:cs="Calibri"/>
        </w:rPr>
        <w:t>By You</w:t>
      </w:r>
      <w:r>
        <w:rPr>
          <w:rFonts w:hint="default" w:ascii="Calibri" w:hAnsi="Calibri" w:cs="Calibri"/>
        </w:rPr>
        <w:t>: You may deactivate your account at any time.</w:t>
      </w:r>
      <w:r>
        <w:rPr>
          <w:rFonts w:hint="default" w:ascii="Calibri" w:hAnsi="Calibri" w:cs="Calibri"/>
        </w:rPr>
        <w:br w:type="textWrapping"/>
      </w:r>
      <w:r>
        <w:rPr>
          <w:rFonts w:hint="default" w:ascii="Calibri" w:hAnsi="Calibri" w:cs="Calibri"/>
        </w:rPr>
        <w:t xml:space="preserve">11.2 </w:t>
      </w:r>
      <w:r>
        <w:rPr>
          <w:rStyle w:val="8"/>
          <w:rFonts w:hint="default" w:ascii="Calibri" w:hAnsi="Calibri" w:cs="Calibri"/>
        </w:rPr>
        <w:t>By Us</w:t>
      </w:r>
      <w:r>
        <w:rPr>
          <w:rFonts w:hint="default" w:ascii="Calibri" w:hAnsi="Calibri" w:cs="Calibri"/>
        </w:rPr>
        <w:t>: We may suspend or terminate your account for violations of these Terms or harmful activity.</w:t>
      </w:r>
      <w:r>
        <w:rPr>
          <w:rFonts w:hint="default" w:ascii="Calibri" w:hAnsi="Calibri" w:cs="Calibri"/>
        </w:rPr>
        <w:br w:type="textWrapping"/>
      </w:r>
      <w:r>
        <w:rPr>
          <w:rFonts w:hint="default" w:ascii="Calibri" w:hAnsi="Calibri" w:cs="Calibri"/>
        </w:rPr>
        <w:t xml:space="preserve">11.3 </w:t>
      </w:r>
      <w:r>
        <w:rPr>
          <w:rStyle w:val="8"/>
          <w:rFonts w:hint="default" w:ascii="Calibri" w:hAnsi="Calibri" w:cs="Calibri"/>
        </w:rPr>
        <w:t>Survival</w:t>
      </w:r>
      <w:r>
        <w:rPr>
          <w:rFonts w:hint="default" w:ascii="Calibri" w:hAnsi="Calibri" w:cs="Calibri"/>
        </w:rPr>
        <w:t>: Sections on Fees &amp; Refunds, Privacy, IP, Disclaimers, Liability, Indemnity, and Governing Law survive termination.</w:t>
      </w:r>
    </w:p>
    <w:p w14:paraId="0AD73D2F">
      <w:pPr>
        <w:keepNext w:val="0"/>
        <w:keepLines w:val="0"/>
        <w:widowControl/>
        <w:suppressLineNumbers w:val="0"/>
        <w:rPr>
          <w:rFonts w:hint="default" w:ascii="Calibri" w:hAnsi="Calibri" w:cs="Calibri"/>
        </w:rPr>
      </w:pPr>
      <w:r>
        <w:rPr>
          <w:rFonts w:hint="default" w:ascii="Calibri" w:hAnsi="Calibri" w:cs="Calibr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238F8BF">
      <w:pPr>
        <w:pStyle w:val="2"/>
        <w:keepNext w:val="0"/>
        <w:keepLines w:val="0"/>
        <w:widowControl/>
        <w:suppressLineNumbers w:val="0"/>
        <w:rPr>
          <w:rFonts w:hint="default" w:ascii="Calibri" w:hAnsi="Calibri" w:cs="Calibri"/>
        </w:rPr>
      </w:pPr>
      <w:r>
        <w:rPr>
          <w:rFonts w:hint="default" w:ascii="Calibri" w:hAnsi="Calibri" w:cs="Calibri"/>
        </w:rPr>
        <w:t>12. Governing Law &amp; Dispute Resolution</w:t>
      </w:r>
    </w:p>
    <w:p w14:paraId="02FF2E27">
      <w:pPr>
        <w:pStyle w:val="7"/>
        <w:keepNext w:val="0"/>
        <w:keepLines w:val="0"/>
        <w:widowControl/>
        <w:suppressLineNumbers w:val="0"/>
        <w:rPr>
          <w:rFonts w:hint="default" w:ascii="Calibri" w:hAnsi="Calibri" w:cs="Calibri"/>
        </w:rPr>
      </w:pPr>
      <w:r>
        <w:rPr>
          <w:rFonts w:hint="default" w:ascii="Calibri" w:hAnsi="Calibri" w:cs="Calibri"/>
        </w:rPr>
        <w:t>12.1 These Terms are governed by the laws of the Republic of India, without regard to conflict-of-law rules.</w:t>
      </w:r>
      <w:r>
        <w:rPr>
          <w:rFonts w:hint="default" w:ascii="Calibri" w:hAnsi="Calibri" w:cs="Calibri"/>
        </w:rPr>
        <w:br w:type="textWrapping"/>
      </w:r>
      <w:r>
        <w:rPr>
          <w:rFonts w:hint="default" w:ascii="Calibri" w:hAnsi="Calibri" w:cs="Calibri"/>
        </w:rPr>
        <w:t>12.2 Any dispute shall be exclusively resolved by the courts in Mumbai, Maharashtra.</w:t>
      </w:r>
      <w:r>
        <w:rPr>
          <w:rFonts w:hint="default" w:ascii="Calibri" w:hAnsi="Calibri" w:cs="Calibri"/>
        </w:rPr>
        <w:br w:type="textWrapping"/>
      </w:r>
      <w:r>
        <w:rPr>
          <w:rFonts w:hint="default" w:ascii="Calibri" w:hAnsi="Calibri" w:cs="Calibri"/>
        </w:rPr>
        <w:t>12.3 Prior to formal legal action, parties agree to attempt in good faith to resolve disputes through informal negotiation for at least thirty (30) days.</w:t>
      </w:r>
    </w:p>
    <w:p w14:paraId="22A53BA6">
      <w:pPr>
        <w:keepNext w:val="0"/>
        <w:keepLines w:val="0"/>
        <w:widowControl/>
        <w:suppressLineNumbers w:val="0"/>
        <w:rPr>
          <w:rFonts w:hint="default" w:ascii="Calibri" w:hAnsi="Calibri" w:cs="Calibri"/>
        </w:rPr>
      </w:pPr>
      <w:r>
        <w:rPr>
          <w:rFonts w:hint="default" w:ascii="Calibri" w:hAnsi="Calibri" w:cs="Calibri"/>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FB9D36E">
      <w:pPr>
        <w:pStyle w:val="2"/>
        <w:keepNext w:val="0"/>
        <w:keepLines w:val="0"/>
        <w:widowControl/>
        <w:suppressLineNumbers w:val="0"/>
        <w:rPr>
          <w:rFonts w:hint="default" w:ascii="Calibri" w:hAnsi="Calibri" w:cs="Calibri"/>
        </w:rPr>
      </w:pPr>
      <w:r>
        <w:rPr>
          <w:rFonts w:hint="default" w:ascii="Calibri" w:hAnsi="Calibri" w:cs="Calibri"/>
        </w:rPr>
        <w:t>13. Severability</w:t>
      </w:r>
    </w:p>
    <w:p w14:paraId="07B000E3">
      <w:pPr>
        <w:pStyle w:val="7"/>
        <w:keepNext w:val="0"/>
        <w:keepLines w:val="0"/>
        <w:widowControl/>
        <w:suppressLineNumbers w:val="0"/>
        <w:rPr>
          <w:rFonts w:hint="default" w:ascii="Calibri" w:hAnsi="Calibri" w:cs="Calibri"/>
        </w:rPr>
      </w:pPr>
      <w:r>
        <w:rPr>
          <w:rFonts w:hint="default" w:ascii="Calibri" w:hAnsi="Calibri" w:cs="Calibri"/>
        </w:rPr>
        <w:t>If any provision of these Terms is held invalid or unenforceable, that provision shall be limited or severed to the minimum extent necessary so that the remaining Terms remain in full force and effect.</w:t>
      </w:r>
    </w:p>
    <w:p w14:paraId="6FA631DC">
      <w:pPr>
        <w:keepNext w:val="0"/>
        <w:keepLines w:val="0"/>
        <w:widowControl/>
        <w:suppressLineNumbers w:val="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10CAE62">
      <w:pPr>
        <w:pStyle w:val="2"/>
        <w:keepNext w:val="0"/>
        <w:keepLines w:val="0"/>
        <w:widowControl/>
        <w:suppressLineNumbers w:val="0"/>
        <w:rPr>
          <w:rFonts w:hint="default" w:ascii="Calibri" w:hAnsi="Calibri" w:cs="Calibri"/>
        </w:rPr>
      </w:pPr>
      <w:r>
        <w:rPr>
          <w:rFonts w:hint="default" w:ascii="Calibri" w:hAnsi="Calibri" w:cs="Calibri"/>
        </w:rPr>
        <w:t>14. Entire Agreement</w:t>
      </w:r>
    </w:p>
    <w:p w14:paraId="1986AACC">
      <w:pPr>
        <w:pStyle w:val="7"/>
        <w:keepNext w:val="0"/>
        <w:keepLines w:val="0"/>
        <w:widowControl/>
        <w:suppressLineNumbers w:val="0"/>
        <w:rPr>
          <w:rFonts w:hint="default" w:ascii="Calibri" w:hAnsi="Calibri" w:cs="Calibri"/>
        </w:rPr>
      </w:pPr>
      <w:r>
        <w:rPr>
          <w:rFonts w:hint="default" w:ascii="Calibri" w:hAnsi="Calibri" w:cs="Calibri"/>
        </w:rPr>
        <w:t>These Terms, together with any expressly incorporated documents (including the Privacy Policy and Refund Policy), constitute the entire agreement between you and CET RANK regarding the Service and supersede all prior or contemporaneous agreements.</w:t>
      </w:r>
    </w:p>
    <w:p w14:paraId="044F6CDB">
      <w:pPr>
        <w:keepNext w:val="0"/>
        <w:keepLines w:val="0"/>
        <w:widowControl/>
        <w:suppressLineNumbers w:val="0"/>
        <w:rPr>
          <w:rFonts w:hint="default" w:ascii="Calibri" w:hAnsi="Calibri" w:cs="Calibri"/>
        </w:rPr>
      </w:pPr>
      <w:r>
        <w:rPr>
          <w:rFonts w:hint="default" w:ascii="Calibri" w:hAnsi="Calibri" w:cs="Calibri"/>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166BA4F">
      <w:pPr>
        <w:pStyle w:val="2"/>
        <w:keepNext w:val="0"/>
        <w:keepLines w:val="0"/>
        <w:widowControl/>
        <w:suppressLineNumbers w:val="0"/>
        <w:rPr>
          <w:rFonts w:hint="default" w:ascii="Calibri" w:hAnsi="Calibri" w:cs="Calibri"/>
        </w:rPr>
      </w:pPr>
      <w:r>
        <w:rPr>
          <w:rFonts w:hint="default" w:ascii="Calibri" w:hAnsi="Calibri" w:cs="Calibri"/>
        </w:rPr>
        <w:t>15. Contact Us</w:t>
      </w:r>
    </w:p>
    <w:p w14:paraId="449A63F2">
      <w:pPr>
        <w:pStyle w:val="7"/>
        <w:keepNext w:val="0"/>
        <w:keepLines w:val="0"/>
        <w:widowControl/>
        <w:suppressLineNumbers w:val="0"/>
        <w:rPr>
          <w:rFonts w:hint="default" w:ascii="Calibri" w:hAnsi="Calibri" w:cs="Calibri"/>
        </w:rPr>
      </w:pPr>
      <w:r>
        <w:rPr>
          <w:rFonts w:hint="default" w:ascii="Calibri" w:hAnsi="Calibri" w:cs="Calibri"/>
        </w:rPr>
        <w:t>For questions, support, or legal notices, please contact:</w:t>
      </w:r>
    </w:p>
    <w:p w14:paraId="457842FB">
      <w:pPr>
        <w:pStyle w:val="7"/>
        <w:keepNext w:val="0"/>
        <w:keepLines w:val="0"/>
        <w:widowControl/>
        <w:suppressLineNumbers w:val="0"/>
        <w:ind w:left="720" w:right="720"/>
        <w:rPr>
          <w:rFonts w:hint="default" w:ascii="Calibri" w:hAnsi="Calibri" w:cs="Calibri"/>
        </w:rPr>
      </w:pPr>
      <w:r>
        <w:rPr>
          <w:rStyle w:val="8"/>
          <w:rFonts w:hint="default" w:ascii="Calibri" w:hAnsi="Calibri" w:eastAsia="SimSun" w:cs="Calibri"/>
          <w:sz w:val="24"/>
          <w:szCs w:val="24"/>
        </w:rPr>
        <w:t>Email:</w:t>
      </w:r>
      <w:r>
        <w:rPr>
          <w:rFonts w:hint="default" w:ascii="Calibri" w:hAnsi="Calibri" w:eastAsia="SimSun" w:cs="Calibri"/>
          <w:sz w:val="24"/>
          <w:szCs w:val="24"/>
        </w:rPr>
        <w:t xml:space="preserve">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"mailto:support@cetrank.com" </w:instrText>
      </w:r>
      <w:r>
        <w:rPr>
          <w:rFonts w:hint="default" w:ascii="Calibri" w:hAnsi="Calibri" w:eastAsia="SimSun" w:cs="Calibri"/>
          <w:sz w:val="24"/>
          <w:szCs w:val="24"/>
        </w:rPr>
        <w:fldChar w:fldCharType="separate"/>
      </w:r>
      <w:r>
        <w:rPr>
          <w:rStyle w:val="6"/>
          <w:rFonts w:hint="default" w:ascii="Calibri" w:hAnsi="Calibri" w:eastAsia="SimSun" w:cs="Calibri"/>
          <w:sz w:val="24"/>
          <w:szCs w:val="24"/>
        </w:rPr>
        <w:t>cetrank</w:t>
      </w:r>
      <w:r>
        <w:rPr>
          <w:rStyle w:val="6"/>
          <w:rFonts w:hint="default" w:ascii="Calibri" w:hAnsi="Calibri" w:cs="Calibri"/>
          <w:sz w:val="24"/>
          <w:szCs w:val="24"/>
          <w:lang w:val="en-IN"/>
        </w:rPr>
        <w:t>list</w:t>
      </w:r>
      <w:r>
        <w:rPr>
          <w:rStyle w:val="6"/>
          <w:rFonts w:hint="default" w:ascii="Calibri" w:hAnsi="Calibri" w:eastAsia="SimSun" w:cs="Calibri"/>
          <w:sz w:val="24"/>
          <w:szCs w:val="24"/>
          <w:lang w:val="en-IN"/>
        </w:rPr>
        <w:t>@gmail</w:t>
      </w:r>
      <w:r>
        <w:rPr>
          <w:rStyle w:val="6"/>
          <w:rFonts w:hint="default" w:ascii="Calibri" w:hAnsi="Calibri" w:eastAsia="SimSun" w:cs="Calibri"/>
          <w:sz w:val="24"/>
          <w:szCs w:val="24"/>
        </w:rPr>
        <w:t>.com</w:t>
      </w:r>
      <w:r>
        <w:rPr>
          <w:rFonts w:hint="default" w:ascii="Calibri" w:hAnsi="Calibri" w:eastAsia="SimSun" w:cs="Calibri"/>
          <w:sz w:val="24"/>
          <w:szCs w:val="24"/>
        </w:rPr>
        <w:fldChar w:fldCharType="end"/>
      </w:r>
      <w:r>
        <w:rPr>
          <w:rFonts w:hint="default" w:ascii="Calibri" w:hAnsi="Calibri" w:eastAsia="SimSun" w:cs="Calibri"/>
          <w:sz w:val="24"/>
          <w:szCs w:val="24"/>
        </w:rPr>
        <w:br w:type="textWrapping"/>
      </w:r>
    </w:p>
    <w:p w14:paraId="3406A182">
      <w:pPr>
        <w:pStyle w:val="7"/>
        <w:keepNext w:val="0"/>
        <w:keepLines w:val="0"/>
        <w:widowControl/>
        <w:suppressLineNumbers w:val="0"/>
        <w:rPr>
          <w:rFonts w:hint="default" w:ascii="Calibri" w:hAnsi="Calibri" w:cs="Calibri"/>
        </w:rPr>
      </w:pPr>
      <w:r>
        <w:rPr>
          <w:rFonts w:hint="default" w:ascii="Calibri" w:hAnsi="Calibri" w:cs="Calibri"/>
        </w:rPr>
        <w:t>Thank you for choosing CET RANK. We remain committed to providing transparent, data-driven guidance to help you navigate your higher-education journey.</w:t>
      </w:r>
    </w:p>
    <w:p w14:paraId="5CE61212">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16C8A"/>
    <w:multiLevelType w:val="multilevel"/>
    <w:tmpl w:val="9C516C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2FB66F"/>
    <w:multiLevelType w:val="multilevel"/>
    <w:tmpl w:val="D32FB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C0CF6A0"/>
    <w:multiLevelType w:val="multilevel"/>
    <w:tmpl w:val="DC0CF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3736BB7"/>
    <w:multiLevelType w:val="multilevel"/>
    <w:tmpl w:val="F3736B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D91AFE3"/>
    <w:multiLevelType w:val="multilevel"/>
    <w:tmpl w:val="1D91A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610CB34"/>
    <w:multiLevelType w:val="multilevel"/>
    <w:tmpl w:val="2610C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073A60A"/>
    <w:multiLevelType w:val="multilevel"/>
    <w:tmpl w:val="3073A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BF32C09"/>
    <w:multiLevelType w:val="multilevel"/>
    <w:tmpl w:val="5BF32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0"/>
  </w:num>
  <w:num w:numId="4">
    <w:abstractNumId w:val="1"/>
  </w:num>
  <w:num w:numId="5">
    <w:abstractNumId w:val="6"/>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901DF0"/>
    <w:rsid w:val="56155EB9"/>
    <w:rsid w:val="7D901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2025-05-25T12:35:00Z</dcterms:created>
  <dc:creator>Shounak Joshi</dc:creator>
  <cp:lastModifiedBy>Shreyash Joshi</cp:lastModifiedBy>
  <dcterms:modified xsi:type="dcterms:W3CDTF">2025-05-25T13:45:50Z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A9BA04ED44AA409DAEF8F91C83BBA3E4_11</vt:lpwstr>
  </property>
</Properties>
</file>