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alpxsiiugr1l" w:id="0"/>
      <w:bookmarkEnd w:id="0"/>
      <w:r w:rsidDel="00000000" w:rsidR="00000000" w:rsidRPr="00000000">
        <w:rPr>
          <w:b w:val="1"/>
          <w:bCs w:val="1"/>
          <w:sz w:val="34"/>
          <w:szCs w:val="34"/>
          <w:rtl w:val="0"/>
        </w:rPr>
        <w:t xml:space="preserve">TEXT 2 · FAQ-Seite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SEO</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/faq</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b w:val="1"/>
          <w:bCs w:val="1"/>
          <w:rtl w:val="0"/>
        </w:rPr>
        <w:t xml:space="preserve">Meta-Titel:</w:t>
      </w:r>
      <w:r w:rsidDel="00000000" w:rsidR="00000000" w:rsidRPr="00000000">
        <w:rPr>
          <w:rtl w:val="0"/>
        </w:rPr>
        <w:t xml:space="preserve"> Häufige Fragen zum Immobilienverkauf | Immonation Nürnberg</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Meta-Beschreibung:</w:t>
      </w:r>
      <w:r w:rsidDel="00000000" w:rsidR="00000000" w:rsidRPr="00000000">
        <w:rPr>
          <w:rtl w:val="0"/>
        </w:rPr>
        <w:t xml:space="preserve"> Provision, Ablauf, Unterlagen, Dauer, Steuern: die wichtigsten Fragen zum Immobilienverkauf in Nürnberg, Fürth, Erlangen &amp; Zirndorf – klar beantwortet von Immonation.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Keywords:</w:t>
      </w:r>
      <w:r w:rsidDel="00000000" w:rsidR="00000000" w:rsidRPr="00000000">
        <w:rPr>
          <w:rtl w:val="0"/>
        </w:rPr>
        <w:t xml:space="preserve"> was kostet ein Immobilienmakler · wie läuft ein Hausverkauf ab · Unterlagen Hausverkauf · Maklerprovision Bayern · Immobilie verkaufen Nürnberg</w:t>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 Alle Fragen als FAQPage-Schema auszeichnen. Antworten bewusst 40–60 Wörter – ideale Länge für Google-Snippets und KI-Antworten.</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c0hhbgz407xk" w:id="1"/>
      <w:bookmarkEnd w:id="1"/>
      <w:r w:rsidDel="00000000" w:rsidR="00000000" w:rsidRPr="00000000">
        <w:rPr>
          <w:b w:val="1"/>
          <w:bCs w:val="1"/>
          <w:color w:val="000000"/>
          <w:sz w:val="26"/>
          <w:szCs w:val="26"/>
          <w:rtl w:val="0"/>
        </w:rPr>
        <w:t xml:space="preserve">Häufige Fragen zum Immobilienverkauf</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lu7d3forvvz" w:id="2"/>
      <w:bookmarkEnd w:id="2"/>
      <w:r w:rsidDel="00000000" w:rsidR="00000000" w:rsidRPr="00000000">
        <w:rPr>
          <w:b w:val="1"/>
          <w:bCs w:val="1"/>
          <w:color w:val="000000"/>
          <w:sz w:val="22"/>
          <w:szCs w:val="22"/>
          <w:rtl w:val="0"/>
        </w:rPr>
        <w:t xml:space="preserve">Makler &amp; Kosten</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Was kostet ein Immobilienmakler in Nürnberg?</w:t>
        <w:br w:type="textWrapping"/>
      </w:r>
      <w:r w:rsidDel="00000000" w:rsidR="00000000" w:rsidRPr="00000000">
        <w:rPr>
          <w:rtl w:val="0"/>
        </w:rPr>
        <w:t xml:space="preserve"> Die Maklerprovision wird beim Verkauf von Wohnimmobilien in der Regel zwischen Käufer und Verkäufer geteilt – so schreibt es das Gesetz seit Dezember 2020 vor. Die genaue Höhe vereinbaren wir transparent im Erstgespräch, bevor Sie sich entscheiden. Es entstehen Ihnen keine Vorabkosten.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Wer zahlt die Maklerprovision beim Hausverkauf?</w:t>
        <w:br w:type="textWrapping"/>
      </w:r>
      <w:r w:rsidDel="00000000" w:rsidR="00000000" w:rsidRPr="00000000">
        <w:rPr>
          <w:rtl w:val="0"/>
        </w:rPr>
        <w:t xml:space="preserve"> Beim Verkauf einer Wohnung oder eines Einfamilienhauses an eine Privatperson teilen sich Käufer und Verkäufer die Provision. Der Käufer muss dabei mindestens den gleichen Anteil zahlen wie der Verkäufer. Alles Weitere klären wir vorab schriftlich und nachvollziehbar.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Lohnt sich ein Makler überhaupt?</w:t>
        <w:br w:type="textWrapping"/>
      </w:r>
      <w:r w:rsidDel="00000000" w:rsidR="00000000" w:rsidRPr="00000000">
        <w:rPr>
          <w:rtl w:val="0"/>
        </w:rPr>
        <w:t xml:space="preserve"> Ein guter Makler holt in der Regel mehr heraus, als er kostet – durch die richtige Preisstrategie, geprüfte Käufer und Verhandlungserfahrung. Eine unserer Kundinnen verkaufte 6 % über dem Marktpreis, eine andere in nur zwei Wochen zum vollen Angebotspreis, noch bevor das Objekt online ging.</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Was kostet die Immobilienbewertung?</w:t>
        <w:br w:type="textWrapping"/>
      </w:r>
      <w:r w:rsidDel="00000000" w:rsidR="00000000" w:rsidRPr="00000000">
        <w:rPr>
          <w:rtl w:val="0"/>
        </w:rPr>
        <w:t xml:space="preserve"> Nichts. Unsere Bewertung ist kostenlos und unverbindlich – online als erste Einschätzung, vor Ort als fundierte Wertermittlung. Sie gehen damit keinerlei Verpflichtung ein.</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t8cos5sxni3u" w:id="3"/>
      <w:bookmarkEnd w:id="3"/>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xnpg7di9p1d8" w:id="4"/>
      <w:bookmarkEnd w:id="4"/>
      <w:r w:rsidDel="00000000" w:rsidR="00000000" w:rsidRPr="00000000">
        <w:rPr>
          <w:rtl w:val="0"/>
        </w:rPr>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pd3c8ljrnyk2" w:id="5"/>
      <w:bookmarkEnd w:id="5"/>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dimfx23m117k" w:id="6"/>
      <w:bookmarkEnd w:id="6"/>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fdv1tbblb0mx" w:id="7"/>
      <w:bookmarkEnd w:id="7"/>
      <w:r w:rsidDel="00000000" w:rsidR="00000000" w:rsidRPr="00000000">
        <w:rPr>
          <w:b w:val="1"/>
          <w:bCs w:val="1"/>
          <w:color w:val="000000"/>
          <w:sz w:val="22"/>
          <w:szCs w:val="22"/>
          <w:rtl w:val="0"/>
        </w:rPr>
        <w:t xml:space="preserve">Der Verkaufsprozess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Wie läuft ein Hausverkauf ab?</w:t>
        <w:br w:type="textWrapping"/>
      </w:r>
      <w:r w:rsidDel="00000000" w:rsidR="00000000" w:rsidRPr="00000000">
        <w:rPr>
          <w:rtl w:val="0"/>
        </w:rPr>
        <w:t xml:space="preserve"> In zehn Schritten: kostenlose Bewertung, persönliche Beratung, Unterlagenprüfung, professionelle Objektaufnahme, Marketingstrategie, Käuferqualifizierung, Besichtigungen, Verhandlung, Notartermin und Übergabe. Wir übernehmen jeden dieser Schritte und halten Sie durchgehend auf dem Laufenden.</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Wie lange dauert der Verkauf einer Immobilie?</w:t>
        <w:br w:type="textWrapping"/>
      </w:r>
      <w:r w:rsidDel="00000000" w:rsidR="00000000" w:rsidRPr="00000000">
        <w:rPr>
          <w:rtl w:val="0"/>
        </w:rPr>
        <w:t xml:space="preserve"> Typischerweise sechs bis zwölf Wochen ab Vermarktungsstart. Entscheidend sind Preisstrategie, Objektzustand und Zielgruppe. Über unser Netzwerk aktiver Suchkunden geht es oft deutlich schneller – teils in zwei Wochen, ohne dass die Immobilie überhaupt inseriert wird.</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Muss ich bei den Besichtigungen dabei sein?</w:t>
        <w:br w:type="textWrapping"/>
      </w:r>
      <w:r w:rsidDel="00000000" w:rsidR="00000000" w:rsidRPr="00000000">
        <w:rPr>
          <w:rtl w:val="0"/>
        </w:rPr>
        <w:t xml:space="preserve"> Nein. Wir übernehmen alle Besichtigungen für Sie – und dank vorgeschaltetem 360°-Rundgang und Käuferqualifizierung kommen nur ernsthafte, finanzierungsgeprüfte Interessenten überhaupt vor Ort. Das spart Ihnen Zeit und Nerven.</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Kann ich verkaufen, ohne dass es jemand mitbekommt?</w:t>
        <w:br w:type="textWrapping"/>
      </w:r>
      <w:r w:rsidDel="00000000" w:rsidR="00000000" w:rsidRPr="00000000">
        <w:rPr>
          <w:rtl w:val="0"/>
        </w:rPr>
        <w:t xml:space="preserve"> Ja. Ein diskreter Verkauf über unser Suchkunden-Netzwerk ist ohne öffentliches Inserat möglich – ohne Portal, ohne Schild, ohne Aufsehen in der Nachbarschaft. Gerade bei Trennung, Erbfall oder finanziellen Engpässen ist das oft der richtige Weg.</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3qypghgc2xre" w:id="8"/>
      <w:bookmarkEnd w:id="8"/>
      <w:r w:rsidDel="00000000" w:rsidR="00000000" w:rsidRPr="00000000">
        <w:rPr>
          <w:b w:val="1"/>
          <w:bCs w:val="1"/>
          <w:color w:val="000000"/>
          <w:sz w:val="22"/>
          <w:szCs w:val="22"/>
          <w:rtl w:val="0"/>
        </w:rPr>
        <w:t xml:space="preserve">Unterlagen</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Welche Unterlagen brauche ich für den Hausverkauf?</w:t>
        <w:br w:type="textWrapping"/>
      </w:r>
      <w:r w:rsidDel="00000000" w:rsidR="00000000" w:rsidRPr="00000000">
        <w:rPr>
          <w:rtl w:val="0"/>
        </w:rPr>
        <w:t xml:space="preserve"> Grundbuchauszug, Flurkarte, Energieausweis, Baupläne und Wohnflächenberechnung, Nachweise über Modernisierungen sowie die Grundsteuerdaten. Fehlt etwas? Wir beschaffen die Dokumente für Sie – das gehört bei uns zum Service.</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Welche Unterlagen brauche ich für den Wohnungsverkauf?</w:t>
        <w:br w:type="textWrapping"/>
      </w:r>
      <w:r w:rsidDel="00000000" w:rsidR="00000000" w:rsidRPr="00000000">
        <w:rPr>
          <w:rtl w:val="0"/>
        </w:rPr>
        <w:t xml:space="preserve"> Zusätzlich zu den Hausunterlagen: Teilungserklärung, Protokolle der Eigentümerversammlungen der letzten Jahre, aktuelle Hausgeldabrechnung, Wirtschaftsplan und die Höhe der Instandhaltungsrücklage. Diese WEG-Unterlagen sind für Käufer und deren Banken entscheidend.</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Brauche ich einen Energieausweis?</w:t>
        <w:br w:type="textWrapping"/>
      </w:r>
      <w:r w:rsidDel="00000000" w:rsidR="00000000" w:rsidRPr="00000000">
        <w:rPr>
          <w:rtl w:val="0"/>
        </w:rPr>
        <w:t xml:space="preserve"> Ja, der Energieausweis ist gesetzlich Pflicht und muss spätestens bei der Besichtigung vorgelegt werden. Fehlt er, drohen Bußgelder. Wir sagen Ihnen, welche Variante Sie brauchen, und organisieren die Erstellung auf Wunsch für Sie.</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qu82ix886re0" w:id="9"/>
      <w:bookmarkEnd w:id="9"/>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d0h3ziw94jwv" w:id="10"/>
      <w:bookmarkEnd w:id="10"/>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wq83p5760su7" w:id="11"/>
      <w:bookmarkEnd w:id="11"/>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5bmv60ihrbky" w:id="12"/>
      <w:bookmarkEnd w:id="12"/>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9dfsw1v1kgyt" w:id="13"/>
      <w:bookmarkEnd w:id="13"/>
      <w:r w:rsidDel="00000000" w:rsidR="00000000" w:rsidRPr="00000000">
        <w:rPr>
          <w:b w:val="1"/>
          <w:bCs w:val="1"/>
          <w:color w:val="000000"/>
          <w:sz w:val="22"/>
          <w:szCs w:val="22"/>
          <w:rtl w:val="0"/>
        </w:rPr>
        <w:t xml:space="preserve">Bewertung &amp; Preis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Wie wird meine Immobilie bewertet?</w:t>
        <w:br w:type="textWrapping"/>
      </w:r>
      <w:r w:rsidDel="00000000" w:rsidR="00000000" w:rsidRPr="00000000">
        <w:rPr>
          <w:rtl w:val="0"/>
        </w:rPr>
        <w:t xml:space="preserve"> Auf Basis aktueller Marktdaten und vergleichbarer Verkäufe – ergänzt durch die persönliche Einschätzung vor Ort. Lage, Zustand, Ausstattung, Grundriss und aktuelle Nachfrage entscheiden über den Preis. Ein reiner Online-Klickwert reicht dafür nicht aus.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Warum reicht eine Online-Bewertung nicht?</w:t>
        <w:br w:type="textWrapping"/>
      </w:r>
      <w:r w:rsidDel="00000000" w:rsidR="00000000" w:rsidRPr="00000000">
        <w:rPr>
          <w:rtl w:val="0"/>
        </w:rPr>
        <w:t xml:space="preserve"> Ein Onlinerechner kennt weder den Zustand Ihres Bads noch den Blick vom Balkon, die Hellhörigkeit oder den Sanierungsstand des Hauses. Er liefert eine Orientierung – den tatsächlich erzielbaren Preis bestimmen die Details, die man nur vor Ort sieht.</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Was passiert, wenn der Preis zu hoch angesetzt ist?</w:t>
        <w:br w:type="textWrapping"/>
      </w:r>
      <w:r w:rsidDel="00000000" w:rsidR="00000000" w:rsidRPr="00000000">
        <w:rPr>
          <w:rtl w:val="0"/>
        </w:rPr>
        <w:t xml:space="preserve"> Die Immobilie bleibt am Markt liegen und wird zum „Ladenhüter". Interessenten fragen dann, was mit dem Objekt nicht stimmt – und am Ende wird oft unter Wert verkauft. Deshalb setzen wir von Anfang an auf eine realistische, belegbare Preisstrategie.</w:t>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t91s07p6yaax" w:id="14"/>
      <w:bookmarkEnd w:id="14"/>
      <w:r w:rsidDel="00000000" w:rsidR="00000000" w:rsidRPr="00000000">
        <w:rPr>
          <w:b w:val="1"/>
          <w:bCs w:val="1"/>
          <w:color w:val="000000"/>
          <w:sz w:val="22"/>
          <w:szCs w:val="22"/>
          <w:rtl w:val="0"/>
        </w:rPr>
        <w:t xml:space="preserve">Steuern &amp; Recht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Muss ich beim Verkauf Steuern zahlen?</w:t>
        <w:br w:type="textWrapping"/>
      </w:r>
      <w:r w:rsidDel="00000000" w:rsidR="00000000" w:rsidRPr="00000000">
        <w:rPr>
          <w:rtl w:val="0"/>
        </w:rPr>
        <w:t xml:space="preserve"> Beim Verkauf einer selbst genutzten Immobilie fällt in der Regel keine Spekulationssteuer an. Bei vermieteten Objekten kann sie innerhalb der Zehnjahresfrist anfallen. Die verbindliche Auskunft gibt Ihr Steuerberater – wir weisen Sie frühzeitig auf das Thema hin.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Kann ich eine vermietete Wohnung verkaufen?</w:t>
        <w:br w:type="textWrapping"/>
      </w:r>
      <w:r w:rsidDel="00000000" w:rsidR="00000000" w:rsidRPr="00000000">
        <w:rPr>
          <w:rtl w:val="0"/>
        </w:rPr>
        <w:t xml:space="preserve"> Ja. „Kauf bricht nicht Miete" – das Mietverhältnis läuft beim neuen Eigentümer weiter. Für Kapitalanleger ist eine vermietete Wohnung sogar besonders attraktiv, weil die Rendite von Anfang an steht.</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Wie verkaufen wir als Erbengemeinschaft?</w:t>
        <w:br w:type="textWrapping"/>
      </w:r>
      <w:r w:rsidDel="00000000" w:rsidR="00000000" w:rsidRPr="00000000">
        <w:rPr>
          <w:rtl w:val="0"/>
        </w:rPr>
        <w:t xml:space="preserve"> Alle Miterben müssen dem Verkauf zustimmen. Wir schaffen mit einer neutralen Bewertung die gemeinsame Entscheidungsgrundlage und moderieren den Prozess – damit aus einer schwierigen Situation eine faire Lösung für alle wird.</w:t>
      </w:r>
    </w:p>
    <w:p w:rsidR="00000000" w:rsidDel="00000000" w:rsidP="00000000" w:rsidRDefault="00000000" w:rsidRPr="00000000" w14:paraId="00000028">
      <w:pPr>
        <w:pStyle w:val="Heading4"/>
        <w:keepNext w:val="0"/>
        <w:keepLines w:val="0"/>
        <w:spacing w:after="40" w:before="240" w:lineRule="auto"/>
        <w:rPr>
          <w:b w:val="1"/>
          <w:bCs w:val="1"/>
          <w:color w:val="000000"/>
          <w:sz w:val="22"/>
          <w:szCs w:val="22"/>
        </w:rPr>
      </w:pPr>
      <w:bookmarkStart w:colFirst="0" w:colLast="0" w:name="_mxc0kv16rpf1" w:id="15"/>
      <w:bookmarkEnd w:id="15"/>
      <w:r w:rsidDel="00000000" w:rsidR="00000000" w:rsidRPr="00000000">
        <w:rPr>
          <w:b w:val="1"/>
          <w:bCs w:val="1"/>
          <w:color w:val="000000"/>
          <w:sz w:val="22"/>
          <w:szCs w:val="22"/>
          <w:rtl w:val="0"/>
        </w:rPr>
        <w:t xml:space="preserve">Für Käufer</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Wie erfahre ich von neuen Immobilien?</w:t>
        <w:br w:type="textWrapping"/>
      </w:r>
      <w:r w:rsidDel="00000000" w:rsidR="00000000" w:rsidRPr="00000000">
        <w:rPr>
          <w:rtl w:val="0"/>
        </w:rPr>
        <w:t xml:space="preserve"> Legen Sie einen kostenlosen Suchauftrag an. Sobald ein passendes Objekt in unsere Datenbank kommt, melden wir uns – oft bevor die Immobilie öffentlich inseriert wird. Viele unserer Objekte werden so verkauft, ohne je online zu erscheinen.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Helfen Sie auch bei der Finanzierung?</w:t>
        <w:br w:type="textWrapping"/>
      </w:r>
      <w:r w:rsidDel="00000000" w:rsidR="00000000" w:rsidRPr="00000000">
        <w:rPr>
          <w:rtl w:val="0"/>
        </w:rPr>
        <w:t xml:space="preserve"> Ja. Über unseren langjährigen Partner Dr. Klein erhalten Sie eine unabhängige Finanzierungsberatung und Konditionen aus einem breiten Bankenvergleich. Auf unserer Website finden Sie außerdem Rechner für Budget, Rate und Nebenkosten.</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uf78dklwy0zy" w:id="16"/>
      <w:bookmarkEnd w:id="16"/>
      <w:r w:rsidDel="00000000" w:rsidR="00000000" w:rsidRPr="00000000">
        <w:rPr>
          <w:rtl w:val="0"/>
        </w:rPr>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8unehzntfsdz" w:id="17"/>
      <w:bookmarkEnd w:id="17"/>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bCs w:val="1"/>
          <w:color w:val="000000"/>
          <w:sz w:val="22"/>
          <w:szCs w:val="22"/>
        </w:rPr>
      </w:pPr>
      <w:bookmarkStart w:colFirst="0" w:colLast="0" w:name="_2vki6lnbzbkx" w:id="18"/>
      <w:bookmarkEnd w:id="18"/>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6cuhey2br0fw" w:id="19"/>
      <w:bookmarkEnd w:id="19"/>
      <w:r w:rsidDel="00000000" w:rsidR="00000000" w:rsidRPr="00000000">
        <w:rPr>
          <w:b w:val="1"/>
          <w:bCs w:val="1"/>
          <w:color w:val="000000"/>
          <w:sz w:val="22"/>
          <w:szCs w:val="22"/>
          <w:rtl w:val="0"/>
        </w:rPr>
        <w:t xml:space="preserve">Über Immonation</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Warum Immonation?</w:t>
        <w:br w:type="textWrapping"/>
      </w:r>
      <w:r w:rsidDel="00000000" w:rsidR="00000000" w:rsidRPr="00000000">
        <w:rPr>
          <w:rtl w:val="0"/>
        </w:rPr>
        <w:t xml:space="preserve"> Wir sind seit 2017 eigenständig – kein Franchise – verkaufen rund 60 Immobilien pro Jahr mit etwa 30 Mio. € Volumen und wurden vom F.A.Z. Institut als TOP Makler 2026 ausgezeichnet. Unsere Kunden bewerten uns mit 4,9 von 5 Sternen bei 223 Google-Rezensionen.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Vermitteln Sie auch Mietobjekte?</w:t>
        <w:br w:type="textWrapping"/>
      </w:r>
      <w:r w:rsidDel="00000000" w:rsidR="00000000" w:rsidRPr="00000000">
        <w:rPr>
          <w:rtl w:val="0"/>
        </w:rPr>
        <w:t xml:space="preserve"> Nein. Wir konzentrieren uns bewusst ausschließlich auf den Verkauf von Kaufobjekten. Diese Spezialisierung ist der Grund, warum wir in diesem Bereich so gute Ergebnisse für unsere Eigentümer erzielen.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In welcher Region sind Sie tätig?</w:t>
        <w:br w:type="textWrapping"/>
      </w:r>
      <w:r w:rsidDel="00000000" w:rsidR="00000000" w:rsidRPr="00000000">
        <w:rPr>
          <w:rtl w:val="0"/>
        </w:rPr>
        <w:t xml:space="preserve"> Unser Kerngebiet ist die Metropolregion Nürnberg: Zirndorf, Nürnberg, Fürth, Erlangen, Schwabach sowie das Umland bis Forchheim, Herzogenaurach, Oberasbach und Langenzenn. Unser Büro befindet sich in der Nürnberger Straße 18 in Zirndorf.</w:t>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