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9qiepogmf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SEITE 4 · Mehrfamilienhaus verkaufen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Slug: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/immobilie-verkaufen/mehrfamilienhaus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Meta-Titel:</w:t>
      </w:r>
      <w:r w:rsidDel="00000000" w:rsidR="00000000" w:rsidRPr="00000000">
        <w:rPr>
          <w:rtl w:val="0"/>
        </w:rPr>
        <w:t xml:space="preserve"> Mehrfamilienhaus verkaufen Nürnberg – Anlageobjekt &amp; Rendite | Immonation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Meta-Beschreibung:</w:t>
      </w:r>
      <w:r w:rsidDel="00000000" w:rsidR="00000000" w:rsidRPr="00000000">
        <w:rPr>
          <w:rtl w:val="0"/>
        </w:rPr>
        <w:t xml:space="preserve"> Mehrfamilienhaus oder Anlageobjekt verkaufen in der Metropolregion Nürnberg: Ertragswert, Faktor, diskrete Vermarktung über unser Anlegernetzwerk.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Fokus-Keywords:</w:t>
      </w:r>
      <w:r w:rsidDel="00000000" w:rsidR="00000000" w:rsidRPr="00000000">
        <w:rPr>
          <w:rtl w:val="0"/>
        </w:rPr>
        <w:t xml:space="preserve"> Mehrfamilienhaus verkaufen Nürnberg · Anlageobjekt verkaufen Fürth · Zinshaus verkaufen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H1: Mehrfamilienhaus &amp; Anlageobjekt verkaufen in der Metropolregion Nürnberg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Mehrfamilienhaus wird nicht emotional gekauft, sondern gerechnet. Wer seine Zahlen belastbar aufbereitet, verkauft schneller und besser – wer sie schönt, verliert den Käufer in der Due Diligence.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H2: Worauf es beim Verkauf eines Mehrfamilienhauses ankommt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Die Zahlen sind das Exposé.</w:t>
      </w:r>
      <w:r w:rsidDel="00000000" w:rsidR="00000000" w:rsidRPr="00000000">
        <w:rPr>
          <w:rtl w:val="0"/>
        </w:rPr>
        <w:t xml:space="preserve"> Mieterliste, Ist- und Soll-Miete, Faktor, Rendite und Instandhaltungsstau: Anleger entscheiden anhand dieser Aufstellung, ob sie überhaupt besichtigen.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Mietpotenzial ehrlich zeigen.</w:t>
      </w:r>
      <w:r w:rsidDel="00000000" w:rsidR="00000000" w:rsidRPr="00000000">
        <w:rPr>
          <w:rtl w:val="0"/>
        </w:rPr>
        <w:t xml:space="preserve"> Untervermietete Bestände sind ein Argument – aber nur, wenn realistisch dargestellt wird, was rechtlich und praktisch erreichbar ist.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Diskrete Vermarktung.</w:t>
      </w:r>
      <w:r w:rsidDel="00000000" w:rsidR="00000000" w:rsidRPr="00000000">
        <w:rPr>
          <w:rtl w:val="0"/>
        </w:rPr>
        <w:t xml:space="preserve"> Mieter müssen nicht aus dem Portal erfahren, dass ihr Haus verkauft wird. Über unser Anlegernetzwerk vermarkten wir auf Wunsch ohne öffentliches Inserat.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Denkmal &amp; Sanierung.</w:t>
      </w:r>
      <w:r w:rsidDel="00000000" w:rsidR="00000000" w:rsidRPr="00000000">
        <w:rPr>
          <w:rtl w:val="0"/>
        </w:rPr>
        <w:t xml:space="preserve"> Denkmalgeschützte Objekte sprechen wegen der steuerlichen Vorteile eine eigene Käuferschicht an – die muss man kennen und gezielt ansprechen.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H2: Diese Unterlagen brauchen Sie</w:t>
        <w:br w:type="textWrapping"/>
      </w:r>
      <w:r w:rsidDel="00000000" w:rsidR="00000000" w:rsidRPr="00000000">
        <w:rPr>
          <w:rtl w:val="0"/>
        </w:rPr>
        <w:t xml:space="preserve"> Grundbuchauszug · Mieterliste mit Ist-Mieten · alle Mietverträge · Nebenkostenabrechnungen (2–3 Jahre) · Nachweise über Instandhaltung &amp; Sanierungen · Energieausweis · Grundrisse &amp; Wohnflächenberechnung · Versicherungsnachweise · ggf. Denkmalschutzauflagen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H2: FAQ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Wie wird ein Mehrfamilienhaus bewertet?</w:t>
        <w:br w:type="textWrapping"/>
      </w:r>
      <w:r w:rsidDel="00000000" w:rsidR="00000000" w:rsidRPr="00000000">
        <w:rPr>
          <w:rtl w:val="0"/>
        </w:rPr>
        <w:t xml:space="preserve"> Über das Ertragswertverfahren: Jahresnettokaltmiete, Faktor und Lage bestimmen den Wert – nicht der Quadratmeterpreis für Eigennutzer. Wir bereiten die Zahlen so auf, wie Anleger und Banken sie erwarten.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ist ein guter Faktor in der Metropolregion?</w:t>
        <w:br w:type="textWrapping"/>
      </w:r>
      <w:r w:rsidDel="00000000" w:rsidR="00000000" w:rsidRPr="00000000">
        <w:rPr>
          <w:rtl w:val="0"/>
        </w:rPr>
        <w:t xml:space="preserve"> Der Faktor (Kaufpreis geteilt durch Jahresnettokaltmiete) hängt stark von Lage und Zustand ab. Wir ordnen Ihr Objekt anhand aktueller Abschlüsse ein, statt mit Pauschalwerten zu arbeiten.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Können Sie diskret verkaufen?</w:t>
        <w:br w:type="textWrapping"/>
      </w:r>
      <w:r w:rsidDel="00000000" w:rsidR="00000000" w:rsidRPr="00000000">
        <w:rPr>
          <w:rtl w:val="0"/>
        </w:rPr>
        <w:t xml:space="preserve"> Ja. Gerade bei vermieteten Objekten vermarkten wir auf Wunsch ausschließlich über unser Netzwerk aktiver Kapitalanleger – ohne Portal, ohne dass Mieter oder Nachbarn davon erfahren.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Interne Verlinkung: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Verkaufsanlässe (Kapitalanlage, Gewerbe/Nachfolge) · Aktive Suchkunden · Bewertung · Referenzen (MVZ Fürth, denkmalgeschütztes MFH Fürth)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