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Sping boot 参考指南</w:t>
      </w:r>
    </w:p>
    <w:p>
      <w:pPr>
        <w:rPr>
          <w:rFonts w:hint="eastAsia"/>
          <w:lang w:val="en-US" w:eastAsia="zh-CN"/>
        </w:rPr>
      </w:pPr>
    </w:p>
    <w:p>
      <w:pPr>
        <w:rPr>
          <w:rFonts w:hint="eastAsia"/>
          <w:b/>
          <w:bCs/>
          <w:lang w:val="en-US" w:eastAsia="zh-CN"/>
        </w:rPr>
      </w:pPr>
      <w:r>
        <w:rPr>
          <w:rFonts w:hint="eastAsia"/>
          <w:b/>
          <w:bCs/>
          <w:lang w:val="en-US" w:eastAsia="zh-CN"/>
        </w:rPr>
        <w:t>作者</w:t>
      </w:r>
    </w:p>
    <w:p>
      <w:pPr>
        <w:rPr>
          <w:rFonts w:hint="eastAsia"/>
          <w:lang w:val="en-US" w:eastAsia="zh-CN"/>
        </w:rPr>
      </w:pPr>
      <w:r>
        <w:rPr>
          <w:rFonts w:hint="eastAsia"/>
          <w:lang w:val="en-US" w:eastAsia="zh-CN"/>
        </w:rPr>
        <w:t>Phillip Webb, Dave Syer, Josh Long, Stéphane Nicoll, Rob Winch, Andy Wilkinson, Marcel Overdijk, Christian Dupuis, Sébastien Deleuze,Michael Simons, Vedran Pavić, Jay Bryant, Madhura Bhave</w:t>
      </w:r>
    </w:p>
    <w:p>
      <w:pPr>
        <w:rPr>
          <w:rFonts w:hint="eastAsia"/>
          <w:lang w:val="en-US" w:eastAsia="zh-CN"/>
        </w:rPr>
      </w:pPr>
    </w:p>
    <w:p>
      <w:pPr>
        <w:rPr>
          <w:rFonts w:hint="eastAsia"/>
          <w:lang w:val="en-US" w:eastAsia="zh-CN"/>
        </w:rPr>
      </w:pPr>
      <w:r>
        <w:rPr>
          <w:rFonts w:hint="eastAsia"/>
          <w:lang w:val="en-US" w:eastAsia="zh-CN"/>
        </w:rPr>
        <w:t>2.0.4.RELEASE</w:t>
      </w:r>
    </w:p>
    <w:p>
      <w:pPr>
        <w:rPr>
          <w:rFonts w:hint="eastAsia"/>
          <w:lang w:val="en-US" w:eastAsia="zh-CN"/>
        </w:rPr>
      </w:pPr>
      <w:r>
        <w:rPr>
          <w:rFonts w:hint="eastAsia"/>
          <w:lang w:val="en-US" w:eastAsia="zh-CN"/>
        </w:rPr>
        <w:t>Copyright © 2012-2018</w:t>
      </w:r>
    </w:p>
    <w:p>
      <w:pPr>
        <w:rPr>
          <w:rFonts w:hint="eastAsia"/>
          <w:lang w:val="en-US" w:eastAsia="zh-CN"/>
        </w:rPr>
      </w:pPr>
      <w:r>
        <w:rPr>
          <w:rFonts w:hint="eastAsia"/>
          <w:lang w:val="en-US" w:eastAsia="zh-CN"/>
        </w:rPr>
        <w:t>本文件的副本可供您自己使用并分发给他人，前提是您不对此类副本收取任何费用并进一步提供每份副本均包含此版权声明，无论是以印刷版还是电子版分发。</w:t>
      </w:r>
    </w:p>
    <w:p>
      <w:pPr>
        <w:rPr>
          <w:rFonts w:hint="eastAsia"/>
          <w:lang w:val="en-US" w:eastAsia="zh-CN"/>
        </w:rPr>
      </w:pPr>
    </w:p>
    <w:p>
      <w:pPr>
        <w:pStyle w:val="3"/>
        <w:numPr>
          <w:ilvl w:val="0"/>
          <w:numId w:val="1"/>
        </w:numPr>
        <w:rPr>
          <w:rFonts w:hint="eastAsia"/>
          <w:lang w:val="en-US" w:eastAsia="zh-CN"/>
        </w:rPr>
      </w:pPr>
      <w:r>
        <w:rPr>
          <w:rFonts w:hint="eastAsia"/>
          <w:lang w:val="en-US" w:eastAsia="zh-CN"/>
        </w:rPr>
        <w:t>Spring Boot 文档</w:t>
      </w:r>
    </w:p>
    <w:p>
      <w:pPr>
        <w:numPr>
          <w:ilvl w:val="0"/>
          <w:numId w:val="0"/>
        </w:numPr>
        <w:rPr>
          <w:rFonts w:hint="eastAsia"/>
          <w:lang w:val="en-US" w:eastAsia="zh-CN"/>
        </w:rPr>
      </w:pPr>
      <w:r>
        <w:rPr>
          <w:rFonts w:hint="eastAsia"/>
          <w:lang w:val="en-US" w:eastAsia="zh-CN"/>
        </w:rPr>
        <w:t>这部分介绍spring Boot文档的简要概述。它作为其他部分文档的映射。</w:t>
      </w:r>
    </w:p>
    <w:p>
      <w:pPr>
        <w:pStyle w:val="4"/>
        <w:numPr>
          <w:ilvl w:val="0"/>
          <w:numId w:val="2"/>
        </w:numPr>
        <w:rPr>
          <w:rFonts w:hint="eastAsia"/>
          <w:lang w:val="en-US" w:eastAsia="zh-CN"/>
        </w:rPr>
      </w:pPr>
      <w:r>
        <w:rPr>
          <w:rFonts w:hint="eastAsia"/>
          <w:lang w:val="en-US" w:eastAsia="zh-CN"/>
        </w:rPr>
        <w:t>关于文档</w:t>
      </w:r>
    </w:p>
    <w:p>
      <w:pPr>
        <w:numPr>
          <w:ilvl w:val="0"/>
          <w:numId w:val="0"/>
        </w:numPr>
        <w:rPr>
          <w:rFonts w:hint="eastAsia"/>
          <w:lang w:val="en-US" w:eastAsia="zh-CN"/>
        </w:rPr>
      </w:pPr>
      <w:r>
        <w:rPr>
          <w:rFonts w:hint="eastAsia"/>
          <w:lang w:val="en-US" w:eastAsia="zh-CN"/>
        </w:rPr>
        <w:t>Spring Boot文档可用作</w:t>
      </w:r>
    </w:p>
    <w:p>
      <w:pPr>
        <w:numPr>
          <w:ilvl w:val="0"/>
          <w:numId w:val="3"/>
        </w:numPr>
        <w:ind w:left="420" w:leftChars="0" w:hanging="420" w:firstLineChars="0"/>
        <w:rPr>
          <w:rFonts w:hint="eastAsia"/>
          <w:lang w:val="en-US" w:eastAsia="zh-CN"/>
        </w:rPr>
      </w:pPr>
      <w:r>
        <w:rPr>
          <w:rFonts w:hint="eastAsia"/>
          <w:lang w:val="en-US" w:eastAsia="zh-CN"/>
        </w:rPr>
        <w:t>HTML</w:t>
      </w:r>
    </w:p>
    <w:p>
      <w:pPr>
        <w:numPr>
          <w:ilvl w:val="0"/>
          <w:numId w:val="3"/>
        </w:numPr>
        <w:ind w:left="420" w:leftChars="0" w:hanging="420" w:firstLineChars="0"/>
        <w:rPr>
          <w:rFonts w:hint="eastAsia"/>
          <w:lang w:val="en-US" w:eastAsia="zh-CN"/>
        </w:rPr>
      </w:pPr>
      <w:r>
        <w:rPr>
          <w:rFonts w:hint="eastAsia"/>
          <w:lang w:val="en-US" w:eastAsia="zh-CN"/>
        </w:rPr>
        <w:t>PDF</w:t>
      </w:r>
    </w:p>
    <w:p>
      <w:pPr>
        <w:numPr>
          <w:ilvl w:val="0"/>
          <w:numId w:val="3"/>
        </w:numPr>
        <w:ind w:left="420" w:leftChars="0" w:hanging="420" w:firstLineChars="0"/>
        <w:rPr>
          <w:rFonts w:hint="eastAsia"/>
          <w:lang w:val="en-US" w:eastAsia="zh-CN"/>
        </w:rPr>
      </w:pPr>
      <w:r>
        <w:rPr>
          <w:rFonts w:hint="eastAsia"/>
          <w:lang w:val="en-US" w:eastAsia="zh-CN"/>
        </w:rPr>
        <w:t>EPUB</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最新副本可在以下网站获得 </w:t>
      </w:r>
      <w:r>
        <w:rPr>
          <w:rFonts w:hint="eastAsia"/>
          <w:lang w:val="en-US" w:eastAsia="zh-CN"/>
        </w:rPr>
        <w:fldChar w:fldCharType="begin"/>
      </w:r>
      <w:r>
        <w:rPr>
          <w:rFonts w:hint="eastAsia"/>
          <w:lang w:val="en-US" w:eastAsia="zh-CN"/>
        </w:rPr>
        <w:instrText xml:space="preserve"> HYPERLINK " docs.spring.io/spring-boot/docs/current/reference" </w:instrText>
      </w:r>
      <w:r>
        <w:rPr>
          <w:rFonts w:hint="eastAsia"/>
          <w:lang w:val="en-US" w:eastAsia="zh-CN"/>
        </w:rPr>
        <w:fldChar w:fldCharType="separate"/>
      </w:r>
      <w:r>
        <w:rPr>
          <w:rStyle w:val="7"/>
          <w:rFonts w:hint="eastAsia"/>
          <w:lang w:val="en-US" w:eastAsia="zh-CN"/>
        </w:rPr>
        <w:t>docs.spring.io/spring-boot/docs/current/reference</w:t>
      </w:r>
      <w:r>
        <w:rPr>
          <w:rFonts w:hint="eastAsia"/>
          <w:lang w:val="en-US" w:eastAsia="zh-CN"/>
        </w:rPr>
        <w:fldChar w:fldCharType="end"/>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default"/>
          <w:lang w:val="en-US" w:eastAsia="zh-CN"/>
        </w:rPr>
        <w:t>本文档的副本可供您自己使用并分发给他人，前提是您不对此类副本收取任何费用</w:t>
      </w:r>
    </w:p>
    <w:p>
      <w:pPr>
        <w:numPr>
          <w:ilvl w:val="0"/>
          <w:numId w:val="0"/>
        </w:numPr>
        <w:ind w:leftChars="0"/>
        <w:rPr>
          <w:rFonts w:hint="default"/>
          <w:lang w:val="en-US" w:eastAsia="zh-CN"/>
        </w:rPr>
      </w:pPr>
      <w:r>
        <w:rPr>
          <w:rFonts w:hint="default"/>
          <w:lang w:val="en-US" w:eastAsia="zh-CN"/>
        </w:rPr>
        <w:t>并进一步规定，每份副本均包含本版权声明，无论是以印刷版还是电子版分发。</w:t>
      </w:r>
    </w:p>
    <w:p>
      <w:pPr>
        <w:numPr>
          <w:ilvl w:val="0"/>
          <w:numId w:val="0"/>
        </w:numPr>
        <w:ind w:leftChars="0"/>
        <w:rPr>
          <w:rFonts w:hint="default"/>
          <w:lang w:val="en-US" w:eastAsia="zh-CN"/>
        </w:rPr>
      </w:pPr>
    </w:p>
    <w:p>
      <w:pPr>
        <w:pStyle w:val="4"/>
        <w:numPr>
          <w:ilvl w:val="0"/>
          <w:numId w:val="2"/>
        </w:numPr>
        <w:rPr>
          <w:rFonts w:hint="eastAsia"/>
          <w:lang w:val="en-US" w:eastAsia="zh-CN"/>
        </w:rPr>
      </w:pPr>
      <w:r>
        <w:rPr>
          <w:rFonts w:hint="eastAsia"/>
          <w:lang w:val="en-US" w:eastAsia="zh-CN"/>
        </w:rPr>
        <w:t>获取帮助</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"https://docs.spring.io/spring-boot/docs/2.0.4.RELEASE/reference/htmlsingle/" </w:instrText>
      </w:r>
      <w:r>
        <w:rPr>
          <w:rFonts w:hint="eastAsia"/>
          <w:lang w:val="en-US" w:eastAsia="zh-CN"/>
        </w:rPr>
        <w:fldChar w:fldCharType="separate"/>
      </w:r>
      <w:r>
        <w:rPr>
          <w:rStyle w:val="7"/>
          <w:rFonts w:hint="eastAsia"/>
          <w:lang w:val="en-US" w:eastAsia="zh-CN"/>
        </w:rPr>
        <w:t>https://docs.spring.io/spring-boot/docs/2.0.4.RELEASE/reference/htmlsingle/</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如果你对Spring boot有问题，我们愿意帮忙</w:t>
      </w:r>
    </w:p>
    <w:p>
      <w:pPr>
        <w:numPr>
          <w:ilvl w:val="0"/>
          <w:numId w:val="4"/>
        </w:numPr>
        <w:ind w:left="420" w:leftChars="0" w:hanging="420" w:firstLineChars="0"/>
        <w:rPr>
          <w:rFonts w:hint="eastAsia"/>
          <w:lang w:val="en-US" w:eastAsia="zh-CN"/>
        </w:rPr>
      </w:pPr>
      <w:r>
        <w:rPr>
          <w:rFonts w:hint="eastAsia"/>
          <w:lang w:val="en-US" w:eastAsia="zh-CN"/>
        </w:rPr>
        <w:t>尝试How-to documents。它提供最常见问题的解决方法</w:t>
      </w:r>
    </w:p>
    <w:p>
      <w:pPr>
        <w:numPr>
          <w:ilvl w:val="0"/>
          <w:numId w:val="4"/>
        </w:numPr>
        <w:ind w:left="420" w:leftChars="0" w:hanging="420" w:firstLineChars="0"/>
        <w:rPr>
          <w:rFonts w:hint="eastAsia"/>
          <w:lang w:val="en-US" w:eastAsia="zh-CN"/>
        </w:rPr>
      </w:pPr>
      <w:r>
        <w:rPr>
          <w:rFonts w:hint="eastAsia"/>
          <w:lang w:val="en-US" w:eastAsia="zh-CN"/>
        </w:rPr>
        <w:t>学习Spring基础。Spring boot建立在许多其他的Spring项目上。查看spring.io网站上的丰富的参考文档。如果你不看Spring基础文档，看第一条</w:t>
      </w:r>
    </w:p>
    <w:p>
      <w:pPr>
        <w:numPr>
          <w:ilvl w:val="0"/>
          <w:numId w:val="4"/>
        </w:numPr>
        <w:ind w:left="420" w:leftChars="0" w:hanging="420" w:firstLineChars="0"/>
        <w:rPr>
          <w:rFonts w:hint="eastAsia"/>
          <w:lang w:val="en-US" w:eastAsia="zh-CN"/>
        </w:rPr>
      </w:pPr>
      <w:r>
        <w:rPr>
          <w:rFonts w:hint="eastAsia"/>
          <w:lang w:val="en-US" w:eastAsia="zh-CN"/>
        </w:rPr>
        <w:t>提问。我们监控stackoverflow.com网站上用spring-boot标签标记的问题。</w:t>
      </w:r>
    </w:p>
    <w:p>
      <w:pPr>
        <w:numPr>
          <w:ilvl w:val="0"/>
          <w:numId w:val="4"/>
        </w:numPr>
        <w:ind w:left="420" w:leftChars="0" w:hanging="420" w:firstLineChars="0"/>
        <w:rPr>
          <w:rFonts w:hint="eastAsia"/>
          <w:lang w:val="en-US" w:eastAsia="zh-CN"/>
        </w:rPr>
      </w:pPr>
      <w:r>
        <w:rPr>
          <w:rFonts w:hint="eastAsia"/>
          <w:lang w:val="en-US" w:eastAsia="zh-CN"/>
        </w:rPr>
        <w:t>在github.com/spring-projects/spring-boot/issues网站上提交关于Spring Boot的bug</w:t>
      </w:r>
    </w:p>
    <w:p>
      <w:pPr>
        <w:numPr>
          <w:ilvl w:val="0"/>
          <w:numId w:val="0"/>
        </w:numPr>
        <w:ind w:leftChars="0"/>
        <w:rPr>
          <w:rFonts w:hint="eastAsia"/>
          <w:lang w:val="en-US" w:eastAsia="zh-CN"/>
        </w:rPr>
      </w:pPr>
    </w:p>
    <w:p>
      <w:pPr>
        <w:numPr>
          <w:ilvl w:val="0"/>
          <w:numId w:val="0"/>
        </w:numPr>
        <w:ind w:leftChars="0"/>
        <w:rPr>
          <w:rFonts w:hint="eastAsia"/>
          <w:lang w:val="en-US" w:eastAsia="zh-CN"/>
        </w:rPr>
      </w:pPr>
      <w:r>
        <w:drawing>
          <wp:inline distT="0" distB="0" distL="114300" distR="114300">
            <wp:extent cx="219075" cy="219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hint="eastAsia"/>
          <w:lang w:val="en-US" w:eastAsia="zh-CN"/>
        </w:rPr>
        <w:t>所有的Spring Boot内容是开源的，包括文档，如果你发现文档有什么问题并想要改进它，请参与进来。</w:t>
      </w:r>
    </w:p>
    <w:p>
      <w:pPr>
        <w:numPr>
          <w:ilvl w:val="0"/>
          <w:numId w:val="0"/>
        </w:numPr>
        <w:ind w:leftChars="0"/>
        <w:rPr>
          <w:rFonts w:hint="eastAsia"/>
          <w:lang w:val="en-US" w:eastAsia="zh-CN"/>
        </w:rPr>
      </w:pPr>
    </w:p>
    <w:p>
      <w:pPr>
        <w:pStyle w:val="4"/>
        <w:numPr>
          <w:ilvl w:val="0"/>
          <w:numId w:val="2"/>
        </w:numPr>
        <w:ind w:left="0" w:leftChars="0" w:firstLine="0" w:firstLineChars="0"/>
        <w:rPr>
          <w:rFonts w:hint="eastAsia"/>
          <w:lang w:val="en-US" w:eastAsia="zh-CN"/>
        </w:rPr>
      </w:pPr>
      <w:r>
        <w:rPr>
          <w:rFonts w:hint="eastAsia"/>
          <w:lang w:val="en-US" w:eastAsia="zh-CN"/>
        </w:rPr>
        <w:t>第一步</w:t>
      </w:r>
    </w:p>
    <w:p>
      <w:pPr>
        <w:rPr>
          <w:rFonts w:hint="eastAsia"/>
          <w:lang w:val="en-US" w:eastAsia="zh-CN"/>
        </w:rPr>
      </w:pPr>
      <w:r>
        <w:rPr>
          <w:rFonts w:hint="eastAsia"/>
          <w:lang w:val="en-US" w:eastAsia="zh-CN"/>
        </w:rPr>
        <w:t>如果你开始使用Spring Boot或 Spring，从下面几项开始。</w:t>
      </w:r>
    </w:p>
    <w:p>
      <w:pPr>
        <w:numPr>
          <w:ilvl w:val="0"/>
          <w:numId w:val="5"/>
        </w:numPr>
        <w:ind w:left="420" w:leftChars="0" w:hanging="420" w:firstLineChars="0"/>
        <w:rPr>
          <w:rFonts w:hint="eastAsia"/>
          <w:lang w:val="en-US" w:eastAsia="zh-CN"/>
        </w:rPr>
      </w:pPr>
      <w:r>
        <w:rPr>
          <w:rFonts w:hint="eastAsia"/>
          <w:lang w:val="en-US" w:eastAsia="zh-CN"/>
        </w:rPr>
        <w:t>从头开始：Overview | Requirements | Installation</w:t>
      </w:r>
    </w:p>
    <w:p>
      <w:pPr>
        <w:numPr>
          <w:ilvl w:val="0"/>
          <w:numId w:val="5"/>
        </w:numPr>
        <w:ind w:left="420" w:leftChars="0" w:hanging="420" w:firstLineChars="0"/>
        <w:rPr>
          <w:rFonts w:hint="eastAsia"/>
          <w:lang w:val="en-US" w:eastAsia="zh-CN"/>
        </w:rPr>
      </w:pPr>
      <w:r>
        <w:rPr>
          <w:rFonts w:hint="eastAsia"/>
          <w:lang w:val="en-US" w:eastAsia="zh-CN"/>
        </w:rPr>
        <w:t>教程：Part1 | Part2</w:t>
      </w:r>
    </w:p>
    <w:p>
      <w:pPr>
        <w:numPr>
          <w:ilvl w:val="0"/>
          <w:numId w:val="5"/>
        </w:numPr>
        <w:ind w:left="420" w:leftChars="0" w:hanging="420" w:firstLineChars="0"/>
        <w:rPr>
          <w:rFonts w:hint="eastAsia"/>
          <w:lang w:val="en-US" w:eastAsia="zh-CN"/>
        </w:rPr>
      </w:pPr>
      <w:r>
        <w:rPr>
          <w:rFonts w:hint="eastAsia"/>
          <w:lang w:val="en-US" w:eastAsia="zh-CN"/>
        </w:rPr>
        <w:t>运行你的范例：Part1 | Part2</w:t>
      </w:r>
    </w:p>
    <w:p>
      <w:pPr>
        <w:widowControl w:val="0"/>
        <w:numPr>
          <w:numId w:val="0"/>
        </w:numPr>
        <w:jc w:val="both"/>
        <w:rPr>
          <w:rFonts w:hint="eastAsia"/>
          <w:lang w:val="en-US" w:eastAsia="zh-CN"/>
        </w:rPr>
      </w:pPr>
    </w:p>
    <w:p>
      <w:pPr>
        <w:pStyle w:val="4"/>
        <w:numPr>
          <w:ilvl w:val="0"/>
          <w:numId w:val="2"/>
        </w:numPr>
        <w:ind w:left="0" w:leftChars="0" w:firstLine="0" w:firstLineChars="0"/>
        <w:rPr>
          <w:rFonts w:hint="eastAsia"/>
          <w:lang w:val="en-US" w:eastAsia="zh-CN"/>
        </w:rPr>
      </w:pPr>
      <w:r>
        <w:rPr>
          <w:rFonts w:hint="eastAsia"/>
          <w:lang w:val="en-US" w:eastAsia="zh-CN"/>
        </w:rPr>
        <w:t>使用Spring Boot</w:t>
      </w:r>
    </w:p>
    <w:p>
      <w:pPr>
        <w:numPr>
          <w:numId w:val="0"/>
        </w:numPr>
        <w:ind w:leftChars="0"/>
        <w:rPr>
          <w:rFonts w:hint="eastAsia"/>
          <w:lang w:val="en-US" w:eastAsia="zh-CN"/>
        </w:rPr>
      </w:pPr>
      <w:r>
        <w:rPr>
          <w:rFonts w:hint="eastAsia"/>
          <w:lang w:val="en-US" w:eastAsia="zh-CN"/>
        </w:rPr>
        <w:t>准备开始实操Spring Boot？我们已经打包了以下内容</w:t>
      </w:r>
    </w:p>
    <w:p>
      <w:pPr>
        <w:numPr>
          <w:ilvl w:val="0"/>
          <w:numId w:val="6"/>
        </w:numPr>
        <w:ind w:left="420" w:leftChars="0" w:hanging="420" w:firstLineChars="0"/>
        <w:rPr>
          <w:rFonts w:hint="eastAsia"/>
          <w:lang w:val="en-US" w:eastAsia="zh-CN"/>
        </w:rPr>
      </w:pPr>
      <w:r>
        <w:rPr>
          <w:rFonts w:hint="eastAsia"/>
          <w:lang w:val="en-US" w:eastAsia="zh-CN"/>
        </w:rPr>
        <w:t>构建系统: Maven | Gradle | Ant | Starters</w:t>
      </w:r>
    </w:p>
    <w:p>
      <w:pPr>
        <w:numPr>
          <w:ilvl w:val="0"/>
          <w:numId w:val="6"/>
        </w:numPr>
        <w:ind w:left="420" w:leftChars="0" w:hanging="420" w:firstLineChars="0"/>
        <w:rPr>
          <w:rFonts w:hint="eastAsia"/>
          <w:lang w:val="en-US" w:eastAsia="zh-CN"/>
        </w:rPr>
      </w:pPr>
      <w:r>
        <w:rPr>
          <w:rFonts w:hint="eastAsia"/>
          <w:lang w:val="en-US" w:eastAsia="zh-CN"/>
        </w:rPr>
        <w:t>最佳做法：Code Structure | @Configuration | @EnableAutoConfiguration | Beans and Dependency Injection</w:t>
      </w:r>
    </w:p>
    <w:p>
      <w:pPr>
        <w:numPr>
          <w:ilvl w:val="0"/>
          <w:numId w:val="6"/>
        </w:numPr>
        <w:ind w:left="420" w:leftChars="0" w:hanging="420" w:firstLineChars="0"/>
        <w:rPr>
          <w:rFonts w:hint="eastAsia"/>
          <w:lang w:val="en-US" w:eastAsia="zh-CN"/>
        </w:rPr>
      </w:pPr>
      <w:r>
        <w:rPr>
          <w:rFonts w:hint="eastAsia"/>
          <w:lang w:val="en-US" w:eastAsia="zh-CN"/>
        </w:rPr>
        <w:t>运行代码：IDE | Packaged | Maven | Gradle</w:t>
      </w:r>
    </w:p>
    <w:p>
      <w:pPr>
        <w:numPr>
          <w:ilvl w:val="0"/>
          <w:numId w:val="6"/>
        </w:numPr>
        <w:ind w:left="420" w:leftChars="0" w:hanging="420" w:firstLineChars="0"/>
        <w:rPr>
          <w:rFonts w:hint="eastAsia"/>
          <w:lang w:val="en-US" w:eastAsia="zh-CN"/>
        </w:rPr>
      </w:pPr>
      <w:r>
        <w:rPr>
          <w:rFonts w:hint="eastAsia"/>
          <w:lang w:val="en-US" w:eastAsia="zh-CN"/>
        </w:rPr>
        <w:t>打包应用程序： Production jars</w:t>
      </w:r>
    </w:p>
    <w:p>
      <w:pPr>
        <w:numPr>
          <w:ilvl w:val="0"/>
          <w:numId w:val="6"/>
        </w:numPr>
        <w:ind w:left="420" w:leftChars="0" w:hanging="420" w:firstLineChars="0"/>
        <w:rPr>
          <w:rFonts w:hint="eastAsia"/>
          <w:lang w:val="en-US" w:eastAsia="zh-CN"/>
        </w:rPr>
      </w:pPr>
      <w:r>
        <w:rPr>
          <w:rFonts w:hint="eastAsia"/>
          <w:lang w:val="en-US" w:eastAsia="zh-CN"/>
        </w:rPr>
        <w:t>Spring Boot CLI：使用CLI</w:t>
      </w:r>
    </w:p>
    <w:p>
      <w:pPr>
        <w:widowControl w:val="0"/>
        <w:numPr>
          <w:numId w:val="0"/>
        </w:numPr>
        <w:jc w:val="both"/>
        <w:rPr>
          <w:rFonts w:hint="eastAsia"/>
          <w:lang w:val="en-US" w:eastAsia="zh-CN"/>
        </w:rPr>
      </w:pPr>
    </w:p>
    <w:p>
      <w:pPr>
        <w:pStyle w:val="4"/>
        <w:numPr>
          <w:ilvl w:val="0"/>
          <w:numId w:val="2"/>
        </w:numPr>
        <w:rPr>
          <w:rFonts w:hint="eastAsia"/>
          <w:lang w:val="en-US" w:eastAsia="zh-CN"/>
        </w:rPr>
      </w:pPr>
      <w:r>
        <w:rPr>
          <w:rFonts w:hint="eastAsia"/>
          <w:lang w:val="en-US" w:eastAsia="zh-CN"/>
        </w:rPr>
        <w:t>了解Spring Boot 特性</w:t>
      </w:r>
    </w:p>
    <w:p>
      <w:pPr>
        <w:rPr>
          <w:rFonts w:hint="eastAsia"/>
          <w:lang w:val="en-US" w:eastAsia="zh-CN"/>
        </w:rPr>
      </w:pPr>
      <w:r>
        <w:rPr>
          <w:rFonts w:hint="eastAsia"/>
          <w:lang w:val="en-US" w:eastAsia="zh-CN"/>
        </w:rPr>
        <w:t>需要更多Spring Boot的核心细节？我们为你准备了以下内容。</w:t>
      </w:r>
    </w:p>
    <w:p>
      <w:pPr>
        <w:numPr>
          <w:ilvl w:val="0"/>
          <w:numId w:val="7"/>
        </w:numPr>
        <w:ind w:left="420" w:leftChars="0" w:hanging="420" w:firstLineChars="0"/>
        <w:rPr>
          <w:rFonts w:hint="eastAsia"/>
          <w:lang w:val="en-US" w:eastAsia="zh-CN"/>
        </w:rPr>
      </w:pPr>
      <w:r>
        <w:rPr>
          <w:rFonts w:hint="eastAsia"/>
          <w:lang w:val="en-US" w:eastAsia="zh-CN"/>
        </w:rPr>
        <w:t>核心功能: SpringApplication | External Configuration | Profiles | Logging</w:t>
      </w:r>
    </w:p>
    <w:p>
      <w:pPr>
        <w:numPr>
          <w:ilvl w:val="0"/>
          <w:numId w:val="7"/>
        </w:numPr>
        <w:ind w:left="420" w:leftChars="0" w:hanging="420" w:firstLineChars="0"/>
        <w:rPr>
          <w:rFonts w:hint="eastAsia"/>
          <w:lang w:val="en-US" w:eastAsia="zh-CN"/>
        </w:rPr>
      </w:pPr>
      <w:r>
        <w:rPr>
          <w:rFonts w:hint="eastAsia"/>
          <w:lang w:val="en-US" w:eastAsia="zh-CN"/>
        </w:rPr>
        <w:t>Web 应用: MVC | Embedded Containers</w:t>
      </w:r>
    </w:p>
    <w:p>
      <w:pPr>
        <w:numPr>
          <w:ilvl w:val="0"/>
          <w:numId w:val="7"/>
        </w:numPr>
        <w:ind w:left="420" w:leftChars="0" w:hanging="420" w:firstLineChars="0"/>
        <w:rPr>
          <w:rFonts w:hint="eastAsia"/>
          <w:lang w:val="en-US" w:eastAsia="zh-CN"/>
        </w:rPr>
      </w:pPr>
      <w:r>
        <w:rPr>
          <w:rFonts w:hint="eastAsia"/>
          <w:lang w:val="en-US" w:eastAsia="zh-CN"/>
        </w:rPr>
        <w:t>数据处理: SQL | NO-SQL</w:t>
      </w:r>
    </w:p>
    <w:p>
      <w:pPr>
        <w:numPr>
          <w:ilvl w:val="0"/>
          <w:numId w:val="7"/>
        </w:numPr>
        <w:ind w:left="420" w:leftChars="0" w:hanging="420" w:firstLineChars="0"/>
        <w:rPr>
          <w:rFonts w:hint="eastAsia"/>
          <w:lang w:val="en-US" w:eastAsia="zh-CN"/>
        </w:rPr>
      </w:pPr>
      <w:r>
        <w:rPr>
          <w:rFonts w:hint="eastAsia"/>
          <w:lang w:val="en-US" w:eastAsia="zh-CN"/>
        </w:rPr>
        <w:t>消息处理: Overview | JMS</w:t>
      </w:r>
    </w:p>
    <w:p>
      <w:pPr>
        <w:numPr>
          <w:ilvl w:val="0"/>
          <w:numId w:val="7"/>
        </w:numPr>
        <w:ind w:left="420" w:leftChars="0" w:hanging="420" w:firstLineChars="0"/>
        <w:rPr>
          <w:rFonts w:hint="eastAsia"/>
          <w:lang w:val="en-US" w:eastAsia="zh-CN"/>
        </w:rPr>
      </w:pPr>
      <w:r>
        <w:rPr>
          <w:rFonts w:hint="eastAsia"/>
          <w:lang w:val="en-US" w:eastAsia="zh-CN"/>
        </w:rPr>
        <w:t>测试: Overview | Boot Applications | Utils</w:t>
      </w:r>
    </w:p>
    <w:p>
      <w:pPr>
        <w:numPr>
          <w:ilvl w:val="0"/>
          <w:numId w:val="7"/>
        </w:numPr>
        <w:ind w:left="420" w:leftChars="0" w:hanging="420" w:firstLineChars="0"/>
        <w:rPr>
          <w:rFonts w:hint="eastAsia"/>
          <w:lang w:val="en-US" w:eastAsia="zh-CN"/>
        </w:rPr>
      </w:pPr>
      <w:r>
        <w:rPr>
          <w:rFonts w:hint="eastAsia"/>
          <w:lang w:val="en-US" w:eastAsia="zh-CN"/>
        </w:rPr>
        <w:t>扩展: Auto-configuration | @Conditions</w:t>
      </w:r>
    </w:p>
    <w:p>
      <w:pPr>
        <w:widowControl w:val="0"/>
        <w:numPr>
          <w:numId w:val="0"/>
        </w:numPr>
        <w:jc w:val="both"/>
        <w:rPr>
          <w:rFonts w:hint="eastAsia"/>
          <w:lang w:val="en-US" w:eastAsia="zh-CN"/>
        </w:rPr>
      </w:pPr>
    </w:p>
    <w:p>
      <w:pPr>
        <w:pStyle w:val="4"/>
        <w:numPr>
          <w:ilvl w:val="0"/>
          <w:numId w:val="2"/>
        </w:numPr>
        <w:ind w:left="0" w:leftChars="0" w:firstLine="0" w:firstLineChars="0"/>
        <w:rPr>
          <w:rFonts w:hint="eastAsia"/>
          <w:lang w:val="en-US" w:eastAsia="zh-CN"/>
        </w:rPr>
      </w:pPr>
      <w:r>
        <w:rPr>
          <w:rFonts w:hint="eastAsia"/>
          <w:lang w:val="en-US" w:eastAsia="zh-CN"/>
        </w:rPr>
        <w:t>转移到生产环境</w:t>
      </w:r>
    </w:p>
    <w:p>
      <w:pPr>
        <w:numPr>
          <w:ilvl w:val="0"/>
          <w:numId w:val="0"/>
        </w:numPr>
        <w:ind w:leftChars="0"/>
        <w:rPr>
          <w:rFonts w:hint="eastAsia"/>
          <w:lang w:val="en-US" w:eastAsia="zh-CN"/>
        </w:rPr>
      </w:pPr>
      <w:r>
        <w:rPr>
          <w:rFonts w:hint="eastAsia"/>
          <w:lang w:val="en-US" w:eastAsia="zh-CN"/>
        </w:rPr>
        <w:t>当您准备好将Spring Boot 应用程序放到生产环境时，我们有一些您可能会喜欢的技巧！</w:t>
      </w:r>
    </w:p>
    <w:p>
      <w:pPr>
        <w:numPr>
          <w:ilvl w:val="0"/>
          <w:numId w:val="0"/>
        </w:numPr>
        <w:ind w:leftChars="0"/>
        <w:rPr>
          <w:rFonts w:hint="eastAsia"/>
          <w:lang w:val="en-US" w:eastAsia="zh-CN"/>
        </w:rPr>
      </w:pPr>
    </w:p>
    <w:p>
      <w:pPr>
        <w:numPr>
          <w:ilvl w:val="0"/>
          <w:numId w:val="8"/>
        </w:numPr>
        <w:ind w:left="420" w:leftChars="0" w:hanging="420" w:firstLineChars="0"/>
        <w:rPr>
          <w:rFonts w:hint="eastAsia"/>
          <w:lang w:val="en-US" w:eastAsia="zh-CN"/>
        </w:rPr>
      </w:pPr>
      <w:r>
        <w:rPr>
          <w:rFonts w:hint="eastAsia"/>
          <w:lang w:val="en-US" w:eastAsia="zh-CN"/>
        </w:rPr>
        <w:t>管理终端: Overview | Customization</w:t>
      </w:r>
    </w:p>
    <w:p>
      <w:pPr>
        <w:numPr>
          <w:ilvl w:val="0"/>
          <w:numId w:val="8"/>
        </w:numPr>
        <w:ind w:left="420" w:leftChars="0" w:hanging="420" w:firstLineChars="0"/>
        <w:rPr>
          <w:rFonts w:hint="eastAsia"/>
          <w:lang w:val="en-US" w:eastAsia="zh-CN"/>
        </w:rPr>
      </w:pPr>
      <w:r>
        <w:rPr>
          <w:rFonts w:hint="eastAsia"/>
          <w:lang w:val="en-US" w:eastAsia="zh-CN"/>
        </w:rPr>
        <w:t>连接选项： HTTP | JMX</w:t>
      </w:r>
    </w:p>
    <w:p>
      <w:pPr>
        <w:numPr>
          <w:ilvl w:val="0"/>
          <w:numId w:val="8"/>
        </w:numPr>
        <w:ind w:left="420" w:leftChars="0" w:hanging="420" w:firstLineChars="0"/>
        <w:rPr>
          <w:rFonts w:hint="eastAsia"/>
          <w:lang w:val="en-US" w:eastAsia="zh-CN"/>
        </w:rPr>
      </w:pPr>
      <w:r>
        <w:rPr>
          <w:rFonts w:hint="eastAsia"/>
          <w:lang w:val="en-US" w:eastAsia="zh-CN"/>
        </w:rPr>
        <w:t>监控: Metrics | Auditing | Tracing | Process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bookmarkStart w:id="0" w:name="_GoBack"/>
      <w:bookmarkEnd w:id="0"/>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3A186C"/>
    <w:multiLevelType w:val="singleLevel"/>
    <w:tmpl w:val="843A186C"/>
    <w:lvl w:ilvl="0" w:tentative="0">
      <w:start w:val="1"/>
      <w:numFmt w:val="bullet"/>
      <w:lvlText w:val=""/>
      <w:lvlJc w:val="left"/>
      <w:pPr>
        <w:ind w:left="420" w:hanging="420"/>
      </w:pPr>
      <w:rPr>
        <w:rFonts w:hint="default" w:ascii="Wingdings" w:hAnsi="Wingdings"/>
      </w:rPr>
    </w:lvl>
  </w:abstractNum>
  <w:abstractNum w:abstractNumId="1">
    <w:nsid w:val="90E7A0B2"/>
    <w:multiLevelType w:val="singleLevel"/>
    <w:tmpl w:val="90E7A0B2"/>
    <w:lvl w:ilvl="0" w:tentative="0">
      <w:start w:val="1"/>
      <w:numFmt w:val="bullet"/>
      <w:lvlText w:val=""/>
      <w:lvlJc w:val="left"/>
      <w:pPr>
        <w:ind w:left="420" w:hanging="420"/>
      </w:pPr>
      <w:rPr>
        <w:rFonts w:hint="default" w:ascii="Wingdings" w:hAnsi="Wingdings"/>
      </w:rPr>
    </w:lvl>
  </w:abstractNum>
  <w:abstractNum w:abstractNumId="2">
    <w:nsid w:val="F2D1E460"/>
    <w:multiLevelType w:val="singleLevel"/>
    <w:tmpl w:val="F2D1E460"/>
    <w:lvl w:ilvl="0" w:tentative="0">
      <w:start w:val="1"/>
      <w:numFmt w:val="bullet"/>
      <w:lvlText w:val=""/>
      <w:lvlJc w:val="left"/>
      <w:pPr>
        <w:ind w:left="420" w:hanging="420"/>
      </w:pPr>
      <w:rPr>
        <w:rFonts w:hint="default" w:ascii="Wingdings" w:hAnsi="Wingdings"/>
      </w:rPr>
    </w:lvl>
  </w:abstractNum>
  <w:abstractNum w:abstractNumId="3">
    <w:nsid w:val="00CA26CD"/>
    <w:multiLevelType w:val="singleLevel"/>
    <w:tmpl w:val="00CA26CD"/>
    <w:lvl w:ilvl="0" w:tentative="0">
      <w:start w:val="1"/>
      <w:numFmt w:val="bullet"/>
      <w:lvlText w:val=""/>
      <w:lvlJc w:val="left"/>
      <w:pPr>
        <w:ind w:left="420" w:hanging="420"/>
      </w:pPr>
      <w:rPr>
        <w:rFonts w:hint="default" w:ascii="Wingdings" w:hAnsi="Wingdings"/>
      </w:rPr>
    </w:lvl>
  </w:abstractNum>
  <w:abstractNum w:abstractNumId="4">
    <w:nsid w:val="1EC2AC0A"/>
    <w:multiLevelType w:val="singleLevel"/>
    <w:tmpl w:val="1EC2AC0A"/>
    <w:lvl w:ilvl="0" w:tentative="0">
      <w:start w:val="1"/>
      <w:numFmt w:val="bullet"/>
      <w:lvlText w:val=""/>
      <w:lvlJc w:val="left"/>
      <w:pPr>
        <w:ind w:left="420" w:hanging="420"/>
      </w:pPr>
      <w:rPr>
        <w:rFonts w:hint="default" w:ascii="Wingdings" w:hAnsi="Wingdings"/>
      </w:rPr>
    </w:lvl>
  </w:abstractNum>
  <w:abstractNum w:abstractNumId="5">
    <w:nsid w:val="1ED446B6"/>
    <w:multiLevelType w:val="singleLevel"/>
    <w:tmpl w:val="1ED446B6"/>
    <w:lvl w:ilvl="0" w:tentative="0">
      <w:start w:val="1"/>
      <w:numFmt w:val="decimal"/>
      <w:lvlText w:val="%1."/>
      <w:lvlJc w:val="left"/>
      <w:pPr>
        <w:tabs>
          <w:tab w:val="left" w:pos="312"/>
        </w:tabs>
      </w:pPr>
    </w:lvl>
  </w:abstractNum>
  <w:abstractNum w:abstractNumId="6">
    <w:nsid w:val="5898ECDF"/>
    <w:multiLevelType w:val="singleLevel"/>
    <w:tmpl w:val="5898ECDF"/>
    <w:lvl w:ilvl="0" w:tentative="0">
      <w:start w:val="1"/>
      <w:numFmt w:val="chineseCounting"/>
      <w:suff w:val="space"/>
      <w:lvlText w:val="第%1部分"/>
      <w:lvlJc w:val="left"/>
      <w:rPr>
        <w:rFonts w:hint="eastAsia"/>
      </w:rPr>
    </w:lvl>
  </w:abstractNum>
  <w:abstractNum w:abstractNumId="7">
    <w:nsid w:val="5F826266"/>
    <w:multiLevelType w:val="singleLevel"/>
    <w:tmpl w:val="5F826266"/>
    <w:lvl w:ilvl="0" w:tentative="0">
      <w:start w:val="1"/>
      <w:numFmt w:val="bullet"/>
      <w:lvlText w:val=""/>
      <w:lvlJc w:val="left"/>
      <w:pPr>
        <w:ind w:left="420" w:hanging="420"/>
      </w:pPr>
      <w:rPr>
        <w:rFonts w:hint="default" w:ascii="Wingdings" w:hAnsi="Wingdings"/>
      </w:rPr>
    </w:lvl>
  </w:abstractNum>
  <w:num w:numId="1">
    <w:abstractNumId w:val="6"/>
  </w:num>
  <w:num w:numId="2">
    <w:abstractNumId w:val="5"/>
  </w:num>
  <w:num w:numId="3">
    <w:abstractNumId w:val="7"/>
  </w:num>
  <w:num w:numId="4">
    <w:abstractNumId w:val="3"/>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A168C4"/>
    <w:rsid w:val="21660BAD"/>
    <w:rsid w:val="3F281CA1"/>
    <w:rsid w:val="4B0D2F82"/>
    <w:rsid w:val="6AF224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FollowedHyperlink"/>
    <w:basedOn w:val="6"/>
    <w:qFormat/>
    <w:uiPriority w:val="0"/>
    <w:rPr>
      <w:color w:val="800080"/>
      <w:u w:val="single"/>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dc:creator>
  <cp:lastModifiedBy>Chen</cp:lastModifiedBy>
  <dcterms:modified xsi:type="dcterms:W3CDTF">2018-09-12T00:09:36Z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