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Validation Plan</w:t>
      </w:r>
    </w:p>
    <w:p w:rsidR="00000000" w:rsidDel="00000000" w:rsidP="00000000" w:rsidRDefault="00000000" w:rsidRPr="00000000" w14:paraId="00000002">
      <w:pPr>
        <w:jc w:val="left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2145"/>
        <w:gridCol w:w="3030"/>
        <w:gridCol w:w="1620"/>
        <w:gridCol w:w="1800"/>
        <w:tblGridChange w:id="0">
          <w:tblGrid>
            <w:gridCol w:w="2145"/>
            <w:gridCol w:w="2145"/>
            <w:gridCol w:w="3030"/>
            <w:gridCol w:w="1620"/>
            <w:gridCol w:w="1800"/>
          </w:tblGrid>
        </w:tblGridChange>
      </w:tblGrid>
      <w:tr>
        <w:trPr>
          <w:cantSplit w:val="0"/>
          <w:trHeight w:val="567.94921875" w:hRule="atLeast"/>
          <w:tblHeader w:val="0"/>
        </w:trPr>
        <w:tc>
          <w:tcPr>
            <w:shd w:fill="80030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Paragraph</w:t>
            </w:r>
          </w:p>
        </w:tc>
        <w:tc>
          <w:tcPr>
            <w:shd w:fill="80030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80030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Specification</w:t>
            </w:r>
          </w:p>
        </w:tc>
        <w:tc>
          <w:tcPr>
            <w:shd w:fill="80030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Completed</w:t>
            </w:r>
          </w:p>
        </w:tc>
        <w:tc>
          <w:tcPr>
            <w:shd w:fill="80030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Responsible Engineer</w:t>
            </w:r>
          </w:p>
        </w:tc>
      </w:tr>
      <w:tr>
        <w:trPr>
          <w:cantSplit w:val="0"/>
          <w:trHeight w:val="322.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3.2.3.1.1 Power Consumption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Power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Measure power for each component ensuring below power budget of 50W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Alejandro Torres</w:t>
            </w:r>
          </w:p>
        </w:tc>
      </w:tr>
      <w:tr>
        <w:trPr>
          <w:cantSplit w:val="0"/>
          <w:trHeight w:val="322.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3.2.3.1.2 Input Voltage 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Voltage Supply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Voltage supply is 24 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Alejandro Torres</w:t>
            </w:r>
          </w:p>
        </w:tc>
      </w:tr>
      <w:tr>
        <w:trPr>
          <w:cantSplit w:val="0"/>
          <w:trHeight w:val="322.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3.2.3.2.1 Output Voltages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Microcontroller Supply Voltage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Microcontroller is supplied a voltage of 3.3V/5V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Alejandro Torres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3.2.3.2.1 Output Voltages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Thermionic Cathode Supply Voltage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Supplied Voltage between 3-6V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Alejandro Torres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3.2.3.2.1 Output Voltages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Ionizer Chips Supply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33V Supplied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Alejandro Torres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3.2.3.2.1 Output Voltages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Voltage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Measure output voltages to be supplied for each component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Alejandro Torres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3.2.3. Dimensions of Power Supply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PCB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 &amp; length : &lt;100cm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height: &lt;20cm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Alejandro Torres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 Weight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PCB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&lt;0.2 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Alejandro Torres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3.2.2.2 Volume Envelope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Prototype Footprint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Footprint of our prototype fits CubeSat size regulations (10x10x10 cm)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Ian Poynter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3.2.2.1 Mass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Prototype Weight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 of the Chassis does not exceed 200 g on its 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Ian Poynter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3.2.2.3 Mounting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Electronics Mounting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Supply and Microcontroller PCB has space for mounting to the chassis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Ian Poynter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3.2.2.3 Mounting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Accelerator Plate Mounting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Mounting for accelerator plate is available and not blocked by chassis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Ian Poynter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3.2.2.2 Volume Envelope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CubeSat Regulations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prototype chassis fits all CubeSat standards not neglected due to design restraints or to be tested in the future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Ian Poynter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3.2.2.4 Accelerator Geometry and Material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Geometry (Volume)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Accelerator will have around similar volume as desired volume (10 cm x 10 cm x ~2cm) to fit inside chassis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Michael Kim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3.2.2.4 Accelerator Geometry and Material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Geometry (Shape)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geometries will extend retention without additional charging and protect spacecraft/ionizer from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Michael Kim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3.2.2.4 Accelerator Geometry and Material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materials that handle space launch, radiation stress, and electric flux from space plasma will be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Michael Kim</w:t>
            </w:r>
          </w:p>
        </w:tc>
      </w:tr>
      <w:tr>
        <w:trPr>
          <w:cantSplit w:val="0"/>
          <w:trHeight w:val="1236.9140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3.2.2.4 Accelerator Geometry and Material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Combinations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9 combinations will be constructed for testing for electrostatic potential.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Michael Kim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 Signal Interfaces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Fuel Valve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Verify </w:t>
            </w:r>
            <w:r w:rsidDel="00000000" w:rsidR="00000000" w:rsidRPr="00000000">
              <w:rPr>
                <w:rtl w:val="0"/>
              </w:rPr>
              <w:t xml:space="preserve">microcontroller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compares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tl w:val="0"/>
              </w:rPr>
              <w:t xml:space="preserve">regulates</w:t>
            </w:r>
            <w:r w:rsidDel="00000000" w:rsidR="00000000" w:rsidRPr="00000000">
              <w:rPr>
                <w:rtl w:val="0"/>
              </w:rPr>
              <w:t xml:space="preserve"> fuel pressure and flow.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Joshua Feldman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 Signal Interfaces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Microcontroller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Verify microcontroller properly activates pulse charger, ionizer, and thermionic cathode.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Joshua Feldman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 Signal Interfaces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Microcontroller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connections to the microcontroller are properly set up.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Joshua Feldman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 Prototype 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Microcontroller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Microcontroller can be tested with test bench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Joshua Feldman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 Prototype 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Microcontroller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  <w:t xml:space="preserve"> system properly catches exceptions thrown.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Joshua Feldman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