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592"/>
        <w:gridCol w:w="2592"/>
        <w:gridCol w:w="1557"/>
        <w:gridCol w:w="1555"/>
        <w:gridCol w:w="1555"/>
        <w:gridCol w:w="1555"/>
        <w:gridCol w:w="1555"/>
      </w:tblGrid>
      <w:tr>
        <w:trPr>
          <w:trHeight w:val="841" w:hRule="auto"/>
          <w:tblHeader/>
        </w:trPr>
        <w:tc>
          <w:tcPr>
            <w:gridSpan w:val="2"/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36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36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Placebo</w:t>
            </w: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(N=86)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36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Xanomeline</w:t>
            </w: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Low Dose</w:t>
            </w: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(N=84)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36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Xanomeline</w:t>
            </w: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High Dose</w:t>
            </w: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(N=84)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36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Total</w:t>
            </w: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(N=254)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36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p-value</w:t>
            </w: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[1]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Age (y)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0.5934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Mean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75.2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75.7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74.4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75.1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8.59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8.29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7.89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8.25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76.0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77.5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76.0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77.0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52.0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51.0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56.0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51.0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89.0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88.0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88.0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89.0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&lt;65 yrs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14 ( 16%)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8 ( 10%)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11 ( 13%)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33 ( 13%)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0.1439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65-80 yrs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42 ( 49%)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47 ( 56%)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55 ( 65%)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144 ( 57%)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&gt;80 yrs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30 ( 35%)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29 ( 35%)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18 ( 21%)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77 ( 30%)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0.1409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33 ( 38%)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34 ( 40%)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44 ( 52%)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111 ( 44%)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53 ( 62%)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50 ( 60%)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40 ( 48%)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143 ( 56%)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Race (Origin)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0.6477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Caucasian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75 ( 87%)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72 ( 86%)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71 ( 85%)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218 ( 86%)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African Descent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8 (  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6 (  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9 ( 11%)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23 (  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Hispanic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3 (  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6 (  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3 (  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12 (  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1 (  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1 ( &lt;1%)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MMSE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0.5947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Mean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18.0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17.9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18.5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18.1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4.27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4.22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4.16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4.21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19.5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18.0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20.0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19.0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23.0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24.0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24.0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24.0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Duration of disease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0.1530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Mean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42.7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48.7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40.5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43.9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30.24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29.58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24.69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28.40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35.3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40.2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36.0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36.2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7.2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7.8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2.2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2.2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183.1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130.8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135.0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183.1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&lt;12 months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5 (  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3 (  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4 (  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12 (  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0.7885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&gt;=12 months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81 ( 94%)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81 ( 96%)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80 ( 95%)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242 ( 95%)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Years of education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0.3875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Mean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12.6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13.2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12.5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12.8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2.95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4.15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2.92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3.38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6.0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3.0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6.0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3.0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21.0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24.0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20.0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24.0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Baseline weight(kg)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0.0030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Mean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62.8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67.3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70.0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66.6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12.77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14.12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14.65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14.13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60.5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64.9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69.2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66.7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34.0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45.4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41.7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34.0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86.2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106.1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108.0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108.0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Baseline height(cm)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0.1262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Mean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162.6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163.4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165.8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163.9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11.52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10.42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10.13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10.76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162.6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162.6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165.1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162.8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137.2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135.9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146.1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135.9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185.4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195.6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190.5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195.6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Baseline BMI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0.0133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Mean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23.6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25.1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25.3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24.7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3.67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4.27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4.16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4.09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23.4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24.3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24.8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24.2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15.1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17.7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13.7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13.7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33.3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40.1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34.5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40.1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&lt;25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59 ( 69%)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47 ( 56%)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44 ( 52%)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150 ( 59%)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0.2326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25-&lt;30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21 ( 24%)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27 ( 32%)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28 ( 33%)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76 ( 30%)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&gt;=30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6 (  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10 ( 12%)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12 ( 14%)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28 ( 11%)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</w:tbl>
    <w:sectPr>
      <w:headerReference w:officer="true" r:id="rId8" w:type="default">
</w:headerReference>
      <w:footerReference w:officer="true" r:id="rId7" w:type="default">
</w:footerReference>
      <w:pgMar w:header="720" w:bottom="1440" w:top="1440" w:right="1440" w:left="1440" w:footer="720" w:gutter="0"/>
      <w:pgSz w:h="12240" w:w="15840" w:orient="landscape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 xmlns:a="http://schemas.openxmlformats.org/drawingml/2006/main" xmlns:pic="http://schemas.openxmlformats.org/drawingml/2006/picture">
    <w:tblPr>
      <w:tblLayout w:type="fixed"/>
      <w:jc w:val="center"/>
      <w:tblLook w:firstRow="1" w:lastRow="0" w:firstColumn="0" w:lastColumn="0" w:noHBand="0" w:noVBand="1"/>
    </w:tblPr>
    <w:tblGrid>
      <w:gridCol w:w="6480"/>
      <w:gridCol w:w="6480"/>
    </w:tblGrid>
    <w:tr>
      <w:trPr>
        <w:trHeight w:val="228" w:hRule="atLeast"/>
      </w:trPr>
      <w:tc>
        <w:tcPr>
          <w:gridSpan w:val="2"/>
          <w:tcBorders>
            <w:bottom w:val="none" w:sz="0" w:space="0" w:color="000000"/>
            <w:top w:val="none" w:sz="0" w:space="0" w:color="000000"/>
            <w:left w:val="none" w:sz="0" w:space="0" w:color="000000"/>
            <w:right w:val="none" w:sz="0" w:space="0" w:color="000000"/>
          </w:tcBorders>
          <w:shd w:val="clear" w:color="auto" w:fill="FFFFFF"/>
          <w:tcMar>
            <w:top w:w="0" w:type="dxa"/>
            <w:bottom w:w="0" w:type="dxa"/>
            <w:left w:w="0" w:type="dxa"/>
            <w:right w:w="0" w:type="dxa"/>
          </w:tcMar>
          <w:vAlign w:val="center"/>
        </w:tcPr>
        <w:p>
          <w:pPr>
            <w:pStyle w:val="Normal"/>
            <w:jc w:val="left"/>
            <w:pBdr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pBdr>
            <w:spacing w:after="0" w:before="0" w:line="240"/>
            <w:ind w:left="0" w:right="0" w:firstLine="0" w:firstLineChars="0"/>
            <w:rPr>
              <w:rFonts w:ascii="Courier New" w:hAnsi="Courier New" w:eastAsia="Courier New" w:cs="Courier New"/>
              <w:i w:val="true"/>
              <w:b w:val="false"/>
              <w:u w:val="none"/>
              <w:strike w:val="false"/>
              <w:sz w:val="20"/>
              <w:szCs w:val="20"/>
              <w:color w:val="000000"/>
            </w:rPr>
          </w:pPr>
          <w:r>
            <w:rPr>
              <w:rFonts w:ascii="Courier New" w:hAnsi="Courier New" w:eastAsia="Courier New" w:cs="Courier New"/>
              <w:i w:val="true"/>
              <w:b w:val="false"/>
              <w:u w:val="none"/>
              <w:strike w:val="false"/>
              <w:sz w:val="20"/>
              <w:szCs w:val="20"/>
              <w:color w:val="000000"/>
            </w:rPr>
            <w:t xml:space="preserve">[1] P-values are results of ANOVA treatment group comparison for continuous variable and Pearson's chisquare test for categorical variables.</w:t>
          </w:r>
        </w:p>
      </w:tc>
    </w:tr>
    <w:tr>
      <w:trPr>
        <w:trHeight w:val="228" w:hRule="atLeast"/>
      </w:trPr>
      <w:tc>
        <w:tcPr>
          <w:gridSpan w:val="2"/>
          <w:tcBorders>
            <w:bottom w:val="none" w:sz="0" w:space="0" w:color="000000"/>
            <w:top w:val="none" w:sz="0" w:space="0" w:color="000000"/>
            <w:left w:val="none" w:sz="0" w:space="0" w:color="000000"/>
            <w:right w:val="none" w:sz="0" w:space="0" w:color="000000"/>
          </w:tcBorders>
          <w:shd w:val="clear" w:color="auto" w:fill="FFFFFF"/>
          <w:tcMar>
            <w:top w:w="0" w:type="dxa"/>
            <w:bottom w:w="0" w:type="dxa"/>
            <w:left w:w="0" w:type="dxa"/>
            <w:right w:w="0" w:type="dxa"/>
          </w:tcMar>
          <w:vAlign w:val="center"/>
        </w:tcPr>
        <w:p>
          <w:pPr>
            <w:pStyle w:val="Normal"/>
            <w:jc w:val="left"/>
            <w:pBdr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pBdr>
            <w:spacing w:after="0" w:before="0" w:line="240"/>
            <w:ind w:left="0" w:right="0" w:firstLine="0" w:firstLineChars="0"/>
            <w:rPr>
              <w:rFonts w:ascii="Courier New" w:hAnsi="Courier New" w:eastAsia="Courier New" w:cs="Courier New"/>
              <w:i w:val="true"/>
              <w:b w:val="false"/>
              <w:u w:val="none"/>
              <w:strike w:val="false"/>
              <w:sz w:val="20"/>
              <w:szCs w:val="20"/>
              <w:color w:val="000000"/>
            </w:rPr>
          </w:pPr>
          <w:r>
            <w:rPr>
              <w:rFonts w:ascii="Courier New" w:hAnsi="Courier New" w:eastAsia="Courier New" w:cs="Courier New"/>
              <w:i w:val="true"/>
              <w:b w:val="false"/>
              <w:u w:val="none"/>
              <w:strike w:val="false"/>
              <w:sz w:val="20"/>
              <w:szCs w:val="20"/>
              <w:color w:val="000000"/>
            </w:rPr>
            <w:t xml:space="preserve">NOTE: Duration of disease is computed as months between date of enrollment and date of onset of the first definite symptoms of Alzheimer's disease.</w:t>
          </w:r>
        </w:p>
      </w:tc>
    </w:tr>
    <w:tr>
      <w:trPr>
        <w:trHeight w:val="228" w:hRule="atLeast"/>
      </w:trPr>
      <w:tc>
        <w:tcPr>
          <w:tcBorders>
            <w:bottom w:val="none" w:sz="0" w:space="0" w:color="000000"/>
            <w:top w:val="none" w:sz="0" w:space="0" w:color="000000"/>
            <w:left w:val="none" w:sz="0" w:space="0" w:color="000000"/>
            <w:right w:val="none" w:sz="0" w:space="0" w:color="000000"/>
          </w:tcBorders>
          <w:shd w:val="clear" w:color="auto" w:fill="FFFFFF"/>
          <w:tcMar>
            <w:top w:w="0" w:type="dxa"/>
            <w:bottom w:w="0" w:type="dxa"/>
            <w:left w:w="0" w:type="dxa"/>
            <w:right w:w="0" w:type="dxa"/>
          </w:tcMar>
          <w:vAlign w:val="center"/>
        </w:tcPr>
        <w:p>
          <w:pPr>
            <w:pStyle w:val="Normal"/>
            <w:jc w:val="left"/>
            <w:pBdr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pBdr>
            <w:spacing w:after="0" w:before="0" w:line="240"/>
            <w:ind w:left="0" w:right="0" w:firstLine="0" w:firstLineChars="0"/>
            <w:rPr>
              <w:rFonts w:ascii="Courier New" w:hAnsi="Courier New" w:eastAsia="Courier New" w:cs="Courier New"/>
              <w:i w:val="true"/>
              <w:b w:val="false"/>
              <w:u w:val="none"/>
              <w:strike w:val="false"/>
              <w:sz w:val="20"/>
              <w:szCs w:val="20"/>
              <w:color w:val="000000"/>
            </w:rPr>
          </w:pPr>
          <w:r>
            <w:rPr>
              <w:rFonts w:ascii="Courier New" w:hAnsi="Courier New" w:eastAsia="Courier New" w:cs="Courier New"/>
              <w:i w:val="true"/>
              <w:b w:val="false"/>
              <w:u w:val="none"/>
              <w:strike w:val="false"/>
              <w:sz w:val="20"/>
              <w:szCs w:val="20"/>
              <w:color w:val="000000"/>
            </w:rPr>
            <w:t xml:space="preserve">Source: programs/t-14-2-01.R</w:t>
          </w:r>
        </w:p>
      </w:tc>
      <w:tc>
        <w:tcPr>
          <w:tcBorders>
            <w:bottom w:val="none" w:sz="0" w:space="0" w:color="000000"/>
            <w:top w:val="none" w:sz="0" w:space="0" w:color="000000"/>
            <w:left w:val="none" w:sz="0" w:space="0" w:color="000000"/>
            <w:right w:val="none" w:sz="0" w:space="0" w:color="000000"/>
          </w:tcBorders>
          <w:shd w:val="clear" w:color="auto" w:fill="FFFFFF"/>
          <w:tcMar>
            <w:top w:w="0" w:type="dxa"/>
            <w:bottom w:w="0" w:type="dxa"/>
            <w:left w:w="0" w:type="dxa"/>
            <w:right w:w="0" w:type="dxa"/>
          </w:tcMar>
          <w:vAlign w:val="center"/>
        </w:tcPr>
        <w:p>
          <w:pPr>
            <w:pStyle w:val="Normal"/>
            <w:jc w:val="right"/>
            <w:pBdr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pBdr>
            <w:spacing w:after="0" w:before="0" w:line="240"/>
            <w:ind w:left="0" w:right="0" w:firstLine="0" w:firstLineChars="0"/>
            <w:rPr>
              <w:rFonts w:ascii="Courier New" w:hAnsi="Courier New" w:eastAsia="Courier New" w:cs="Courier New"/>
              <w:i w:val="true"/>
              <w:b w:val="false"/>
              <w:u w:val="none"/>
              <w:strike w:val="false"/>
              <w:sz w:val="20"/>
              <w:szCs w:val="20"/>
              <w:color w:val="000000"/>
            </w:rPr>
          </w:pPr>
          <w:r>
            <w:rPr>
              <w:rFonts w:ascii="Courier New" w:hAnsi="Courier New" w:eastAsia="Courier New" w:cs="Courier New"/>
              <w:i w:val="true"/>
              <w:b w:val="false"/>
              <w:u w:val="none"/>
              <w:strike w:val="false"/>
              <w:sz w:val="20"/>
              <w:szCs w:val="20"/>
              <w:color w:val="000000"/>
            </w:rPr>
            <w:t xml:space="preserve">19:25 Tuesday, June 16, 2020</w:t>
          </w:r>
        </w:p>
      </w:tc>
    </w:tr>
  </w:tbl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 xmlns:a="http://schemas.openxmlformats.org/drawingml/2006/main" xmlns:pic="http://schemas.openxmlformats.org/drawingml/2006/picture">
    <w:tblPr>
      <w:tblLayout w:type="fixed"/>
      <w:jc w:val="center"/>
      <w:tblLook w:firstRow="1" w:lastRow="0" w:firstColumn="0" w:lastColumn="0" w:noHBand="0" w:noVBand="1"/>
    </w:tblPr>
    <w:tblGrid>
      <w:gridCol w:w="6480"/>
      <w:gridCol w:w="6480"/>
    </w:tblGrid>
    <w:tr>
      <w:trPr>
        <w:trHeight w:val="228" w:hRule="atLeast"/>
      </w:trPr>
      <w:tc>
        <w:tcPr>
          <w:tcBorders>
            <w:bottom w:val="none" w:sz="0" w:space="0" w:color="000000"/>
            <w:top w:val="none" w:sz="0" w:space="0" w:color="000000"/>
            <w:left w:val="none" w:sz="0" w:space="0" w:color="000000"/>
            <w:right w:val="none" w:sz="0" w:space="0" w:color="000000"/>
          </w:tcBorders>
          <w:shd w:val="clear" w:color="auto" w:fill="FFFFFF"/>
          <w:tcMar>
            <w:top w:w="0" w:type="dxa"/>
            <w:bottom w:w="0" w:type="dxa"/>
            <w:left w:w="0" w:type="dxa"/>
            <w:right w:w="0" w:type="dxa"/>
          </w:tcMar>
          <w:vAlign w:val="center"/>
        </w:tcPr>
        <w:p>
          <w:pPr>
            <w:pStyle w:val="Normal"/>
            <w:jc w:val="left"/>
            <w:pBdr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pBdr>
            <w:spacing w:after="0" w:before="0" w:line="240"/>
            <w:ind w:left="0" w:right="0" w:firstLine="0" w:firstLineChars="0"/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</w:pPr>
          <w:r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  <w:t xml:space="preserve">Protocol: CDISCPILOT01</w:t>
          </w:r>
        </w:p>
      </w:tc>
      <w:tc>
        <w:tcPr>
          <w:tcBorders>
            <w:bottom w:val="none" w:sz="0" w:space="0" w:color="000000"/>
            <w:top w:val="none" w:sz="0" w:space="0" w:color="000000"/>
            <w:left w:val="none" w:sz="0" w:space="0" w:color="000000"/>
            <w:right w:val="none" w:sz="0" w:space="0" w:color="000000"/>
          </w:tcBorders>
          <w:shd w:val="clear" w:color="auto" w:fill="FFFFFF"/>
          <w:tcMar>
            <w:top w:w="0" w:type="dxa"/>
            <w:bottom w:w="0" w:type="dxa"/>
            <w:left w:w="0" w:type="dxa"/>
            <w:right w:w="0" w:type="dxa"/>
          </w:tcMar>
          <w:vAlign w:val="center"/>
        </w:tcPr>
        <w:p>
          <w:pPr>
            <w:pStyle w:val="Normal"/>
            <w:jc w:val="right"/>
            <w:pBdr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pBdr>
            <w:spacing w:after="0" w:before="0" w:line="240"/>
            <w:ind w:left="0" w:right="0" w:firstLine="0" w:firstLineChars="0"/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</w:pPr>
          <w:r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  <w:t xml:space="preserve">Page </w:t>
          </w:r>
          <w:r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  <w:fldChar w:fldCharType="begin" w:dirty="true"/>
          </w:r>
          <w:r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  <w:instrText xml:space="preserve" w:dirty="true">PAGE</w:instrText>
          </w:r>
          <w:r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  <w:fldChar w:fldCharType="end" w:dirty="true"/>
          </w:r>
          <w:r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  <w:t xml:space="preserve"> of </w:t>
          </w:r>
          <w:r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  <w:fldChar w:fldCharType="begin" w:dirty="true"/>
          </w:r>
          <w:r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  <w:instrText xml:space="preserve" w:dirty="true">NUMPAGES</w:instrText>
          </w:r>
          <w:r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  <w:fldChar w:fldCharType="end" w:dirty="true"/>
          </w:r>
        </w:p>
      </w:tc>
    </w:tr>
    <w:tr>
      <w:trPr>
        <w:trHeight w:val="228" w:hRule="atLeast"/>
      </w:trPr>
      <w:tc>
        <w:tcPr>
          <w:gridSpan w:val="2"/>
          <w:tcBorders>
            <w:bottom w:val="none" w:sz="0" w:space="0" w:color="000000"/>
            <w:top w:val="none" w:sz="0" w:space="0" w:color="000000"/>
            <w:left w:val="none" w:sz="0" w:space="0" w:color="000000"/>
            <w:right w:val="none" w:sz="0" w:space="0" w:color="000000"/>
          </w:tcBorders>
          <w:shd w:val="clear" w:color="auto" w:fill="FFFFFF"/>
          <w:tcMar>
            <w:top w:w="0" w:type="dxa"/>
            <w:bottom w:w="0" w:type="dxa"/>
            <w:left w:w="0" w:type="dxa"/>
            <w:right w:w="0" w:type="dxa"/>
          </w:tcMar>
          <w:vAlign w:val="center"/>
        </w:tcPr>
        <w:p>
          <w:pPr>
            <w:pStyle w:val="Normal"/>
            <w:jc w:val="left"/>
            <w:pBdr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pBdr>
            <w:spacing w:after="0" w:before="0" w:line="240"/>
            <w:ind w:left="0" w:right="0" w:firstLine="0" w:firstLineChars="0"/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</w:pPr>
          <w:r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  <w:t xml:space="preserve">Population: Intent-to-Treat</w:t>
          </w:r>
        </w:p>
      </w:tc>
    </w:tr>
    <w:tr>
      <w:trPr>
        <w:trHeight w:val="228" w:hRule="atLeast"/>
      </w:trPr>
      <w:tc>
        <w:tcPr>
          <w:gridSpan w:val="2"/>
          <w:tcBorders>
            <w:bottom w:val="none" w:sz="0" w:space="0" w:color="000000"/>
            <w:top w:val="none" w:sz="0" w:space="0" w:color="000000"/>
            <w:left w:val="none" w:sz="0" w:space="0" w:color="000000"/>
            <w:right w:val="none" w:sz="0" w:space="0" w:color="000000"/>
          </w:tcBorders>
          <w:shd w:val="clear" w:color="auto" w:fill="FFFFFF"/>
          <w:tcMar>
            <w:top w:w="0" w:type="dxa"/>
            <w:bottom w:w="0" w:type="dxa"/>
            <w:left w:w="0" w:type="dxa"/>
            <w:right w:w="0" w:type="dxa"/>
          </w:tcMar>
          <w:vAlign w:val="center"/>
        </w:tcPr>
        <w:p>
          <w:pPr>
            <w:pStyle w:val="Normal"/>
            <w:jc w:val="center"/>
            <w:pBdr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pBdr>
            <w:spacing w:after="0" w:before="0" w:line="240"/>
            <w:ind w:left="0" w:right="0" w:firstLine="0" w:firstLineChars="0"/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</w:pPr>
          <w:r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  <w:t xml:space="preserve">Table 14-2.01</w:t>
          </w:r>
        </w:p>
      </w:tc>
    </w:tr>
    <w:tr>
      <w:trPr>
        <w:trHeight w:val="228" w:hRule="atLeast"/>
      </w:trPr>
      <w:tc>
        <w:tcPr>
          <w:gridSpan w:val="2"/>
          <w:tcBorders>
            <w:bottom w:val="none" w:sz="0" w:space="0" w:color="000000"/>
            <w:top w:val="none" w:sz="0" w:space="0" w:color="000000"/>
            <w:left w:val="none" w:sz="0" w:space="0" w:color="000000"/>
            <w:right w:val="none" w:sz="0" w:space="0" w:color="000000"/>
          </w:tcBorders>
          <w:shd w:val="clear" w:color="auto" w:fill="FFFFFF"/>
          <w:tcMar>
            <w:top w:w="0" w:type="dxa"/>
            <w:bottom w:w="0" w:type="dxa"/>
            <w:left w:w="0" w:type="dxa"/>
            <w:right w:w="0" w:type="dxa"/>
          </w:tcMar>
          <w:vAlign w:val="center"/>
        </w:tcPr>
        <w:p>
          <w:pPr>
            <w:pStyle w:val="Normal"/>
            <w:jc w:val="center"/>
            <w:pBdr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pBdr>
            <w:spacing w:after="0" w:before="0" w:line="240"/>
            <w:ind w:left="0" w:right="0" w:firstLine="0" w:firstLineChars="0"/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</w:pPr>
          <w:r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  <w:t xml:space="preserve">Summary of Demographic and Baseline Characteristics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Relationship Id="rId8" Type="http://schemas.openxmlformats.org/officeDocument/2006/relationships/header" Target="header1.xml"/>
<Relationship Id="rId7" Type="http://schemas.openxmlformats.org/officeDocument/2006/relationships/footer" Target="footer1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mstackhouse</cp:lastModifiedBy>
  <cp:revision>9</cp:revision>
  <dcterms:created xsi:type="dcterms:W3CDTF">2017-02-28T11:18:00Z</dcterms:created>
  <dcterms:modified xsi:type="dcterms:W3CDTF">2026-07-25T15:23:18Z</dcterms:modified>
  <cp:category/>
</cp:coreProperties>
</file>