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objetivo principal do design thinking é solucionar problemas complexos de maneira inovadora e pensar em possibilidades de aplicação em diferentes cenários.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contribuição e criatividade são fundamentais no processo, pois elas contribuem com novo olhar para as possibilidades de se alcançar um resultado.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essa abordagem pode ser aplicada no mundo corporativo?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DT causa disrupções dentro das organizações principalmente por estimular questionamentos em cada etapa do processo e isso não é algo exatamente negativo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