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UX abrange diversas áreas, mas nem todas empresas têm a mesma perspectiva sobre o UX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Design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Existe uma variedade de fatores que influenciam essa compreensão.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Existem várias áreas de atuação em </w:t>
      </w:r>
      <w:hyperlink r:id="rId6">
        <w:r w:rsidDel="00000000" w:rsidR="00000000" w:rsidRPr="00000000">
          <w:rPr>
            <w:color w:val="e08c14"/>
            <w:sz w:val="20"/>
            <w:szCs w:val="20"/>
            <w:highlight w:val="white"/>
            <w:rtl w:val="0"/>
          </w:rPr>
          <w:t xml:space="preserve">UX </w:t>
        </w:r>
      </w:hyperlink>
      <w:hyperlink r:id="rId7">
        <w:r w:rsidDel="00000000" w:rsidR="00000000" w:rsidRPr="00000000">
          <w:rPr>
            <w:i w:val="1"/>
            <w:color w:val="e08c14"/>
            <w:sz w:val="20"/>
            <w:szCs w:val="20"/>
            <w:highlight w:val="white"/>
            <w:rtl w:val="0"/>
          </w:rPr>
          <w:t xml:space="preserve">Design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 O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designer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UX tem como principal responsabilidade proporcionar que as pessoas tenham a melhor experiência de uso de uma solução, que pode ser um produto ou mesmo um serviço.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Embora se entenda que a experiência do usuário não se limita à tecnologia, podemos nos concentrar nas possibilidades de atuação focando no contexto de produtos e serviços digitais, como aplicativos,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softwares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e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sites.</w:t>
      </w:r>
    </w:p>
    <w:p w:rsidR="00000000" w:rsidDel="00000000" w:rsidP="00000000" w:rsidRDefault="00000000" w:rsidRPr="00000000" w14:paraId="0000000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 UX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Design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compreende uma gama de carreiras.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Algumas dessas especializações serão apresentadas a seguir.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hyperlink r:id="rId8">
        <w:r w:rsidDel="00000000" w:rsidR="00000000" w:rsidRPr="00000000">
          <w:rPr>
            <w:b w:val="1"/>
            <w:color w:val="e08c14"/>
            <w:sz w:val="20"/>
            <w:szCs w:val="20"/>
            <w:highlight w:val="white"/>
            <w:rtl w:val="0"/>
          </w:rPr>
          <w:t xml:space="preserve">UX </w:t>
        </w:r>
      </w:hyperlink>
      <w:hyperlink r:id="rId9">
        <w:r w:rsidDel="00000000" w:rsidR="00000000" w:rsidRPr="00000000">
          <w:rPr>
            <w:b w:val="1"/>
            <w:i w:val="1"/>
            <w:color w:val="e08c14"/>
            <w:sz w:val="20"/>
            <w:szCs w:val="20"/>
            <w:highlight w:val="white"/>
            <w:rtl w:val="0"/>
          </w:rPr>
          <w:t xml:space="preserve">Research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Sua principal responsabilidade é compreender os comportamentos do usuário, suas necessidades, motivações, perfis etc.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Deve ser uma pessoa completamente focada em aspectos de pesquisa e, por isso, tem domínio em variadas técnicas de coleta e análise de dados qualitativos e quantitativos.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hyperlink r:id="rId10">
        <w:r w:rsidDel="00000000" w:rsidR="00000000" w:rsidRPr="00000000">
          <w:rPr>
            <w:b w:val="1"/>
            <w:color w:val="e08c14"/>
            <w:sz w:val="20"/>
            <w:szCs w:val="20"/>
            <w:highlight w:val="white"/>
            <w:rtl w:val="0"/>
          </w:rPr>
          <w:t xml:space="preserve">UX </w:t>
        </w:r>
      </w:hyperlink>
      <w:hyperlink r:id="rId11">
        <w:r w:rsidDel="00000000" w:rsidR="00000000" w:rsidRPr="00000000">
          <w:rPr>
            <w:b w:val="1"/>
            <w:i w:val="1"/>
            <w:color w:val="e08c14"/>
            <w:sz w:val="20"/>
            <w:szCs w:val="20"/>
            <w:highlight w:val="white"/>
            <w:rtl w:val="0"/>
          </w:rPr>
          <w:t xml:space="preserve">Strategy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Tem como principal missão conectar as estratégias de negócios de uma empresa e suas metas com o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design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da experiência do usuário dentro da organização.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Além disso, busca manter um contínuo alinhamento entre os objetivos de negócios e as necessidades do usuário.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hyperlink r:id="rId12">
        <w:r w:rsidDel="00000000" w:rsidR="00000000" w:rsidRPr="00000000">
          <w:rPr>
            <w:b w:val="1"/>
            <w:color w:val="e08c14"/>
            <w:sz w:val="20"/>
            <w:szCs w:val="20"/>
            <w:highlight w:val="white"/>
            <w:rtl w:val="0"/>
          </w:rPr>
          <w:t xml:space="preserve">UX </w:t>
        </w:r>
      </w:hyperlink>
      <w:hyperlink r:id="rId13">
        <w:r w:rsidDel="00000000" w:rsidR="00000000" w:rsidRPr="00000000">
          <w:rPr>
            <w:b w:val="1"/>
            <w:i w:val="1"/>
            <w:color w:val="e08c14"/>
            <w:sz w:val="20"/>
            <w:szCs w:val="20"/>
            <w:highlight w:val="white"/>
            <w:rtl w:val="0"/>
          </w:rPr>
          <w:t xml:space="preserve">Voice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Seu foco principal são os dispositivos cuja interação dos usuários pode ser mediada pelas vozes deles.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designer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que trabalha com isso pode ser chamado de Designer de Interface Voz-Usuário (Voice User Interface Designer) ou Designer de Interface do Usuário Conversacional (Conversational User Interface Designer).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Esse campo tem se tornado cada vez mais popular e tende a seguir crescendo alinhado com as tendências da Internet das Coisas.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Nele, existe a preocupação com os desafios relacionados a como as pessoas respondem emocionalmente à voz e características de diferentes falas. Isso abrange a psicologia, sociologia, ciência de dados e a linguística.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hyperlink r:id="rId14">
        <w:r w:rsidDel="00000000" w:rsidR="00000000" w:rsidRPr="00000000">
          <w:rPr>
            <w:b w:val="1"/>
            <w:color w:val="e08c14"/>
            <w:sz w:val="20"/>
            <w:szCs w:val="20"/>
            <w:highlight w:val="white"/>
            <w:rtl w:val="0"/>
          </w:rPr>
          <w:t xml:space="preserve">UX</w:t>
        </w:r>
      </w:hyperlink>
      <w:hyperlink r:id="rId15">
        <w:r w:rsidDel="00000000" w:rsidR="00000000" w:rsidRPr="00000000">
          <w:rPr>
            <w:b w:val="1"/>
            <w:i w:val="1"/>
            <w:color w:val="e08c14"/>
            <w:sz w:val="20"/>
            <w:szCs w:val="20"/>
            <w:highlight w:val="white"/>
            <w:rtl w:val="0"/>
          </w:rPr>
          <w:t xml:space="preserve"> Writing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Conduz a experiência das pessoas por meio dos textos presentes nos produtos e serviços.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Uma de suas responsabilidades é aprimorar a experiência do usuário a partir da linguagem e tônica adotadas no produto, ou seja, abrange todos os conteúdos textuais produzidos dentro da solução.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Além disso, quem trabalha nessa área atua com outros membros de UX e de desenvolvimento para garantir uma boa experiência de navegação.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UX e UI </w:t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Development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Possui um perfil híbrido que combina tanto as habilidades em UX (UI, especificamente), quanto às de desenvolvimento em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 front-end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(como as linguagens HTML, JavaScript, CSS etc).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Suas habilidades são relevantes porque percorrem todo o processo, assim, são capazes de comunicar-se com os times de desenvolvimento com muita fluidez.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ff7f00"/>
          <w:sz w:val="32"/>
          <w:szCs w:val="32"/>
          <w:shd w:fill="13335a" w:val="clear"/>
        </w:rPr>
      </w:pPr>
      <w:r w:rsidDel="00000000" w:rsidR="00000000" w:rsidRPr="00000000">
        <w:rPr>
          <w:b w:val="1"/>
          <w:color w:val="ff7f00"/>
          <w:sz w:val="32"/>
          <w:szCs w:val="32"/>
          <w:shd w:fill="13335a" w:val="clear"/>
          <w:rtl w:val="0"/>
        </w:rPr>
        <w:t xml:space="preserve">Tarefas do profissional em UX e UI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seguir, alguns exemplos de tarefas desses cargos serão apresentados.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Arquiteto da informação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Produzir sitemaps que apresentam a hierarquia do conteúdo no produto;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Elaborar protótipos 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mockups</w:t>
        </w:r>
      </w:hyperlink>
      <w:r w:rsidDel="00000000" w:rsidR="00000000" w:rsidRPr="00000000">
        <w:rPr>
          <w:rtl w:val="0"/>
        </w:rPr>
        <w:t xml:space="preserve"> que abrangem o layout e os elementos de navegação;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Determinar os tipos de conteúdo estruturados que representam as reais necessidades do usuário.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UX </w:t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researcher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10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Recrutar pessoas, agendar e realizar entrevistas, grupos focais, </w:t>
      </w:r>
      <w:hyperlink r:id="rId17">
        <w:r w:rsidDel="00000000" w:rsidR="00000000" w:rsidRPr="00000000">
          <w:rPr>
            <w:i w:val="1"/>
            <w:color w:val="e08c14"/>
            <w:sz w:val="20"/>
            <w:szCs w:val="20"/>
            <w:highlight w:val="white"/>
            <w:rtl w:val="0"/>
          </w:rPr>
          <w:t xml:space="preserve">Card Sorting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testes de usabilidade etc;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Analisar de forma qualitativa e quantitativa os dados obtidos a partir de fontes;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0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 partir da síntese dos dados obtidos,  elaborar personas, jornadas do usuário, mapas de empatia, entre outros.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UX </w:t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strategist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10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Alinhar objetivos de negócios e necessidades dos usuários, conduzindo decisões estratégicas de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design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Sumarizar e traduzir os dados obtidos de diferentes fontes para identificar oportunidades estratégicas e recomendar produtos e serviços inovadores;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0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Apresentar percepções de pesquisa para as partes interessadas, abrangendo executivos e de negócios, buscando apoiar a tomada de decisão.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UX </w:t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voice designer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10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Mapear e vincular expressões a uma determinada intenção;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Compreender as respostas emocionais das pessoas às diferentes interações de voz;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0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Identificar os diferentes percursos conversacionais para adaptar o sistema de voz.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UX </w:t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writer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10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Avaliar como a linguagem adotada na interface e nos elementos de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design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interativo proporcionam uma narrativa lógica na jornada do usuário;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0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Realizar um processo iterativo de análise e atualizar continuamente os documentos que norteiam a tônica do produto.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UX e UI </w:t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developer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10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Elaborar </w:t>
      </w:r>
      <w:hyperlink r:id="rId18">
        <w:r w:rsidDel="00000000" w:rsidR="00000000" w:rsidRPr="00000000">
          <w:rPr>
            <w:i w:val="1"/>
            <w:color w:val="e08c14"/>
            <w:sz w:val="20"/>
            <w:szCs w:val="20"/>
            <w:highlight w:val="white"/>
            <w:rtl w:val="0"/>
          </w:rPr>
          <w:t xml:space="preserve">storyboards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fluxos de processos 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sitemaps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para ilustrar ideias de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design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Criar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wireframes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mockups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 UI que ilustram como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sites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e aplicativos devem ser;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0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Criar protótipos de alta fidelidade para ilustrar soluções complexas ou mecanismos de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design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interativo.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Existem diversas oportunidades de carreira em UX e UI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Design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e esses desdobramentos tendem a se expandir e amadurecer, sobretudo em função da crescente demanda por soluções digitais.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BABICH, Nick.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5 UX Design Careers to Pursue In 2021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XD Ideas, 8 dez. 2020. Disponível em: </w:t>
      </w:r>
      <w:hyperlink r:id="rId19">
        <w:r w:rsidDel="00000000" w:rsidR="00000000" w:rsidRPr="00000000">
          <w:rPr>
            <w:color w:val="e08c14"/>
            <w:sz w:val="20"/>
            <w:szCs w:val="20"/>
            <w:highlight w:val="white"/>
            <w:rtl w:val="0"/>
          </w:rPr>
          <w:t xml:space="preserve">https://xd.adobe.com/ideas/career-tips/ux-design-jobs-you-could-be-doing-in-2021/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Acesso em: 30 maio 2022.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CARREIRA Em UX Design: 9 Dicas Para Começar. Aela, 23 set. 2019. Disponível em: </w:t>
      </w:r>
      <w:hyperlink r:id="rId20">
        <w:r w:rsidDel="00000000" w:rsidR="00000000" w:rsidRPr="00000000">
          <w:rPr>
            <w:color w:val="e08c14"/>
            <w:sz w:val="20"/>
            <w:szCs w:val="20"/>
            <w:highlight w:val="white"/>
            <w:rtl w:val="0"/>
          </w:rPr>
          <w:t xml:space="preserve">https://aelaschool.com/carreira/dicas-para-comecar-em-ux-design/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Acesso em: 30 maio 2022.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UX Design: O Que é e Como Atuar na Área?.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Medium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2 maio 2019. Disponível em: </w:t>
      </w:r>
      <w:hyperlink r:id="rId21">
        <w:r w:rsidDel="00000000" w:rsidR="00000000" w:rsidRPr="00000000">
          <w:rPr>
            <w:color w:val="e08c14"/>
            <w:sz w:val="20"/>
            <w:szCs w:val="20"/>
            <w:highlight w:val="white"/>
            <w:rtl w:val="0"/>
          </w:rPr>
          <w:t xml:space="preserve">https://medium.com/aela/o-que-%C3%A9-ux-design-2f8161cd1a7b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Acesso em: 30 maio 2022.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elaschool.com/carreira/dicas-para-comecar-em-ux-design/" TargetMode="External"/><Relationship Id="rId11" Type="http://schemas.openxmlformats.org/officeDocument/2006/relationships/hyperlink" Target="https://brasil.uxdesign.cc/o-que-%C3%A9-ux-strategy-e-quais-as-principais-diferen%C3%A7as-para-ux-design-31450d63ed9b" TargetMode="External"/><Relationship Id="rId10" Type="http://schemas.openxmlformats.org/officeDocument/2006/relationships/hyperlink" Target="https://brasil.uxdesign.cc/o-que-%C3%A9-ux-strategy-e-quais-as-principais-diferen%C3%A7as-para-ux-design-31450d63ed9b" TargetMode="External"/><Relationship Id="rId21" Type="http://schemas.openxmlformats.org/officeDocument/2006/relationships/hyperlink" Target="https://medium.com/aela/o-que-%C3%A9-ux-design-2f8161cd1a7b" TargetMode="External"/><Relationship Id="rId13" Type="http://schemas.openxmlformats.org/officeDocument/2006/relationships/hyperlink" Target="https://medium.com/somos-tera/voice-interface-e-ux-design-como-anda-essa-rela%C3%A7%C3%A3o-e35d5cef0cae" TargetMode="External"/><Relationship Id="rId12" Type="http://schemas.openxmlformats.org/officeDocument/2006/relationships/hyperlink" Target="https://medium.com/somos-tera/voice-interface-e-ux-design-como-anda-essa-rela%C3%A7%C3%A3o-e35d5cef0ca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lura.com.br/artigos/o-que-e-ux-research?gclid=CjwKCAjw7cGUBhA9EiwArBAvoufXmwwFmRxtPcqp4c6AfwwbRXbU_6Lnv5PIeIdjUMr0YR4qam9RJhoCjUIQAvD_BwE" TargetMode="External"/><Relationship Id="rId15" Type="http://schemas.openxmlformats.org/officeDocument/2006/relationships/hyperlink" Target="https://www.alura.com.br/artigos/ux-research-ux-writing-pesquisas-sao-importantes-para-escrita?gclid=CjwKCAjw7cGUBhA9EiwArBAvovuVzcC_ke9V7eCOn5cTB9l01QsssIt3cU44pfBZZ-dtJ-iwbCvz2xoCyIAQAvD_BwE" TargetMode="External"/><Relationship Id="rId14" Type="http://schemas.openxmlformats.org/officeDocument/2006/relationships/hyperlink" Target="https://www.alura.com.br/artigos/ux-research-ux-writing-pesquisas-sao-importantes-para-escrita?gclid=CjwKCAjw7cGUBhA9EiwArBAvovuVzcC_ke9V7eCOn5cTB9l01QsssIt3cU44pfBZZ-dtJ-iwbCvz2xoCyIAQAvD_BwE" TargetMode="External"/><Relationship Id="rId17" Type="http://schemas.openxmlformats.org/officeDocument/2006/relationships/hyperlink" Target="https://brasil.uxdesign.cc/card-sorting-como-descobrir-o-modelo-mental-de-organiza%C3%A7%C3%A3o-de-conte%C3%BAdo-18e9a50121aa" TargetMode="External"/><Relationship Id="rId16" Type="http://schemas.openxmlformats.org/officeDocument/2006/relationships/hyperlink" Target="https://www.futuraexpress.com.br/blog/o-que-e-mockup/" TargetMode="External"/><Relationship Id="rId5" Type="http://schemas.openxmlformats.org/officeDocument/2006/relationships/styles" Target="styles.xml"/><Relationship Id="rId19" Type="http://schemas.openxmlformats.org/officeDocument/2006/relationships/hyperlink" Target="https://xd.adobe.com/ideas/career-tips/ux-design-jobs-you-could-be-doing-in-2021/" TargetMode="External"/><Relationship Id="rId6" Type="http://schemas.openxmlformats.org/officeDocument/2006/relationships/hyperlink" Target="https://aelaschool.com/carreira/possibilidades-de-trabalho-em-ux-design/" TargetMode="External"/><Relationship Id="rId18" Type="http://schemas.openxmlformats.org/officeDocument/2006/relationships/hyperlink" Target="https://rockcontent.com/br/blog/storyboard/" TargetMode="External"/><Relationship Id="rId7" Type="http://schemas.openxmlformats.org/officeDocument/2006/relationships/hyperlink" Target="https://aelaschool.com/carreira/possibilidades-de-trabalho-em-ux-design/" TargetMode="External"/><Relationship Id="rId8" Type="http://schemas.openxmlformats.org/officeDocument/2006/relationships/hyperlink" Target="https://www.alura.com.br/artigos/o-que-e-ux-research?gclid=CjwKCAjw7cGUBhA9EiwArBAvoufXmwwFmRxtPcqp4c6AfwwbRXbU_6Lnv5PIeIdjUMr0YR4qam9RJhoCjUI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