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Four feature fare without convert</w:t>
      </w:r>
    </w:p>
    <w:p>
      <w:pPr/>
      <w:r>
        <w:rPr>
          <w:rFonts w:ascii="Helvetica" w:hAnsi="Helvetica" w:cs="Helvetica"/>
          <w:sz w:val="24"/>
          <w:sz-cs w:val="24"/>
        </w:rPr>
        <w:t xml:space="preserve">2. add is alone feature</w:t>
      </w:r>
    </w:p>
    <w:p>
      <w:pPr/>
      <w:r>
        <w:rPr>
          <w:rFonts w:ascii="Helvetica" w:hAnsi="Helvetica" w:cs="Helvetica"/>
          <w:sz w:val="24"/>
          <w:sz-cs w:val="24"/>
        </w:rPr>
        <w:t xml:space="preserve">3. Fare convert category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