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45B3E" w14:textId="5CD6050F" w:rsidR="00CB6E42" w:rsidRDefault="00DD7B0F" w:rsidP="00DD7B0F">
      <w:pPr>
        <w:pStyle w:val="Heading2"/>
      </w:pPr>
      <w:r>
        <w:t>Methodology</w:t>
      </w:r>
    </w:p>
    <w:p w14:paraId="51046806" w14:textId="40FEF302" w:rsidR="00DD7B0F" w:rsidRDefault="00DD7B0F" w:rsidP="00DD7B0F">
      <w:pPr>
        <w:pStyle w:val="Heading3"/>
      </w:pPr>
      <w:r>
        <w:t>Pre-Processing</w:t>
      </w:r>
    </w:p>
    <w:p w14:paraId="1B3A85EE" w14:textId="1716894E" w:rsidR="00DD7B0F" w:rsidRPr="00DD7B0F" w:rsidRDefault="00DD7B0F" w:rsidP="00DD7B0F">
      <w:pPr>
        <w:pStyle w:val="Heading3"/>
      </w:pPr>
      <w:r>
        <w:t>PCA?????</w:t>
      </w:r>
    </w:p>
    <w:p w14:paraId="5AD43287" w14:textId="573F0E5D" w:rsidR="00DD7B0F" w:rsidRDefault="00DD7B0F" w:rsidP="00DD7B0F">
      <w:pPr>
        <w:pStyle w:val="Heading3"/>
      </w:pPr>
      <w:r>
        <w:t>Limma Analysis</w:t>
      </w:r>
    </w:p>
    <w:p w14:paraId="6D6E3038" w14:textId="090242BB" w:rsidR="00DD7B0F" w:rsidRDefault="00DD7B0F" w:rsidP="00DD7B0F">
      <w:pPr>
        <w:pStyle w:val="Heading3"/>
      </w:pPr>
      <w:r>
        <w:t>Logistic Regression</w:t>
      </w:r>
    </w:p>
    <w:p w14:paraId="617D415B" w14:textId="49990B5F" w:rsidR="00DD7B0F" w:rsidRDefault="00DD7B0F" w:rsidP="00DD7B0F">
      <w:r>
        <w:t xml:space="preserve">The second analysis conducted comprised </w:t>
      </w:r>
      <w:r w:rsidR="00E31963">
        <w:t>of training a logistic regression machine learning model to classify sa</w:t>
      </w:r>
      <w:r w:rsidR="00613BEE">
        <w:t xml:space="preserve">mples. This conducted </w:t>
      </w:r>
      <w:r w:rsidR="00A25DB8">
        <w:t xml:space="preserve">across the same dimensions as the Limma-based analysis, including classification </w:t>
      </w:r>
      <w:r w:rsidR="00E13600">
        <w:t xml:space="preserve">as ‘responder’ or ‘non-responder’ at each timepoint, and </w:t>
      </w:r>
      <w:r w:rsidR="006D4660">
        <w:t>classification as either time 0 or a comparison time, again for each time point, and</w:t>
      </w:r>
      <w:r w:rsidR="008F3A3D">
        <w:t xml:space="preserve"> separately for both responder and non-responder samples.</w:t>
      </w:r>
      <w:r w:rsidR="00550C7F">
        <w:t>.</w:t>
      </w:r>
    </w:p>
    <w:p w14:paraId="723C295C" w14:textId="77777777" w:rsidR="00550C7F" w:rsidRDefault="00550C7F" w:rsidP="00DD7B0F"/>
    <w:p w14:paraId="1DCCFD9B" w14:textId="77777777" w:rsidR="00550C7F" w:rsidRPr="00DD7B0F" w:rsidRDefault="00550C7F" w:rsidP="00DD7B0F"/>
    <w:p w14:paraId="7FD21555" w14:textId="3AEE994E" w:rsidR="00DD7B0F" w:rsidRDefault="00DD7B0F" w:rsidP="00DD7B0F">
      <w:pPr>
        <w:pStyle w:val="Heading3"/>
      </w:pPr>
      <w:r>
        <w:t>Hinge Model Analysis</w:t>
      </w:r>
    </w:p>
    <w:p w14:paraId="29FE7BF2" w14:textId="77777777" w:rsidR="00DD7B0F" w:rsidRPr="00DD7B0F" w:rsidRDefault="00DD7B0F" w:rsidP="00DD7B0F">
      <w:pPr>
        <w:rPr>
          <w:b/>
          <w:bCs/>
        </w:rPr>
      </w:pPr>
    </w:p>
    <w:sectPr w:rsidR="00DD7B0F" w:rsidRPr="00DD7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7B0F"/>
    <w:rsid w:val="001F4CC6"/>
    <w:rsid w:val="003768C4"/>
    <w:rsid w:val="003F0B07"/>
    <w:rsid w:val="00440122"/>
    <w:rsid w:val="00534570"/>
    <w:rsid w:val="00550C7F"/>
    <w:rsid w:val="00613BEE"/>
    <w:rsid w:val="006D4660"/>
    <w:rsid w:val="006E35A5"/>
    <w:rsid w:val="00762F60"/>
    <w:rsid w:val="008F3A3D"/>
    <w:rsid w:val="009F6AFB"/>
    <w:rsid w:val="00A25DB8"/>
    <w:rsid w:val="00AC4640"/>
    <w:rsid w:val="00B21C58"/>
    <w:rsid w:val="00CA6FFA"/>
    <w:rsid w:val="00CB6E42"/>
    <w:rsid w:val="00DD7B0F"/>
    <w:rsid w:val="00E13600"/>
    <w:rsid w:val="00E31963"/>
    <w:rsid w:val="00E97E3B"/>
    <w:rsid w:val="00FD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C1F93"/>
  <w15:chartTrackingRefBased/>
  <w15:docId w15:val="{96E6BD7C-E3B8-4EA5-A780-0D918B5B0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B07"/>
  </w:style>
  <w:style w:type="paragraph" w:styleId="Heading1">
    <w:name w:val="heading 1"/>
    <w:basedOn w:val="Normal"/>
    <w:next w:val="Normal"/>
    <w:link w:val="Heading1Char"/>
    <w:uiPriority w:val="9"/>
    <w:qFormat/>
    <w:rsid w:val="00DD7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7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7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441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Panayiotou</dc:creator>
  <cp:keywords/>
  <dc:description/>
  <cp:lastModifiedBy>Andreas Panayiotou</cp:lastModifiedBy>
  <cp:revision>11</cp:revision>
  <dcterms:created xsi:type="dcterms:W3CDTF">2026-04-06T04:09:00Z</dcterms:created>
  <dcterms:modified xsi:type="dcterms:W3CDTF">2026-04-12T06:23:00Z</dcterms:modified>
</cp:coreProperties>
</file>