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Default Extension="jpeg" ContentType="image/jpeg"/>
  <Default Extension="jpg" ContentType="image/jpeg"/>
  <Default Extension="png" ContentType="image/png"/>
  <Default Extension="wmf" ContentType="image/x-wmf"/>
  <Default Extension="gif" ContentType="image/gif"/>
  <Default Extension="tiff" ContentType="image/tiff"/>
  <Default Extension="emf" ContentType="image/x-emf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background w:color="FFFFFF"/>
  <w:body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44.0"/>
          <w:szCs w:val="44.0"/>
          <w:color w:val="000000"/>
          <w:rFonts w:ascii="Helvetica Neue" w:cs="Helvetica Neue" w:eastAsia="Helvetica Neue" w:hAnsi="Helvetica Neue"/>
        </w:rPr>
        <w:t>Alexander Phinn</w:t>
      </w:r>
    </w:p>
    <w:p>
      <w:pPr>
        <w:jc w:val="left"/>
        <w:spacing w:after="0" w:before="0" w:line="240" w:lineRule="auto"/>
        <w:ind w:left="0" w:right="0" w:firstLine="0"/>
      </w:pPr>
      <w:r>
        <w:rPr>
          <w:vertAlign w:val="baseline"/>
          <w:sz w:val="18.0"/>
          <w:szCs w:val="18.0"/>
          <w:color w:val="000000"/>
          <w:rFonts w:ascii="Georgia" w:cs="Georgia" w:eastAsia="Georgia" w:hAnsi="Georgia"/>
        </w:rPr>
        <w:t xml:space="preserve">370 Ocean Parkway, Brooklyn, NY, 11218 (201) 912-2881 </w:t>
      </w:r>
      <w:r>
        <w:rPr>
          <w:vertAlign w:val="baseline"/>
          <w:sz w:val="18.0"/>
          <w:szCs w:val="18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vertAlign w:val="baseline"/>
          <w:sz w:val="18.0"/>
          <w:szCs w:val="18.0"/>
          <w:color w:val="0000ff"/>
          <w:rFonts w:ascii="Georgia" w:cs="Georgia" w:eastAsia="Georgia" w:hAnsi="Georgia"/>
        </w:rPr>
        <w:t>atphinn@gmail.com www.atphinn.com</w:t>
      </w: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20.0"/>
          <w:szCs w:val="20.0"/>
          <w:color w:val="000000"/>
          <w:rFonts w:ascii="Arial-BoldMT" w:cs="Arial-BoldMT" w:eastAsia="Arial-BoldMT" w:hAnsi="Arial-BoldMT"/>
        </w:rPr>
        <w:t>Education</w:t>
      </w:r>
    </w:p>
    <w:p>
      <w:pPr>
        <w:jc w:val="left"/>
        <w:spacing w:after="0" w:before="0" w:line="240" w:lineRule="auto"/>
        <w:ind w:left="0" w:right="0" w:firstLine="0"/>
      </w:pP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 xml:space="preserve">PRATT INSTITUTE </w:t>
      </w:r>
      <w:r>
        <w:rPr>
          <w:vertAlign w:val="baseline"/>
          <w:sz w:val="20.0"/>
          <w:szCs w:val="20.0"/>
          <w:color w:val="000000"/>
          <w:rFonts w:ascii="Calibri" w:cs="Calibri" w:eastAsia="Calibri" w:hAnsi="Calibri"/>
        </w:rPr>
        <w:t>– SCHOOL OF ART AND DESIGN</w:t>
      </w: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20.0"/>
          <w:szCs w:val="20.0"/>
          <w:color w:val="000000"/>
          <w:rFonts w:ascii="Arial-BoldMT" w:cs="Arial-BoldMT" w:eastAsia="Arial-BoldMT" w:hAnsi="Arial-BoldMT"/>
        </w:rPr>
        <w:t xml:space="preserve">B.F.A - Graphic Design </w:t>
      </w:r>
      <w:r>
        <w:rPr>
          <w:b w:val="1"/>
          <w:vertAlign w:val="baseline"/>
          <w:sz w:val="20.0"/>
          <w:szCs w:val="20.0"/>
          <w:color w:val="000000"/>
          <w:rFonts w:ascii="Calibri" w:cs="Calibri" w:eastAsia="Calibri" w:hAnsi="Calibri"/>
        </w:rPr>
        <w:t>– June 2011</w:t>
      </w: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20.0"/>
          <w:szCs w:val="20.0"/>
          <w:color w:val="000000"/>
          <w:rFonts w:ascii="Arial-BoldMT" w:cs="Arial-BoldMT" w:eastAsia="Arial-BoldMT" w:hAnsi="Arial-BoldMT"/>
        </w:rPr>
        <w:t>Skills Summary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2.0"/>
          <w:szCs w:val="22.0"/>
          <w:color w:val="000000"/>
          <w:rFonts w:ascii="Calibri" w:cs="Calibri" w:eastAsia="Calibri" w:hAnsi="Calibri"/>
        </w:rPr>
      </w:pPr>
      <w:r>
        <w:rPr>
          <w:vertAlign w:val="baseline"/>
          <w:sz w:val="14.0"/>
          <w:szCs w:val="14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Educated in design and general fine arts.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2.0"/>
          <w:szCs w:val="22.0"/>
          <w:color w:val="000000"/>
          <w:rFonts w:ascii="Calibri" w:cs="Calibri" w:eastAsia="Calibri" w:hAnsi="Calibri"/>
        </w:rPr>
      </w:pPr>
      <w:r>
        <w:rPr>
          <w:vertAlign w:val="baseline"/>
          <w:sz w:val="14.0"/>
          <w:szCs w:val="14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sz w:val="20.0"/>
          <w:szCs w:val="20.0"/>
          <w:rFonts w:ascii="Arimo" w:cs="Arimo" w:eastAsia="Arimo" w:hAnsi="Arimo"/>
        </w:rPr>
        <w:t>HTML 5, CSS, Action Script, JavaScript, React Native, Ruby on Rails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2.0"/>
          <w:szCs w:val="22.0"/>
          <w:color w:val="000000"/>
          <w:rFonts w:ascii="Calibri" w:cs="Calibri" w:eastAsia="Calibri" w:hAnsi="Calibri"/>
        </w:rPr>
      </w:pPr>
      <w:r>
        <w:rPr>
          <w:vertAlign w:val="baseline"/>
          <w:sz w:val="14.0"/>
          <w:szCs w:val="14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Able to communicate exceedingly well with clients and meet deadlines.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2.0"/>
          <w:szCs w:val="22.0"/>
          <w:color w:val="000000"/>
          <w:rFonts w:ascii="Calibri" w:cs="Calibri" w:eastAsia="Calibri" w:hAnsi="Calibri"/>
        </w:rPr>
      </w:pPr>
      <w:r>
        <w:rPr>
          <w:vertAlign w:val="baseline"/>
          <w:sz w:val="14.0"/>
          <w:szCs w:val="14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Proficient in a variety of computer design applications, including Photoshop, Illustrator, InDesign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0.0"/>
          <w:szCs w:val="20.0"/>
          <w:color w:val="000000"/>
          <w:rFonts w:ascii="Arimo" w:cs="Arimo" w:eastAsia="Arimo" w:hAnsi="Arimo"/>
        </w:rPr>
      </w:pP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Keynote, MS Work, Excel, and PowerPoint</w:t>
      </w:r>
    </w:p>
    <w:p>
      <w:pPr>
        <w:numPr>
          <w:ilvl w:val="0"/>
          <w:numId w:val="4"/>
        </w:numPr>
        <w:jc w:val="left"/>
        <w:spacing w:after="0" w:before="0" w:line="240" w:lineRule="auto"/>
        <w:ind w:left="720" w:right="0" w:hanging="360"/>
        <w:rPr>
          <w:vertAlign w:val="baseline"/>
          <w:sz w:val="22.0"/>
          <w:szCs w:val="22.0"/>
          <w:color w:val="000000"/>
          <w:rFonts w:ascii="Calibri" w:cs="Calibri" w:eastAsia="Calibri" w:hAnsi="Calibri"/>
        </w:rPr>
      </w:pPr>
      <w:r>
        <w:rPr>
          <w:vertAlign w:val="baseline"/>
          <w:sz w:val="14.0"/>
          <w:szCs w:val="14.0"/>
          <w:color w:val="000000"/>
          <w:rFonts w:ascii="Noto Sans Symbols" w:cs="Noto Sans Symbols" w:eastAsia="Noto Sans Symbols" w:hAnsi="Noto Sans Symbols"/>
        </w:rPr>
        <w:t xml:space="preserve">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Experience with Web Trafficking and Advertising</w:t>
      </w: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20.0"/>
          <w:szCs w:val="20.0"/>
          <w:color w:val="000000"/>
          <w:rFonts w:ascii="Arial-BoldMT" w:cs="Arial-BoldMT" w:eastAsia="Arial-BoldMT" w:hAnsi="Arial-BoldMT"/>
        </w:rPr>
        <w:t>Professional Experience</w:t>
      </w:r>
    </w:p>
    <w:p>
      <w:pPr>
        <w:jc w:val="left"/>
        <w:spacing w:after="0" w:before="0" w:line="240" w:lineRule="auto"/>
        <w:ind w:left="0" w:right="0" w:firstLine="0"/>
      </w:pPr>
    </w:p>
    <w:p>
      <w:pPr>
        <w:spacing w:line="240" w:lineRule="auto"/>
      </w:pPr>
      <w:r>
        <w:rPr>
          <w:b w:val="1"/>
          <w:sz w:val="18.0"/>
          <w:szCs w:val="18.0"/>
          <w:rFonts w:ascii="Arimo" w:cs="Arimo" w:eastAsia="Arimo" w:hAnsi="Arimo"/>
        </w:rPr>
        <w:t xml:space="preserve">Mediacom, </w:t>
      </w:r>
      <w:r>
        <w:rPr>
          <w:sz w:val="20.0"/>
          <w:szCs w:val="20.0"/>
          <w:rFonts w:ascii="Arimo" w:cs="Arimo" w:eastAsia="Arimo" w:hAnsi="Arimo"/>
        </w:rPr>
        <w:t>“</w:t>
      </w:r>
      <w:r>
        <w:rPr>
          <w:b w:val="1"/>
          <w:sz w:val="20.0"/>
          <w:szCs w:val="20.0"/>
          <w:color w:val="555555"/>
          <w:rFonts w:ascii="Arial"/>
          <w:highlight w:val="white"/>
        </w:rPr>
        <w:t xml:space="preserve">Technical Account manager” </w:t>
      </w:r>
      <w:r>
        <w:rPr>
          <w:sz w:val="20.0"/>
          <w:szCs w:val="20.0"/>
          <w:rFonts w:ascii="Arimo" w:cs="Arimo" w:eastAsia="Arimo" w:hAnsi="Arimo"/>
        </w:rPr>
        <w:t>NEW YORK, NY (</w:t>
      </w:r>
      <w:r>
        <w:rPr>
          <w:b w:val="1"/>
          <w:rFonts w:ascii="Calibri" w:cs="Calibri" w:eastAsia="Calibri" w:hAnsi="Calibri"/>
        </w:rPr>
        <w:t>May 2016 - Current</w:t>
      </w:r>
      <w:r>
        <w:rPr>
          <w:b w:val="1"/>
          <w:sz w:val="18.0"/>
          <w:szCs w:val="18.0"/>
          <w:color w:val="555555"/>
          <w:rFonts w:ascii="Arial"/>
          <w:highlight w:val="white"/>
        </w:rPr>
        <w:t>)</w:t>
      </w:r>
    </w:p>
    <w:p>
      <w:pPr>
        <w:spacing w:line="276" w:lineRule="auto"/>
      </w:pPr>
    </w:p>
    <w:p>
      <w:pPr>
        <w:numPr>
          <w:ilvl w:val="0"/>
          <w:numId w:val="5"/>
        </w:numPr>
        <w:jc w:val="left"/>
        <w:contextualSpacing w:val="true"/>
        <w:spacing w:after="0" w:before="0" w:line="240" w:lineRule="auto"/>
        <w:ind w:left="720" w:right="0" w:hanging="360"/>
        <w:rPr>
          <w:u w:val="none"/>
          <w:sz w:val="20.0"/>
          <w:szCs w:val="20.0"/>
          <w:highlight w:val="white"/>
        </w:rPr>
      </w:pPr>
      <w:r>
        <w:rPr>
          <w:sz w:val="20.0"/>
          <w:szCs w:val="20.0"/>
          <w:rFonts w:ascii="Arial"/>
          <w:highlight w:val="white"/>
        </w:rPr>
        <w:t>The Technical  point of contact with Dell, internal Business teams</w:t>
      </w:r>
    </w:p>
    <w:p>
      <w:pPr>
        <w:numPr>
          <w:ilvl w:val="0"/>
          <w:numId w:val="5"/>
        </w:numPr>
        <w:jc w:val="left"/>
        <w:contextualSpacing w:val="true"/>
        <w:spacing w:after="0" w:before="0" w:line="240" w:lineRule="auto"/>
        <w:ind w:left="720" w:right="0" w:hanging="360"/>
        <w:rPr>
          <w:u w:val="none"/>
          <w:sz w:val="20.0"/>
          <w:szCs w:val="20.0"/>
          <w:highlight w:val="white"/>
        </w:rPr>
      </w:pPr>
      <w:r>
        <w:rPr>
          <w:sz w:val="20.0"/>
          <w:szCs w:val="20.0"/>
          <w:rFonts w:ascii="Arial"/>
          <w:highlight w:val="white"/>
        </w:rPr>
        <w:t>Identifies any technical issues and follow through with resolution</w:t>
      </w:r>
    </w:p>
    <w:p>
      <w:pPr>
        <w:numPr>
          <w:ilvl w:val="0"/>
          <w:numId w:val="5"/>
        </w:numPr>
        <w:jc w:val="left"/>
        <w:contextualSpacing w:val="true"/>
        <w:spacing w:after="0" w:before="0" w:line="240" w:lineRule="auto"/>
        <w:ind w:left="720" w:right="0" w:hanging="360"/>
        <w:rPr>
          <w:u w:val="none"/>
          <w:sz w:val="20.0"/>
          <w:szCs w:val="20.0"/>
          <w:highlight w:val="white"/>
        </w:rPr>
      </w:pPr>
      <w:r>
        <w:rPr>
          <w:sz w:val="20.0"/>
          <w:szCs w:val="20.0"/>
          <w:highlight w:val="white"/>
        </w:rPr>
        <w:t>Assist with markets in deploying Dell ad Stack</w:t>
      </w:r>
    </w:p>
    <w:p>
      <w:pPr>
        <w:numPr>
          <w:ilvl w:val="0"/>
          <w:numId w:val="5"/>
        </w:numPr>
        <w:jc w:val="left"/>
        <w:contextualSpacing w:val="true"/>
        <w:spacing w:after="0" w:before="0" w:line="240" w:lineRule="auto"/>
        <w:ind w:left="720" w:right="0" w:hanging="360"/>
        <w:rPr>
          <w:u w:val="none"/>
          <w:sz w:val="20.0"/>
          <w:szCs w:val="20.0"/>
          <w:highlight w:val="white"/>
        </w:rPr>
      </w:pPr>
      <w:r>
        <w:rPr>
          <w:sz w:val="20.0"/>
          <w:szCs w:val="20.0"/>
          <w:highlight w:val="white"/>
        </w:rPr>
        <w:t xml:space="preserve">Makes sure VPMP platform is functioning properly </w:t>
      </w:r>
    </w:p>
    <w:p>
      <w:pPr>
        <w:jc w:val="left"/>
        <w:spacing w:after="0" w:before="0" w:line="240" w:lineRule="auto"/>
        <w:ind w:right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18.0"/>
          <w:szCs w:val="18.0"/>
          <w:color w:val="000000"/>
          <w:rFonts w:ascii="Arimo" w:cs="Arimo" w:eastAsia="Arimo" w:hAnsi="Arimo"/>
        </w:rPr>
        <w:t xml:space="preserve">Placecast,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“</w:t>
      </w:r>
      <w:r>
        <w:rPr>
          <w:b w:val="1"/>
          <w:vertAlign w:val="baseline"/>
          <w:sz w:val="20.0"/>
          <w:szCs w:val="20.0"/>
          <w:color w:val="555555"/>
          <w:rFonts w:ascii="Arial" w:cs="Arial" w:eastAsia="Arial" w:hAnsi="Arial"/>
          <w:highlight w:val="white"/>
        </w:rPr>
        <w:t xml:space="preserve">Campaign manager”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NEW YORK, NY (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July 201</w:t>
      </w:r>
      <w:r>
        <w:rPr>
          <w:b w:val="1"/>
          <w:rFonts w:ascii="Calibri" w:cs="Calibri" w:eastAsia="Calibri" w:hAnsi="Calibri"/>
        </w:rPr>
        <w:t>5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 xml:space="preserve"> - </w:t>
      </w:r>
      <w:r>
        <w:rPr>
          <w:b w:val="1"/>
          <w:rFonts w:ascii="Calibri" w:cs="Calibri" w:eastAsia="Calibri" w:hAnsi="Calibri"/>
        </w:rPr>
        <w:t>March 2016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)</w:t>
      </w:r>
    </w:p>
    <w:p>
      <w:pPr>
        <w:jc w:val="left"/>
        <w:spacing w:after="0" w:before="0" w:line="276" w:lineRule="auto"/>
        <w:ind w:left="0" w:right="0" w:firstLine="0"/>
      </w:pPr>
    </w:p>
    <w:p>
      <w:pPr>
        <w:numPr>
          <w:ilvl w:val="0"/>
          <w:numId w:val="6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Utilize Placecast Ad Server to Run Mobile campaigns</w:t>
      </w:r>
    </w:p>
    <w:p>
      <w:pPr>
        <w:numPr>
          <w:ilvl w:val="0"/>
          <w:numId w:val="6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Optimization of Campagin and Ensure proper delivery</w:t>
      </w:r>
    </w:p>
    <w:p>
      <w:pPr>
        <w:numPr>
          <w:ilvl w:val="0"/>
          <w:numId w:val="6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Modify HTML creative code and third party redirects</w:t>
      </w:r>
    </w:p>
    <w:p>
      <w:pPr>
        <w:numPr>
          <w:ilvl w:val="0"/>
          <w:numId w:val="6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Troubleshooting creative issues with clients adn QA team</w:t>
      </w: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18.0"/>
          <w:szCs w:val="18.0"/>
          <w:color w:val="000000"/>
          <w:rFonts w:ascii="Arimo" w:cs="Arimo" w:eastAsia="Arimo" w:hAnsi="Arimo"/>
        </w:rPr>
        <w:t xml:space="preserve">Moat,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“</w:t>
      </w:r>
      <w:r>
        <w:rPr>
          <w:b w:val="1"/>
          <w:vertAlign w:val="baseline"/>
          <w:sz w:val="20.0"/>
          <w:szCs w:val="20.0"/>
          <w:color w:val="555555"/>
          <w:rFonts w:ascii="Arial" w:cs="Arial" w:eastAsia="Arial" w:hAnsi="Arial"/>
          <w:highlight w:val="white"/>
        </w:rPr>
        <w:t xml:space="preserve">Integrations manager”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NEW YORK, NY (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Feburary 2015 - June 2015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)</w:t>
      </w:r>
    </w:p>
    <w:p>
      <w:pPr>
        <w:jc w:val="left"/>
        <w:spacing w:after="0" w:before="0" w:line="276" w:lineRule="auto"/>
        <w:ind w:left="0" w:right="0" w:firstLine="0"/>
      </w:pPr>
    </w:p>
    <w:p>
      <w:pPr>
        <w:numPr>
          <w:ilvl w:val="0"/>
          <w:numId w:val="7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Develop strong cross-functional relationships between Moat and customers</w:t>
      </w:r>
    </w:p>
    <w:p>
      <w:pPr>
        <w:numPr>
          <w:ilvl w:val="0"/>
          <w:numId w:val="7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Scale partnerships from a technical standpoint</w:t>
      </w:r>
    </w:p>
    <w:p>
      <w:pPr>
        <w:numPr>
          <w:ilvl w:val="0"/>
          <w:numId w:val="7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Integrate clients with the Moat technology for tracking viewability</w:t>
      </w:r>
    </w:p>
    <w:p>
      <w:pPr>
        <w:numPr>
          <w:ilvl w:val="0"/>
          <w:numId w:val="7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 xml:space="preserve">Tier 1 QA and troubleshooting on implementation issues with clients  </w:t>
      </w:r>
    </w:p>
    <w:p>
      <w:pPr>
        <w:jc w:val="left"/>
        <w:spacing w:after="0" w:before="0" w:line="240" w:lineRule="auto"/>
        <w:ind w:left="0" w:right="0" w:firstLine="0"/>
      </w:pPr>
    </w:p>
    <w:p>
      <w:pPr>
        <w:jc w:val="left"/>
        <w:spacing w:after="0" w:before="0" w:line="240" w:lineRule="auto"/>
        <w:ind w:left="0" w:right="0" w:firstLine="0"/>
      </w:pPr>
      <w:r>
        <w:rPr>
          <w:b w:val="1"/>
          <w:vertAlign w:val="baseline"/>
          <w:sz w:val="18.0"/>
          <w:szCs w:val="18.0"/>
          <w:color w:val="000000"/>
          <w:rFonts w:ascii="Arimo" w:cs="Arimo" w:eastAsia="Arimo" w:hAnsi="Arimo"/>
        </w:rPr>
        <w:t xml:space="preserve">Stack,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“</w:t>
      </w:r>
      <w:r>
        <w:rPr>
          <w:b w:val="1"/>
          <w:vertAlign w:val="baseline"/>
          <w:sz w:val="20.0"/>
          <w:szCs w:val="20.0"/>
          <w:color w:val="555555"/>
          <w:rFonts w:ascii="Arial" w:cs="Arial" w:eastAsia="Arial" w:hAnsi="Arial"/>
          <w:highlight w:val="white"/>
        </w:rPr>
        <w:t xml:space="preserve">Digital Ad ops manager”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NEW YORK, NY (</w:t>
      </w:r>
      <w:r>
        <w:rPr>
          <w:b w:val="1"/>
          <w:vertAlign w:val="baseline"/>
          <w:sz w:val="20.0"/>
          <w:szCs w:val="20.0"/>
          <w:color w:val="000000"/>
          <w:rFonts w:ascii="Arimo" w:cs="Arimo" w:eastAsia="Arimo" w:hAnsi="Arimo"/>
        </w:rPr>
        <w:t>September 20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13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 – 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January 2015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)</w:t>
      </w:r>
    </w:p>
    <w:p>
      <w:pPr>
        <w:jc w:val="left"/>
        <w:spacing w:after="0" w:before="0" w:line="240" w:lineRule="auto"/>
        <w:ind w:left="0" w:right="0" w:firstLine="0"/>
      </w:pPr>
    </w:p>
    <w:p>
      <w:pPr>
        <w:numPr>
          <w:ilvl w:val="0"/>
          <w:numId w:val="1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Upload, test and schedule creative using Xaxis XFP and DFP across STACK Media sites to ensure timely start and full delivery of all ad campaigns</w:t>
      </w:r>
    </w:p>
    <w:p>
      <w:pPr>
        <w:numPr>
          <w:ilvl w:val="0"/>
          <w:numId w:val="1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Optimize and analyze campaign performance and use best practices to optimize accordingly</w:t>
      </w:r>
    </w:p>
    <w:p>
      <w:pPr>
        <w:numPr>
          <w:ilvl w:val="0"/>
          <w:numId w:val="1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Troubleshoot ad creative issues that affect tracking, pacing, implementation, and/or reporting</w:t>
      </w:r>
    </w:p>
    <w:p>
      <w:pPr>
        <w:numPr>
          <w:ilvl w:val="0"/>
          <w:numId w:val="1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Support Marketing and Ad Operations with regular digital campaign reporting and wrap-up reports</w:t>
      </w:r>
    </w:p>
    <w:p>
      <w:pPr>
        <w:numPr>
          <w:ilvl w:val="0"/>
          <w:numId w:val="1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Create media plans for all Eastbay sold campaigns</w:t>
      </w:r>
    </w:p>
    <w:p>
      <w:pPr>
        <w:jc w:val="left"/>
        <w:spacing w:after="0" w:before="0" w:line="276" w:lineRule="auto"/>
        <w:ind w:left="0" w:right="0" w:firstLine="0"/>
      </w:pPr>
    </w:p>
    <w:p>
      <w:pPr>
        <w:jc w:val="left"/>
        <w:spacing w:after="0" w:before="0" w:line="276" w:lineRule="auto"/>
        <w:ind w:left="0" w:right="0" w:firstLine="0"/>
      </w:pPr>
      <w:r>
        <w:rPr>
          <w:b w:val="1"/>
          <w:vertAlign w:val="baseline"/>
          <w:sz w:val="18.0"/>
          <w:szCs w:val="18.0"/>
          <w:color w:val="000000"/>
          <w:rFonts w:ascii="Arimo" w:cs="Arimo" w:eastAsia="Arimo" w:hAnsi="Arimo"/>
        </w:rPr>
        <w:t xml:space="preserve">Yume,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“</w:t>
      </w:r>
      <w:r>
        <w:rPr>
          <w:b w:val="1"/>
          <w:vertAlign w:val="baseline"/>
          <w:sz w:val="20.0"/>
          <w:szCs w:val="20.0"/>
          <w:color w:val="555555"/>
          <w:rFonts w:ascii="Arial" w:cs="Arial" w:eastAsia="Arial" w:hAnsi="Arial"/>
          <w:highlight w:val="white"/>
        </w:rPr>
        <w:t xml:space="preserve">Technical Support Engineer”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NEW YORK, NY (</w:t>
      </w:r>
      <w:r>
        <w:rPr>
          <w:b w:val="1"/>
          <w:vertAlign w:val="baseline"/>
          <w:sz w:val="20.0"/>
          <w:szCs w:val="20.0"/>
          <w:color w:val="000000"/>
          <w:rFonts w:ascii="Arimo" w:cs="Arimo" w:eastAsia="Arimo" w:hAnsi="Arimo"/>
        </w:rPr>
        <w:t>November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 xml:space="preserve"> 2012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 – 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July 2013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)</w:t>
      </w:r>
    </w:p>
    <w:p>
      <w:pPr>
        <w:jc w:val="left"/>
        <w:spacing w:after="0" w:before="0" w:line="276" w:lineRule="auto"/>
        <w:ind w:left="0" w:right="0" w:firstLine="0"/>
      </w:pPr>
    </w:p>
    <w:p>
      <w:pPr>
        <w:numPr>
          <w:ilvl w:val="0"/>
          <w:numId w:val="2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Handle pre-launch and post-launch technical support.</w:t>
      </w:r>
    </w:p>
    <w:p>
      <w:pPr>
        <w:numPr>
          <w:ilvl w:val="0"/>
          <w:numId w:val="2"/>
        </w:numPr>
        <w:jc w:val="left"/>
        <w:spacing w:after="0" w:before="0" w:line="276" w:lineRule="auto"/>
        <w:ind w:left="720" w:right="0" w:hanging="360"/>
        <w:rPr>
          <w:vertAlign w:val="baseline"/>
          <w:sz w:val="22.0"/>
          <w:szCs w:val="22.0"/>
          <w:rFonts w:ascii="Calibri" w:cs="Calibri" w:eastAsia="Calibri" w:hAnsi="Calibri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Work closely with Business Development and Engineering teams to align expectations and drive YuMe’s Platform integrations</w:t>
      </w:r>
      <w:r>
        <w:rPr>
          <w:b w:val="1"/>
          <w:vertAlign w:val="baseline"/>
          <w:sz w:val="16.0"/>
          <w:szCs w:val="16.0"/>
          <w:rFonts w:ascii="Noto Sans Symbols" w:cs="Noto Sans Symbols" w:eastAsia="Noto Sans Symbols" w:hAnsi="Noto Sans Symbols"/>
        </w:rPr>
        <w:t xml:space="preserve"> </w:t>
      </w:r>
    </w:p>
    <w:p>
      <w:pPr>
        <w:numPr>
          <w:ilvl w:val="0"/>
          <w:numId w:val="2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</w:t>
      </w:r>
      <w:r>
        <w:rPr>
          <w:vertAlign w:val="baseline"/>
          <w:sz w:val="20.0"/>
          <w:szCs w:val="20.0"/>
          <w:rFonts w:ascii="Arial" w:cs="Arial" w:eastAsia="Arial" w:hAnsi="Arial"/>
        </w:rPr>
        <w:t>Develop strong cross-functional relationships to further advocate best interests of YuMe and customers</w:t>
      </w:r>
    </w:p>
    <w:p>
      <w:pPr>
        <w:numPr>
          <w:ilvl w:val="0"/>
          <w:numId w:val="2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rFonts w:ascii="Arial" w:cs="Arial" w:eastAsia="Arial" w:hAnsi="Arial"/>
        </w:rPr>
      </w:pPr>
      <w:r>
        <w:rPr>
          <w:vertAlign w:val="baseline"/>
          <w:sz w:val="20.0"/>
          <w:szCs w:val="20.0"/>
          <w:rFonts w:ascii="Arial" w:cs="Arial" w:eastAsia="Arial" w:hAnsi="Arial"/>
        </w:rPr>
        <w:t>Scale partnerships from a technical standpoint</w:t>
      </w:r>
    </w:p>
    <w:p>
      <w:pPr>
        <w:jc w:val="left"/>
        <w:spacing w:after="0" w:before="0" w:line="276" w:lineRule="auto"/>
        <w:ind w:left="0" w:right="0" w:firstLine="0"/>
      </w:pPr>
    </w:p>
    <w:p>
      <w:pPr>
        <w:jc w:val="left"/>
        <w:spacing w:after="0" w:before="0" w:line="276" w:lineRule="auto"/>
        <w:ind w:left="0" w:right="0" w:firstLine="0"/>
      </w:pPr>
      <w:r>
        <w:rPr>
          <w:b w:val="1"/>
          <w:vertAlign w:val="baseline"/>
          <w:sz w:val="18.0"/>
          <w:szCs w:val="18.0"/>
          <w:color w:val="000000"/>
          <w:rFonts w:ascii="Arimo" w:cs="Arimo" w:eastAsia="Arimo" w:hAnsi="Arimo"/>
        </w:rPr>
        <w:t xml:space="preserve">XAXIS,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“</w:t>
      </w:r>
      <w:r>
        <w:rPr>
          <w:b w:val="1"/>
          <w:vertAlign w:val="baseline"/>
          <w:sz w:val="20.0"/>
          <w:szCs w:val="20.0"/>
          <w:color w:val="555555"/>
          <w:rFonts w:ascii="Arial" w:cs="Arial" w:eastAsia="Arial" w:hAnsi="Arial"/>
          <w:highlight w:val="white"/>
        </w:rPr>
        <w:t xml:space="preserve">Campaign manager” </w:t>
      </w:r>
      <w:r>
        <w:rPr>
          <w:vertAlign w:val="baseline"/>
          <w:sz w:val="20.0"/>
          <w:szCs w:val="20.0"/>
          <w:color w:val="000000"/>
          <w:rFonts w:ascii="Arimo" w:cs="Arimo" w:eastAsia="Arimo" w:hAnsi="Arimo"/>
        </w:rPr>
        <w:t>NEW YORK, NY (</w:t>
      </w:r>
      <w:r>
        <w:rPr>
          <w:b w:val="1"/>
          <w:vertAlign w:val="baseline"/>
          <w:sz w:val="20.0"/>
          <w:szCs w:val="20.0"/>
          <w:color w:val="000000"/>
          <w:rFonts w:ascii="Arimo" w:cs="Arimo" w:eastAsia="Arimo" w:hAnsi="Arimo"/>
        </w:rPr>
        <w:t>August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 xml:space="preserve"> 2011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 – </w:t>
      </w:r>
      <w:r>
        <w:rPr>
          <w:b w:val="1"/>
          <w:vertAlign w:val="baseline"/>
          <w:sz w:val="22.0"/>
          <w:szCs w:val="22.0"/>
          <w:color w:val="000000"/>
          <w:rFonts w:ascii="Calibri" w:cs="Calibri" w:eastAsia="Calibri" w:hAnsi="Calibri"/>
        </w:rPr>
        <w:t>November 2012</w:t>
      </w:r>
      <w:r>
        <w:rPr>
          <w:b w:val="1"/>
          <w:vertAlign w:val="baseline"/>
          <w:sz w:val="18.0"/>
          <w:szCs w:val="18.0"/>
          <w:color w:val="555555"/>
          <w:rFonts w:ascii="Arial" w:cs="Arial" w:eastAsia="Arial" w:hAnsi="Arial"/>
          <w:highlight w:val="white"/>
        </w:rPr>
        <w:t> )</w:t>
      </w:r>
    </w:p>
    <w:p>
      <w:pPr>
        <w:jc w:val="left"/>
        <w:spacing w:after="0" w:before="0" w:line="276" w:lineRule="auto"/>
        <w:ind w:left="0" w:right="0" w:firstLine="0"/>
      </w:pP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Utilize the proprietary Zeus Advertising Platform (ZAP) to support media campaigns of sister company Xaxis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 xml:space="preserve">Provide custom implementation and support for the ZAP Lightning Bolt tag, a JS script that allows floodlighting of data directly on client websites 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Check Campaign Creative of Ticket Master and to ensure that they are properly set up in DFA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Review client media orders for accuracy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Preparing campaign analysis, including performance summary and optimization recommendations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Manage media agency and direct advertisers expectations with regards to media campaign goals.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Modify HTML creative code and third party redirects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Work with GroupM agencies and account teams to ensure all campaigns are tracked for analytics and reporting purposes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Coordinate flow of data segments between data service providers and ad servers.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Perform QA and enable tracking on creative distributed to contracted ad networks and publishers</w:t>
      </w:r>
    </w:p>
    <w:p>
      <w:pPr>
        <w:numPr>
          <w:ilvl w:val="0"/>
          <w:numId w:val="3"/>
        </w:numPr>
        <w:jc w:val="left"/>
        <w:spacing w:after="0" w:before="0" w:line="276" w:lineRule="auto"/>
        <w:ind w:left="720" w:right="0" w:hanging="360"/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</w:pPr>
      <w:r>
        <w:rPr>
          <w:vertAlign w:val="baseline"/>
          <w:sz w:val="20.0"/>
          <w:szCs w:val="20.0"/>
          <w:color w:val="000000"/>
          <w:rFonts w:ascii="Arial" w:cs="Arial" w:eastAsia="Arial" w:hAnsi="Arial"/>
          <w:highlight w:val="white"/>
        </w:rPr>
        <w:t> Provide support to ad networks and publishers to ensure that they have all the media and data they need to run a successful campaign</w:t>
      </w:r>
    </w:p>
    <w:sectPr>
      <w:pgSz w:w="12240" w:h="15840" w:orient="portrait"/>
      <w:pgMar w:bottom="1440" w:top="1440" w:right="1440" w:lef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ton">
    <w:panose1 w:val="02000503000000000000"/>
    <w:charset w:val="00"/>
    <w:family w:val="auto"/>
    <w:pitch w:val="variable"/>
    <w:notTrueType w:val="true"/>
    <w:sig w:usb0="A00000EF" w:usb1="5000204B" w:usb2="00000000" w:usb3="00000000" w:csb0="00000001" w:csb1="00000000"/>
  </w:font>
  <w:font w:name="Archivo Black">
    <w:panose1 w:val="020B0A04020102020204"/>
    <w:charset w:val="00"/>
    <w:family w:val="auto"/>
    <w:pitch w:val="variable"/>
    <w:notTrueType w:val="true"/>
    <w:sig w:usb0="A000002F" w:usb1="500000FA" w:usb2="00000000" w:usb3="00000000" w:csb0="00000093" w:csb1="00000000"/>
  </w:font>
  <w:font w:name="Archivo Narrow">
    <w:altName w:val="Arial Narrow"/>
    <w:panose1 w:val="02000000000000000000"/>
    <w:charset w:val="00"/>
    <w:family w:val="auto"/>
    <w:pitch w:val="variable"/>
    <w:notTrueType w:val="true"/>
    <w:sig w:usb0="A000002F" w:usb1="100000FA" w:usb2="00000000" w:usb3="00000000" w:csb0="00000093" w:csb1="00000000"/>
  </w:font>
  <w:font w:name="Arimo">
    <w:notTrueType w:val="true"/>
  </w:font>
  <w:font w:name="Caladea">
    <w:altName w:val="Cambria"/>
    <w:panose1 w:val="02040503050406030204"/>
    <w:charset w:val="00"/>
    <w:family w:val="auto"/>
    <w:pitch w:val="variable"/>
    <w:notTrueType w:val="true"/>
    <w:sig w:usb0="A000002F" w:usb1="500000FB" w:usb2="00000000" w:usb3="00000000" w:csb0="00000093" w:csb1="00000000"/>
  </w:font>
  <w:font w:name="Carlito">
    <w:altName w:val="Calibri"/>
    <w:panose1 w:val="020F0502020204030204"/>
    <w:charset w:val="00"/>
    <w:family w:val="auto"/>
    <w:pitch w:val="variable"/>
    <w:notTrueType w:val="true"/>
    <w:sig w:usb0="E10002FF" w:usb1="5000ECFF" w:usb2="00000009" w:usb3="00000000" w:csb0="0000019F" w:csb1="00000000"/>
  </w:font>
  <w:font w:name="Cousine">
    <w:altName w:val="Courier New"/>
    <w:panose1 w:val="02070309020205020404"/>
    <w:charset w:val="CC"/>
    <w:family w:val="modern"/>
    <w:pitch w:val="fixed"/>
    <w:notTrueType w:val="true"/>
    <w:sig w:usb0="E0002AFF" w:usb1="C0007843" w:usb2="00000009" w:usb3="00000000" w:csb0="000001FF" w:csb1="00000000"/>
  </w:font>
  <w:font w:name="Droid Sans">
    <w:panose1 w:val="020B0606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ans Mono">
    <w:panose1 w:val="020B0609030804020204"/>
    <w:charset w:val="00"/>
    <w:family w:val="auto"/>
    <w:pitch w:val="variable"/>
    <w:notTrueType w:val="true"/>
    <w:sig w:usb0="E00002EF" w:usb1="4000205B" w:usb2="00000028" w:usb3="00000000" w:csb0="0000019F" w:csb1="00000000"/>
  </w:font>
  <w:font w:name="Droid Serif">
    <w:panose1 w:val="02020600060500020200"/>
    <w:charset w:val="00"/>
    <w:family w:val="auto"/>
    <w:pitch w:val="variable"/>
    <w:notTrueType w:val="true"/>
    <w:sig w:usb0="E00002EF" w:usb1="4000205B" w:usb2="00000028" w:usb3="00000000" w:csb0="0000019F" w:csb1="00000000"/>
  </w:font>
  <w:font w:name="Noto Sans Symbols">
    <w:notTrueType w:val="true"/>
  </w:font>
  <w:font w:name="Pinyon Script">
    <w:altName w:val="Zapfino"/>
    <w:panose1 w:val="020105010801010D0002"/>
    <w:charset w:val="00"/>
    <w:family w:val="auto"/>
    <w:pitch w:val="variable"/>
    <w:notTrueType w:val="true"/>
    <w:sig w:usb0="800000AF" w:usb1="00000002" w:usb2="00000000" w:usb3="00000000" w:csb0="00000111" w:csb1="00000000"/>
  </w:font>
  <w:font w:name="Tinos">
    <w:altName w:val="Times New Roman"/>
    <w:panose1 w:val="02020603050405020304"/>
    <w:charset w:val="CC"/>
    <w:family w:val="roman"/>
    <w:pitch w:val="variable"/>
    <w:notTrueType w:val="true"/>
    <w:sig w:usb0="E0002AEF" w:usb1="C0007841" w:usb2="00000009" w:usb3="00000000" w:csb0="000001FF" w:csb1="00000000"/>
  </w:font>
  <w:font w:name="Arial">
    <w:notTrueType w:val="true"/>
  </w:font>
  <w:font w:name="Georgia">
    <w:notTrueType w:val="true"/>
  </w:font>
  <w:font w:name="Calibri">
    <w:notTrueType w:val="true"/>
  </w:font>
  <w:font w:name="Arial-BoldMT">
    <w:notTrueType w:val="true"/>
  </w:font>
  <w:font w:name="Helvetica Neue">
    <w:notTrueType w:val="tru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abstractNum w:abstractNumId="1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abstractNum w:abstractNumId="2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abstractNum w:abstractNumId="3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abstractNum w:abstractNumId="4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abstractNum w:abstractNumId="5">
    <w:lvl w:ilvl="0">
      <w:numFmt w:val="bullet"/>
      <w:lvlText w:val="●"/>
      <w:lvlJc w:val="left"/>
      <w:start w:val="1"/>
      <w:pPr>
        <w:ind w:left="720" w:firstLine="360"/>
      </w:pPr>
      <w:rPr>
        <w:u w:val="none"/>
      </w:rPr>
    </w:lvl>
    <w:lvl w:ilvl="1">
      <w:numFmt w:val="bullet"/>
      <w:lvlText w:val="○"/>
      <w:lvlJc w:val="left"/>
      <w:start w:val="1"/>
      <w:pPr>
        <w:ind w:left="1440" w:firstLine="1080"/>
      </w:pPr>
      <w:rPr>
        <w:u w:val="none"/>
      </w:rPr>
    </w:lvl>
    <w:lvl w:ilvl="2">
      <w:numFmt w:val="bullet"/>
      <w:lvlText w:val="■"/>
      <w:lvlJc w:val="left"/>
      <w:start w:val="1"/>
      <w:pPr>
        <w:ind w:left="2160" w:firstLine="1800"/>
      </w:pPr>
      <w:rPr>
        <w:u w:val="none"/>
      </w:rPr>
    </w:lvl>
    <w:lvl w:ilvl="3">
      <w:numFmt w:val="bullet"/>
      <w:lvlText w:val="●"/>
      <w:lvlJc w:val="left"/>
      <w:start w:val="1"/>
      <w:pPr>
        <w:ind w:left="2880" w:firstLine="2520"/>
      </w:pPr>
      <w:rPr>
        <w:u w:val="none"/>
      </w:rPr>
    </w:lvl>
    <w:lvl w:ilvl="4">
      <w:numFmt w:val="bullet"/>
      <w:lvlText w:val="○"/>
      <w:lvlJc w:val="left"/>
      <w:start w:val="1"/>
      <w:pPr>
        <w:ind w:left="3600" w:firstLine="3240"/>
      </w:pPr>
      <w:rPr>
        <w:u w:val="none"/>
      </w:rPr>
    </w:lvl>
    <w:lvl w:ilvl="5">
      <w:numFmt w:val="bullet"/>
      <w:lvlText w:val="■"/>
      <w:lvlJc w:val="left"/>
      <w:start w:val="1"/>
      <w:pPr>
        <w:ind w:left="4320" w:firstLine="3960"/>
      </w:pPr>
      <w:rPr>
        <w:u w:val="none"/>
      </w:rPr>
    </w:lvl>
    <w:lvl w:ilvl="6">
      <w:numFmt w:val="bullet"/>
      <w:lvlText w:val="●"/>
      <w:lvlJc w:val="left"/>
      <w:start w:val="1"/>
      <w:pPr>
        <w:ind w:left="5040" w:firstLine="4680"/>
      </w:pPr>
      <w:rPr>
        <w:u w:val="none"/>
      </w:rPr>
    </w:lvl>
    <w:lvl w:ilvl="7">
      <w:numFmt w:val="bullet"/>
      <w:lvlText w:val="○"/>
      <w:lvlJc w:val="left"/>
      <w:start w:val="1"/>
      <w:pPr>
        <w:ind w:left="5760" w:firstLine="5400"/>
      </w:pPr>
      <w:rPr>
        <w:u w:val="none"/>
      </w:rPr>
    </w:lvl>
    <w:lvl w:ilvl="8">
      <w:numFmt w:val="bullet"/>
      <w:lvlText w:val="■"/>
      <w:lvlJc w:val="left"/>
      <w:start w:val="1"/>
      <w:pPr>
        <w:ind w:left="6480" w:firstLine="6120"/>
      </w:pPr>
      <w:rPr>
        <w:u w:val="none"/>
      </w:rPr>
    </w:lvl>
  </w:abstractNum>
  <w:abstractNum w:abstractNumId="6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abstractNum w:abstractNumId="7">
    <w:lvl w:ilvl="0">
      <w:numFmt w:val="bullet"/>
      <w:lvlText w:val="•"/>
      <w:lvlJc w:val="left"/>
      <w:start w:val="1"/>
      <w:pPr>
        <w:ind w:left="0" w:firstLine="0"/>
      </w:pPr>
    </w:lvl>
    <w:lvl w:ilvl="1">
      <w:numFmt w:val="bullet"/>
      <w:lvlText w:val=""/>
      <w:lvlJc w:val="left"/>
      <w:start w:val="1"/>
      <w:pPr>
        <w:ind w:left="0" w:firstLine="0"/>
      </w:pPr>
    </w:lvl>
    <w:lvl w:ilvl="2">
      <w:numFmt w:val="bullet"/>
      <w:lvlText w:val=""/>
      <w:lvlJc w:val="left"/>
      <w:start w:val="1"/>
      <w:pPr>
        <w:ind w:left="0" w:firstLine="0"/>
      </w:pPr>
    </w:lvl>
    <w:lvl w:ilvl="3">
      <w:numFmt w:val="bullet"/>
      <w:lvlText w:val=""/>
      <w:lvlJc w:val="left"/>
      <w:start w:val="1"/>
      <w:pPr>
        <w:ind w:left="0" w:firstLine="0"/>
      </w:pPr>
    </w:lvl>
    <w:lvl w:ilvl="4">
      <w:numFmt w:val="bullet"/>
      <w:lvlText w:val=""/>
      <w:lvlJc w:val="left"/>
      <w:start w:val="1"/>
      <w:pPr>
        <w:ind w:left="0" w:firstLine="0"/>
      </w:pPr>
    </w:lvl>
    <w:lvl w:ilvl="5">
      <w:numFmt w:val="bullet"/>
      <w:lvlText w:val=""/>
      <w:lvlJc w:val="left"/>
      <w:start w:val="1"/>
      <w:pPr>
        <w:ind w:left="0" w:firstLine="0"/>
      </w:pPr>
    </w:lvl>
    <w:lvl w:ilvl="6">
      <w:numFmt w:val="bullet"/>
      <w:lvlText w:val=""/>
      <w:lvlJc w:val="left"/>
      <w:start w:val="1"/>
      <w:pPr>
        <w:ind w:left="0" w:firstLine="0"/>
      </w:pPr>
    </w:lvl>
    <w:lvl w:ilvl="7">
      <w:numFmt w:val="bullet"/>
      <w:lvlText w:val=""/>
      <w:lvlJc w:val="left"/>
      <w:start w:val="1"/>
      <w:pPr>
        <w:ind w:left="0" w:firstLine="0"/>
      </w:pPr>
    </w:lvl>
    <w:lvl w:ilvl="8">
      <w:numFmt w:val="bullet"/>
      <w:lvlText w:val=""/>
      <w:lvlJc w:val="left"/>
      <w:start w:val="1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mv="urn:schemas-microsoft-com:mac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c="http://schemas.openxmlformats.org/drawingml/2006/chart" xmlns:a14="http://schemas.microsoft.com/office/drawing/2010/main" xmlns:wpc="http://schemas.microsoft.com/office/word/2010/wordprocessingCanvas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mc="http://schemas.openxmlformats.org/markup-compatibility/2006" mc:Ignorable="w14 w15 wp14">
  <w:docDefaults>
    <w:rPrDefault>
      <w:rPr>
        <w:b w:val="0"/>
        <w:i w:val="0"/>
        <w:u w:val="none"/>
        <w:vertAlign w:val="baseline"/>
        <w:sz w:val="22.0"/>
        <w:szCs w:val="22.0"/>
        <w:color w:val="000000"/>
        <w:rFonts w:ascii="Arial" w:cs="Arial" w:eastAsia="Arial" w:hAnsi="Arial"/>
        <w:smallCaps w:val="false"/>
        <w:strike w:val="false"/>
      </w:rPr>
    </w:rPrDefault>
    <w:pPrDefault>
      <w:pPr>
        <w:jc w:val="left"/>
        <w:widowControl w:val="true"/>
        <w:spacing w:after="0" w:before="0" w:line="276" w:lineRule="auto"/>
        <w:ind w:left="0" w:right="0" w:firstLine="0"/>
      </w:pPr>
    </w:pPrDefault>
  </w:docDefaults>
  <w:style w:type="paragraph" w:default="1" w:styleId="Normal">
    <w:name w:val="normal"/>
  </w:style>
  <w:style w:type="paragraph" w:styleId="Heading1">
    <w:name w:val="heading 1"/>
    <w:basedOn w:val="Normal"/>
    <w:rPr>
      <w:b w:val="1"/>
      <w:sz w:val="48.0"/>
      <w:szCs w:val="48.0"/>
    </w:rPr>
    <w:pPr>
      <w:keepNext w:val="true"/>
      <w:keepLines w:val="true"/>
      <w:contextualSpacing w:val="true"/>
      <w:spacing w:after="120" w:before="480" w:lineRule="auto"/>
    </w:pPr>
  </w:style>
  <w:style w:type="paragraph" w:styleId="Heading2">
    <w:name w:val="heading 2"/>
    <w:basedOn w:val="Normal"/>
    <w:rPr>
      <w:b w:val="1"/>
      <w:sz w:val="36.0"/>
      <w:szCs w:val="36.0"/>
    </w:rPr>
    <w:pPr>
      <w:keepNext w:val="true"/>
      <w:keepLines w:val="true"/>
      <w:contextualSpacing w:val="true"/>
      <w:spacing w:after="80" w:before="360" w:lineRule="auto"/>
    </w:pPr>
  </w:style>
  <w:style w:type="paragraph" w:styleId="Heading3">
    <w:name w:val="heading 3"/>
    <w:basedOn w:val="Normal"/>
    <w:rPr>
      <w:b w:val="1"/>
      <w:sz w:val="28.0"/>
      <w:szCs w:val="28.0"/>
    </w:rPr>
    <w:pPr>
      <w:keepNext w:val="true"/>
      <w:keepLines w:val="true"/>
      <w:contextualSpacing w:val="true"/>
      <w:spacing w:after="80" w:before="280" w:lineRule="auto"/>
    </w:pPr>
  </w:style>
  <w:style w:type="paragraph" w:styleId="Heading4">
    <w:name w:val="heading 4"/>
    <w:basedOn w:val="Normal"/>
    <w:rPr>
      <w:b w:val="1"/>
      <w:sz w:val="24.0"/>
      <w:szCs w:val="24.0"/>
    </w:rPr>
    <w:pPr>
      <w:keepNext w:val="true"/>
      <w:keepLines w:val="true"/>
      <w:contextualSpacing w:val="true"/>
      <w:spacing w:after="40" w:before="240" w:lineRule="auto"/>
    </w:pPr>
  </w:style>
  <w:style w:type="paragraph" w:styleId="Heading5">
    <w:name w:val="heading 5"/>
    <w:basedOn w:val="Normal"/>
    <w:rPr>
      <w:b w:val="1"/>
      <w:sz w:val="22.0"/>
      <w:szCs w:val="22.0"/>
    </w:rPr>
    <w:pPr>
      <w:keepNext w:val="true"/>
      <w:keepLines w:val="true"/>
      <w:contextualSpacing w:val="true"/>
      <w:spacing w:after="40" w:before="220" w:lineRule="auto"/>
    </w:pPr>
  </w:style>
  <w:style w:type="paragraph" w:styleId="Heading6">
    <w:name w:val="heading 6"/>
    <w:basedOn w:val="Normal"/>
    <w:rPr>
      <w:b w:val="1"/>
      <w:sz w:val="20.0"/>
      <w:szCs w:val="20.0"/>
    </w:rPr>
    <w:pPr>
      <w:keepNext w:val="true"/>
      <w:keepLines w:val="true"/>
      <w:contextualSpacing w:val="true"/>
      <w:spacing w:after="40" w:before="200" w:lineRule="auto"/>
    </w:pPr>
  </w:style>
  <w:style w:type="table" w:default="1" w:styleId="TableNormal">
    <w:name w:val="Table Normal"/>
  </w:style>
  <w:style w:type="paragraph" w:styleId="Title">
    <w:name w:val="Title"/>
    <w:basedOn w:val="Normal"/>
    <w:rPr>
      <w:b w:val="1"/>
      <w:sz w:val="72.0"/>
      <w:szCs w:val="72.0"/>
    </w:rPr>
    <w:pPr>
      <w:keepNext w:val="true"/>
      <w:keepLines w:val="true"/>
      <w:contextualSpacing w:val="true"/>
      <w:spacing w:after="120" w:before="480" w:lineRule="auto"/>
    </w:pPr>
  </w:style>
  <w:style w:type="paragraph" w:styleId="Subtitle">
    <w:name w:val="Subtitle"/>
    <w:basedOn w:val="Normal"/>
    <w:rPr>
      <w:i w:val="1"/>
      <w:sz w:val="48.0"/>
      <w:szCs w:val="48.0"/>
      <w:color w:val="666666"/>
      <w:rFonts w:ascii="Georgia" w:cs="Georgia" w:eastAsia="Georgia" w:hAnsi="Georgia"/>
    </w:rPr>
    <w:pPr>
      <w:keepNext w:val="true"/>
      <w:keepLines w:val="true"/>
      <w:contextualSpacing w:val="true"/>
      <w:spacing w:after="80" w:before="360" w:lineRule="auto"/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theme" Target="theme/theme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0</Characters>
  <Application>Quickword</Application>
  <DocSecurity>0</DocSecurity>
  <Lines>1</Lines>
  <Paragraphs>1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2016-07-29T00:17:23Z</dcterms:created>
  <dcterms:modified xsi:type="dcterms:W3CDTF">2016-07-29T00:17:23Z</dcterms:modified>
</cp:coreProperties>
</file>