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E299" w14:textId="3EA833DA" w:rsidR="00C047FE" w:rsidRPr="00B634CA" w:rsidRDefault="00C047FE">
      <w:pPr>
        <w:rPr>
          <w:sz w:val="32"/>
          <w:szCs w:val="32"/>
        </w:rPr>
      </w:pPr>
      <w:r w:rsidRPr="00B634CA">
        <w:rPr>
          <w:sz w:val="32"/>
          <w:szCs w:val="32"/>
        </w:rPr>
        <w:t>Dynamic Quantization:</w:t>
      </w:r>
    </w:p>
    <w:p w14:paraId="0F14C739" w14:textId="27B463A8" w:rsidR="00C047FE" w:rsidRPr="00B634CA" w:rsidRDefault="00B634CA">
      <w:pPr>
        <w:rPr>
          <w:b/>
          <w:bCs/>
          <w:sz w:val="28"/>
          <w:szCs w:val="28"/>
        </w:rPr>
      </w:pPr>
      <w:r w:rsidRPr="00B634CA">
        <w:rPr>
          <w:b/>
          <w:bCs/>
          <w:sz w:val="28"/>
          <w:szCs w:val="28"/>
        </w:rPr>
        <w:t>Tutorial Code Outcome</w:t>
      </w:r>
    </w:p>
    <w:p w14:paraId="5BD5EC3B" w14:textId="705BDC06" w:rsidR="005C2508" w:rsidRDefault="00B9668B">
      <w:r>
        <w:t>Model comparison</w:t>
      </w:r>
      <w:r>
        <w:br/>
      </w:r>
      <w:r w:rsidRPr="00B9668B">
        <w:rPr>
          <w:noProof/>
        </w:rPr>
        <w:drawing>
          <wp:inline distT="0" distB="0" distL="0" distR="0" wp14:anchorId="67EAFEF6" wp14:editId="3D4406F3">
            <wp:extent cx="2533780" cy="495325"/>
            <wp:effectExtent l="0" t="0" r="0" b="0"/>
            <wp:docPr id="151589853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98530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4247" w14:textId="3DB46441" w:rsidR="00B9668B" w:rsidRDefault="00B9668B">
      <w:r>
        <w:t>Latency comparison</w:t>
      </w:r>
      <w:r>
        <w:br/>
      </w:r>
      <w:r w:rsidRPr="00B9668B">
        <w:rPr>
          <w:noProof/>
        </w:rPr>
        <w:drawing>
          <wp:inline distT="0" distB="0" distL="0" distR="0" wp14:anchorId="4C76E2FC" wp14:editId="07EEC16E">
            <wp:extent cx="4559534" cy="361969"/>
            <wp:effectExtent l="0" t="0" r="0" b="0"/>
            <wp:docPr id="47215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53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AC37" w14:textId="77777777" w:rsidR="00DD0132" w:rsidRDefault="00B9668B">
      <w:r>
        <w:t xml:space="preserve">Accuracy </w:t>
      </w:r>
      <w:r>
        <w:br/>
      </w:r>
      <w:r w:rsidRPr="00B9668B">
        <w:rPr>
          <w:noProof/>
        </w:rPr>
        <w:drawing>
          <wp:inline distT="0" distB="0" distL="0" distR="0" wp14:anchorId="10165FD7" wp14:editId="53EA5FF0">
            <wp:extent cx="5943600" cy="462280"/>
            <wp:effectExtent l="0" t="0" r="0" b="0"/>
            <wp:docPr id="134452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4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We can see that the INT8 model has a similar mean to the output values produced by the original floating point </w:t>
      </w:r>
      <w:proofErr w:type="gramStart"/>
      <w:r>
        <w:t>32</w:t>
      </w:r>
      <w:proofErr w:type="gramEnd"/>
      <w:r>
        <w:t xml:space="preserve"> numbers, indicating that the INT8 model does not stray away that much from the range we get from the full FP32 model numbers.</w:t>
      </w:r>
    </w:p>
    <w:p w14:paraId="0E94EC06" w14:textId="2EA6758E" w:rsidR="00DD0132" w:rsidRPr="00B634CA" w:rsidRDefault="00B634CA">
      <w:pPr>
        <w:rPr>
          <w:b/>
          <w:bCs/>
          <w:sz w:val="28"/>
          <w:szCs w:val="28"/>
        </w:rPr>
      </w:pPr>
      <w:r w:rsidRPr="00B634CA">
        <w:rPr>
          <w:b/>
          <w:bCs/>
          <w:sz w:val="28"/>
          <w:szCs w:val="28"/>
        </w:rPr>
        <w:t>LeNet Code Outcome</w:t>
      </w:r>
    </w:p>
    <w:p w14:paraId="0EBC6324" w14:textId="1778CD47" w:rsidR="00B634CA" w:rsidRPr="00193F32" w:rsidRDefault="00B634CA">
      <w:pPr>
        <w:rPr>
          <w:b/>
          <w:bCs/>
        </w:rPr>
      </w:pPr>
      <w:r w:rsidRPr="00193F32">
        <w:rPr>
          <w:b/>
          <w:bCs/>
        </w:rPr>
        <w:t>Accuracy</w:t>
      </w:r>
    </w:p>
    <w:p w14:paraId="6781F6CA" w14:textId="77777777" w:rsidR="00193F32" w:rsidRDefault="00DD0132">
      <w:r>
        <w:t xml:space="preserve">After testing with LeNet using the normal approach and the dynamically quantized approach, we get the same accuracy for both, proving the above results where the output tensor values were </w:t>
      </w:r>
      <w:proofErr w:type="gramStart"/>
      <w:r>
        <w:t>almost the</w:t>
      </w:r>
      <w:proofErr w:type="gramEnd"/>
      <w:r>
        <w:t xml:space="preserve"> same.</w:t>
      </w:r>
    </w:p>
    <w:p w14:paraId="0CFA9BFB" w14:textId="77777777" w:rsidR="00193F32" w:rsidRPr="00193F32" w:rsidRDefault="00193F32">
      <w:pPr>
        <w:rPr>
          <w:b/>
          <w:bCs/>
        </w:rPr>
      </w:pPr>
      <w:r w:rsidRPr="00193F32">
        <w:rPr>
          <w:b/>
          <w:bCs/>
        </w:rPr>
        <w:t xml:space="preserve">Model Size </w:t>
      </w:r>
    </w:p>
    <w:p w14:paraId="1ACBAB5C" w14:textId="341F2A08" w:rsidR="00193F32" w:rsidRDefault="00193F32">
      <w:r>
        <w:t xml:space="preserve">FP32: </w:t>
      </w:r>
      <w:r w:rsidRPr="00193F32">
        <w:t>672.554 KB</w:t>
      </w:r>
    </w:p>
    <w:p w14:paraId="46DF6594" w14:textId="44F16728" w:rsidR="00193F32" w:rsidRDefault="00193F32">
      <w:r>
        <w:t>Int8: 58.026 KB</w:t>
      </w:r>
    </w:p>
    <w:p w14:paraId="4EDE4F4B" w14:textId="0B263FAA" w:rsidR="00193F32" w:rsidRDefault="004C1A95">
      <w:pPr>
        <w:rPr>
          <w:b/>
          <w:bCs/>
        </w:rPr>
      </w:pPr>
      <w:r>
        <w:rPr>
          <w:b/>
          <w:bCs/>
        </w:rPr>
        <w:t>Time Consumption:</w:t>
      </w:r>
    </w:p>
    <w:p w14:paraId="214F1DEB" w14:textId="1D464F70" w:rsidR="004C1A95" w:rsidRPr="004C1A95" w:rsidRDefault="004C1A95">
      <w:r>
        <w:t>FP32: 0.001 seconds</w:t>
      </w:r>
    </w:p>
    <w:p w14:paraId="28DA9CA2" w14:textId="2EF6BF0C" w:rsidR="00193F32" w:rsidRDefault="004C1A95">
      <w:r>
        <w:t>Int8: 0.002 seconds</w:t>
      </w:r>
    </w:p>
    <w:p w14:paraId="03B156CA" w14:textId="68A27524" w:rsidR="004C1A95" w:rsidRDefault="004C1A95"/>
    <w:p w14:paraId="0A801A33" w14:textId="5E3D9EB0" w:rsidR="004C1A95" w:rsidRDefault="004C1A95">
      <w:r>
        <w:t xml:space="preserve">Even though at first glance the quantized model should perform faster due to smaller computations, the increase in time taken can </w:t>
      </w:r>
      <w:proofErr w:type="gramStart"/>
      <w:r>
        <w:t>be explained</w:t>
      </w:r>
      <w:proofErr w:type="gramEnd"/>
      <w:r>
        <w:t xml:space="preserve"> by the overhead of changing the values to Int8 and FP32 constantly, which adds additional time to the </w:t>
      </w:r>
      <w:r w:rsidR="00187D80">
        <w:t>inference.</w:t>
      </w:r>
      <w:r w:rsidR="00187D80">
        <w:br/>
      </w:r>
    </w:p>
    <w:p w14:paraId="251561F2" w14:textId="77777777" w:rsidR="00193F32" w:rsidRDefault="00193F32"/>
    <w:p w14:paraId="09260D46" w14:textId="77777777" w:rsidR="00193F32" w:rsidRDefault="00193F32"/>
    <w:p w14:paraId="1859C98F" w14:textId="7B9BA889" w:rsidR="00080422" w:rsidRDefault="00187D80">
      <w:pPr>
        <w:rPr>
          <w:sz w:val="32"/>
          <w:szCs w:val="32"/>
        </w:rPr>
      </w:pPr>
      <w:r w:rsidRPr="00187D80">
        <w:rPr>
          <w:sz w:val="32"/>
          <w:szCs w:val="32"/>
        </w:rPr>
        <w:lastRenderedPageBreak/>
        <w:t>Static Quantization:</w:t>
      </w:r>
    </w:p>
    <w:p w14:paraId="5721629D" w14:textId="09571B7E" w:rsidR="0076499F" w:rsidRPr="0076499F" w:rsidRDefault="0076499F">
      <w:pPr>
        <w:rPr>
          <w:b/>
          <w:bCs/>
          <w:sz w:val="28"/>
          <w:szCs w:val="28"/>
        </w:rPr>
      </w:pPr>
      <w:r w:rsidRPr="00B634CA">
        <w:rPr>
          <w:b/>
          <w:bCs/>
          <w:sz w:val="28"/>
          <w:szCs w:val="28"/>
        </w:rPr>
        <w:t>Tutorial Code Outcome</w:t>
      </w:r>
    </w:p>
    <w:p w14:paraId="485F0DF4" w14:textId="29B5A675" w:rsidR="00B9668B" w:rsidRDefault="00080422">
      <w:r>
        <w:t>FP32</w:t>
      </w:r>
      <w:r w:rsidR="00C047FE">
        <w:br/>
      </w:r>
      <w:r w:rsidR="00C047FE" w:rsidRPr="00C047FE">
        <w:rPr>
          <w:noProof/>
        </w:rPr>
        <w:drawing>
          <wp:inline distT="0" distB="0" distL="0" distR="0" wp14:anchorId="05C9903C" wp14:editId="20AEF92F">
            <wp:extent cx="2286117" cy="977950"/>
            <wp:effectExtent l="0" t="0" r="0" b="0"/>
            <wp:docPr id="20061137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1376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7FE">
        <w:br/>
      </w:r>
      <w:r w:rsidR="006E37F2">
        <w:t>Int8</w:t>
      </w:r>
    </w:p>
    <w:p w14:paraId="2C5B9776" w14:textId="3F800D46" w:rsidR="006E37F2" w:rsidRDefault="006E37F2">
      <w:r w:rsidRPr="006E37F2">
        <w:rPr>
          <w:noProof/>
        </w:rPr>
        <w:drawing>
          <wp:inline distT="0" distB="0" distL="0" distR="0" wp14:anchorId="2E8A1238" wp14:editId="01E9B561">
            <wp:extent cx="2178162" cy="501676"/>
            <wp:effectExtent l="0" t="0" r="0" b="0"/>
            <wp:docPr id="25654278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4278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FDC0" w14:textId="77777777" w:rsidR="005F1296" w:rsidRDefault="005F1296"/>
    <w:p w14:paraId="294CA6E0" w14:textId="2FCC900B" w:rsidR="005F1296" w:rsidRDefault="005F1296">
      <w:r>
        <w:t>For the Static and the QAT approaches, we cannot implement those on the LeNet models like we did with the dynamic approach because the tutorials use the models (</w:t>
      </w:r>
      <w:proofErr w:type="spellStart"/>
      <w:r>
        <w:t>AlexNet</w:t>
      </w:r>
      <w:proofErr w:type="spellEnd"/>
      <w:r>
        <w:t xml:space="preserve"> for example) from the </w:t>
      </w:r>
      <w:proofErr w:type="spellStart"/>
      <w:proofErr w:type="gramStart"/>
      <w:r>
        <w:t>torch.quantization</w:t>
      </w:r>
      <w:proofErr w:type="spellEnd"/>
      <w:proofErr w:type="gramEnd"/>
      <w:r>
        <w:t xml:space="preserve"> module provided by </w:t>
      </w:r>
      <w:proofErr w:type="spellStart"/>
      <w:r>
        <w:t>pytorch</w:t>
      </w:r>
      <w:proofErr w:type="spellEnd"/>
      <w:r>
        <w:t xml:space="preserve">, which have the hyper functions necessary to apply the quantization techniques. But since our model is not within this module, we cannot use those hyper functions, and so, we </w:t>
      </w:r>
      <w:proofErr w:type="gramStart"/>
      <w:r>
        <w:t>have to</w:t>
      </w:r>
      <w:proofErr w:type="gramEnd"/>
      <w:r>
        <w:t xml:space="preserve"> implement them ourselves if we have to approach this problem.</w:t>
      </w:r>
    </w:p>
    <w:sectPr w:rsidR="005F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E0"/>
    <w:rsid w:val="00080422"/>
    <w:rsid w:val="00187D80"/>
    <w:rsid w:val="00193F32"/>
    <w:rsid w:val="004C1A95"/>
    <w:rsid w:val="005C2508"/>
    <w:rsid w:val="005F1296"/>
    <w:rsid w:val="006E37F2"/>
    <w:rsid w:val="0076499F"/>
    <w:rsid w:val="00B634CA"/>
    <w:rsid w:val="00B715A1"/>
    <w:rsid w:val="00B9668B"/>
    <w:rsid w:val="00C047FE"/>
    <w:rsid w:val="00D449E0"/>
    <w:rsid w:val="00DD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5517"/>
  <w15:chartTrackingRefBased/>
  <w15:docId w15:val="{F707F4E7-C304-4640-8FD6-3D25C42C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Traboulsi</dc:creator>
  <cp:keywords/>
  <dc:description/>
  <cp:lastModifiedBy>Ahmad Traboulsi</cp:lastModifiedBy>
  <cp:revision>4</cp:revision>
  <dcterms:created xsi:type="dcterms:W3CDTF">2023-12-11T11:57:00Z</dcterms:created>
  <dcterms:modified xsi:type="dcterms:W3CDTF">2023-12-12T16:18:00Z</dcterms:modified>
</cp:coreProperties>
</file>