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24"/>
        <w:pBdr/>
        <w:spacing w:after="100" w:afterAutospacing="1" w:before="100" w:beforeAutospacing="1"/>
        <w:ind/>
        <w:rPr/>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540" w:right="893" w:bottom="1440" w:left="893" w:header="720" w:footer="720" w:gutter="0"/>
          <w:cols w:num="1" w:sep="0" w:space="720" w:equalWidth="1"/>
          <w:titlePg/>
        </w:sectPr>
      </w:pPr>
      <w:r>
        <w:t xml:space="preserve">Stock Kittens</w:t>
      </w:r>
      <w:r>
        <w:t xml:space="preserve"> (April 2026)</w:t>
      </w:r>
      <w:r/>
    </w:p>
    <w:p>
      <w:pPr>
        <w:pStyle w:val="816"/>
        <w:pBdr/>
        <w:spacing w:before="100" w:beforeAutospacing="1"/>
        <w:ind/>
        <w:rPr>
          <w:sz w:val="18"/>
          <w:szCs w:val="18"/>
        </w:rPr>
      </w:pPr>
      <w:r>
        <w:rPr>
          <w:sz w:val="18"/>
          <w:szCs w:val="18"/>
        </w:rPr>
        <w:t xml:space="preserve">John Nix</w:t>
      </w:r>
      <w:r>
        <w:rPr>
          <w:sz w:val="18"/>
          <w:szCs w:val="18"/>
        </w:rPr>
        <w:t xml:space="preserve"> </w:t>
      </w:r>
      <w:r>
        <w:rPr>
          <w:i/>
          <w:sz w:val="18"/>
          <w:szCs w:val="18"/>
        </w:rPr>
      </w:r>
      <w:r>
        <w:rPr>
          <w:i/>
          <w:sz w:val="18"/>
          <w:szCs w:val="18"/>
        </w:rPr>
        <w:br/>
      </w:r>
      <w:r>
        <w:rPr>
          <w:sz w:val="18"/>
          <w:szCs w:val="18"/>
        </w:rPr>
        <w:t xml:space="preserve">Spring Valley, CA</w:t>
      </w:r>
      <w:r>
        <w:rPr>
          <w:sz w:val="18"/>
          <w:szCs w:val="18"/>
        </w:rPr>
        <w:br/>
        <w:t xml:space="preserve">jnix5456@sdsu.edu</w:t>
      </w:r>
      <w:r>
        <w:rPr>
          <w:sz w:val="18"/>
          <w:szCs w:val="18"/>
        </w:rPr>
      </w:r>
      <w:r>
        <w:rPr>
          <w:sz w:val="18"/>
          <w:szCs w:val="18"/>
        </w:rPr>
      </w:r>
    </w:p>
    <w:p>
      <w:pPr>
        <w:pStyle w:val="816"/>
        <w:pBdr/>
        <w:spacing w:before="100" w:beforeAutospacing="1"/>
        <w:ind/>
        <w:rPr>
          <w:sz w:val="18"/>
          <w:szCs w:val="18"/>
          <w:highlight w:val="none"/>
        </w:rPr>
        <w:sectPr>
          <w:footnotePr/>
          <w:endnotePr/>
          <w:type w:val="continuous"/>
          <w:pgSz w:h="16838" w:orient="portrait" w:w="11906"/>
          <w:pgMar w:top="450" w:right="893" w:bottom="1440" w:left="893" w:header="720" w:footer="720" w:gutter="0"/>
          <w:cols w:num="3" w:sep="0" w:space="720" w:equalWidth="1"/>
        </w:sectPr>
      </w:pPr>
      <w:r>
        <w:rPr>
          <w:sz w:val="18"/>
          <w:szCs w:val="18"/>
        </w:rPr>
        <w:br w:type="column"/>
        <w:t xml:space="preserve">Amy Tran</w:t>
        <w:br/>
        <w:t xml:space="preserve">[insert more pls]</w:t>
      </w:r>
      <w:r>
        <w:rPr>
          <w:sz w:val="18"/>
          <w:szCs w:val="18"/>
          <w:highlight w:val="none"/>
        </w:rPr>
      </w:r>
      <w:r>
        <w:rPr>
          <w:sz w:val="18"/>
          <w:szCs w:val="18"/>
          <w:highlight w:val="none"/>
        </w:rPr>
      </w:r>
    </w:p>
    <w:p>
      <w:pPr>
        <w:pBdr/>
        <w:spacing/>
        <w:ind/>
        <w:jc w:val="both"/>
        <w:rPr/>
        <w:sectPr>
          <w:footnotePr/>
          <w:endnotePr/>
          <w:type w:val="continuous"/>
          <w:pgSz w:h="16838" w:orient="portrait" w:w="11906"/>
          <w:pgMar w:top="450" w:right="893" w:bottom="1440" w:left="893" w:header="720" w:footer="720" w:gutter="0"/>
          <w:cols w:num="3" w:sep="0" w:space="720" w:equalWidth="1"/>
        </w:sectPr>
      </w:pPr>
      <w:r/>
      <w:r/>
    </w:p>
    <w:p>
      <w:pPr>
        <w:pStyle w:val="814"/>
        <w:pBdr/>
        <w:spacing/>
        <w:ind/>
        <w:rPr>
          <w:i/>
          <w:iCs/>
        </w:rPr>
      </w:pPr>
      <w:r/>
      <w:r>
        <w:rPr>
          <w:i/>
          <w:iCs/>
        </w:rPr>
        <w:t xml:space="preserve">Abstract</w:t>
      </w:r>
      <w:r>
        <w:t xml:space="preserve">—</w:t>
      </w:r>
      <w:r>
        <w:t xml:space="preserve">Stock Kittens is an AI agent that can be used as a tool to help users analyze market trends and make decisions based off stock analysis using politician stock trades as training data.</w:t>
      </w:r>
      <w:r>
        <w:rPr>
          <w:i/>
          <w:iCs/>
        </w:rPr>
      </w:r>
    </w:p>
    <w:p>
      <w:pPr>
        <w:pStyle w:val="806"/>
        <w:pBdr/>
        <w:spacing/>
        <w:ind/>
        <w:rPr/>
      </w:pPr>
      <w:r>
        <w:t xml:space="preserve">The Problem</w:t>
      </w:r>
      <w:r/>
    </w:p>
    <w:p>
      <w:pPr>
        <w:pStyle w:val="817"/>
        <w:pBdr/>
        <w:spacing/>
        <w:ind/>
        <w:rPr>
          <w:highlight w:val="none"/>
          <w:lang w:val="en-US"/>
        </w:rPr>
      </w:pPr>
      <w:r>
        <w:rPr>
          <w:lang w:val="en-US"/>
        </w:rPr>
        <w:t xml:space="preserve">Making money in the stock market is hard. There are a million stocks to choose from, They all have different trends, Some are more volatile then others, some move faster or slower, while some are riskier investments. There’s a lot of fancy vocabulary, and the trader is expected to keep up with news headlines, sector rotations, options trading cycles, interest rate changes, and all kinds of market data.</w:t>
      </w:r>
      <w:r>
        <w:rPr>
          <w:lang w:val="en-US"/>
        </w:rPr>
      </w:r>
    </w:p>
    <w:p>
      <w:pPr>
        <w:pStyle w:val="817"/>
        <w:pBdr/>
        <w:spacing/>
        <w:ind/>
        <w:rPr>
          <w:highlight w:val="none"/>
          <w:lang w:val="en-US" w:bidi="en-US"/>
        </w:rPr>
      </w:pPr>
      <w:r>
        <w:rPr>
          <w:highlight w:val="none"/>
          <w:lang w:val="en-US" w:bidi="en-US"/>
        </w:rPr>
        <w:t xml:space="preserve">If you day trade as your day job, you can keep up, but what if you are a passive investor? There is good money to be made in just holding onto stocks for a long time. But what if you wake up and find out the head of the company’s stock you own just shot his wife in public and your stock just went down 35% in a day? Or what if your stock slowly lost value over time, and you held on because you got emotional?</w:t>
      </w:r>
      <w:r>
        <w:rPr>
          <w:lang w:val="en-US"/>
        </w:rPr>
      </w:r>
    </w:p>
    <w:p>
      <w:pPr>
        <w:pStyle w:val="817"/>
        <w:pBdr/>
        <w:spacing/>
        <w:ind/>
        <w:rPr>
          <w:highlight w:val="none"/>
          <w:lang w:val="en-US" w:bidi="en-US"/>
        </w:rPr>
      </w:pPr>
      <w:r>
        <w:rPr>
          <w:highlight w:val="none"/>
          <w:lang w:val="en-US" w:bidi="en-US"/>
        </w:rPr>
        <w:t xml:space="preserve">When it comes to trading in the stock market, I would say that there are two things to avoid. </w:t>
      </w:r>
      <w:r>
        <w:rPr>
          <w:highlight w:val="none"/>
          <w:lang w:val="en-US" w:bidi="en-US"/>
        </w:rPr>
        <w:t xml:space="preserve">Getting emotional, and not paying attention to the news.</w:t>
      </w:r>
      <w:r>
        <w:rPr>
          <w:lang w:val="en-US"/>
        </w:rPr>
      </w:r>
    </w:p>
    <w:p>
      <w:pPr>
        <w:pStyle w:val="817"/>
        <w:pBdr/>
        <w:spacing/>
        <w:ind/>
        <w:rPr>
          <w:highlight w:val="none"/>
          <w:lang w:val="en-US" w:bidi="en-US"/>
        </w:rPr>
      </w:pPr>
      <w:r>
        <w:rPr>
          <w:highlight w:val="none"/>
          <w:lang w:val="en-US" w:bidi="en-US"/>
        </w:rPr>
        <w:t xml:space="preserve">It is easy to get emotional holding stocks. When you have a large portion of your wealth all in a stock, you can lose your money quite fast. Your company might miss earnings, get bad publicity, or even some billionaire could just come along and talk bad about your company and the stock drops 10% on that headline alone. At times like these, you have to ask yourself “Is it worth it to hold on?”</w:t>
      </w:r>
      <w:r>
        <w:rPr>
          <w:highlight w:val="none"/>
          <w:lang w:val="en-US" w:bidi="en-US"/>
        </w:rPr>
      </w:r>
    </w:p>
    <w:p>
      <w:pPr>
        <w:pStyle w:val="817"/>
        <w:pBdr/>
        <w:spacing/>
        <w:ind/>
        <w:rPr>
          <w:highlight w:val="none"/>
          <w:lang w:val="en-US" w:bidi="en-US"/>
        </w:rPr>
      </w:pPr>
      <w:r>
        <w:rPr>
          <w:highlight w:val="none"/>
          <w:lang w:val="en-US" w:bidi="en-US"/>
        </w:rPr>
        <w:t xml:space="preserve">On the other hand, just as easily, your company could just as easily jump up 10% in a day, and </w:t>
      </w:r>
      <w:r>
        <w:rPr>
          <w:highlight w:val="none"/>
          <w:lang w:val="en-US" w:bidi="en-US"/>
        </w:rPr>
        <w:t xml:space="preserve">you might think “It can’t just jump up like that, this must be a ‘pump-and-dump’, or it will surely drop back down tomorrow”.</w:t>
      </w:r>
      <w:r>
        <w:rPr>
          <w:highlight w:val="none"/>
          <w:lang w:val="en-US" w:bidi="en-US"/>
        </w:rPr>
      </w:r>
    </w:p>
    <w:p>
      <w:pPr>
        <w:pStyle w:val="817"/>
        <w:pBdr/>
        <w:spacing/>
        <w:ind/>
        <w:rPr>
          <w:highlight w:val="none"/>
          <w:lang w:val="en-US" w:bidi="en-US"/>
        </w:rPr>
      </w:pPr>
      <w:r>
        <w:rPr>
          <w:highlight w:val="none"/>
          <w:lang w:val="en-US" w:bidi="en-US"/>
        </w:rPr>
        <w:t xml:space="preserve">When you find yourself in positions like that you often make decisions based off of emotion. The giant swings in monetary movement make you think “I have lost 5,000$ in one day”, but however, this is only true if you make the decision to actually sell the stock. </w:t>
      </w:r>
      <w:r>
        <w:rPr>
          <w:highlight w:val="none"/>
          <w:lang w:val="en-US" w:bidi="en-US"/>
        </w:rPr>
        <w:t xml:space="preserve">Then, when you sell the stock when it goes up, sure, you will make profit. But imagine you bought a stock for a company like Microsoft or Apple before they grew one hundred times over, and you sold it the moment it hit 10% instead of holding it until it grows into what it is today.</w:t>
      </w:r>
      <w:r>
        <w:rPr>
          <w:highlight w:val="none"/>
          <w:lang w:val="en-US" w:bidi="en-US"/>
        </w:rPr>
      </w:r>
    </w:p>
    <w:p>
      <w:pPr>
        <w:pStyle w:val="817"/>
        <w:pBdr/>
        <w:spacing/>
        <w:ind/>
        <w:rPr>
          <w:highlight w:val="none"/>
          <w:lang w:val="en-US" w:bidi="en-US"/>
        </w:rPr>
      </w:pPr>
      <w:r>
        <w:rPr>
          <w:highlight w:val="none"/>
          <w:lang w:val="en-US" w:bidi="en-US"/>
        </w:rPr>
        <w:t xml:space="preserve">That being said, if your stock really does take a turn for the worst, you need to know it immediately, and get out before the price gets even worse.</w:t>
      </w:r>
      <w:r>
        <w:rPr>
          <w:highlight w:val="none"/>
          <w:lang w:val="en-US" w:bidi="en-US"/>
        </w:rPr>
      </w:r>
    </w:p>
    <w:p>
      <w:pPr>
        <w:pStyle w:val="817"/>
        <w:pBdr/>
        <w:spacing/>
        <w:ind/>
        <w:rPr>
          <w:highlight w:val="none"/>
          <w:lang w:val="en-US" w:bidi="en-US"/>
        </w:rPr>
      </w:pPr>
      <w:r>
        <w:rPr>
          <w:highlight w:val="none"/>
          <w:lang w:val="en-US" w:bidi="en-US"/>
        </w:rPr>
        <w:t xml:space="preserve">In order to not get emotional and always pay attention when holding stocks, the tool we have made can help an investor avoid these problems.</w:t>
      </w:r>
      <w:r>
        <w:rPr>
          <w:highlight w:val="none"/>
          <w:lang w:val="en-US" w:bidi="en-US"/>
        </w:rPr>
      </w:r>
      <w:r/>
      <w:r/>
      <w:r>
        <w:rPr>
          <w:highlight w:val="none"/>
          <w:lang w:val="en-US" w:bidi="en-US"/>
        </w:rPr>
      </w:r>
    </w:p>
    <w:p>
      <w:pPr>
        <w:pStyle w:val="817"/>
        <w:pBdr/>
        <w:spacing/>
        <w:ind/>
        <w:rPr>
          <w:lang w:val="en-US"/>
        </w:rPr>
      </w:pPr>
      <w:r>
        <w:rPr>
          <w:lang w:val="en-US"/>
        </w:rPr>
        <w:t xml:space="preserve">Our solution is an AI agent that given a stock can analyze the stock’s performance and trends. This can include things like price history, predicted movement, and news headlines. </w:t>
      </w:r>
      <w:r>
        <w:rPr>
          <w:highlight w:val="none"/>
          <w:lang w:val="en-US"/>
        </w:rPr>
      </w:r>
    </w:p>
    <w:p>
      <w:pPr>
        <w:pStyle w:val="817"/>
        <w:pBdr/>
        <w:spacing/>
        <w:ind/>
        <w:rPr>
          <w:highlight w:val="none"/>
          <w:lang w:val="en-US"/>
        </w:rPr>
      </w:pPr>
      <w:r>
        <w:rPr>
          <w:lang w:val="en-US"/>
        </w:rPr>
        <w:t xml:space="preserve">For a baseline, we use publicly reported politician stock trades to see how politician trades a given stock.</w:t>
      </w:r>
      <w:r>
        <w:rPr>
          <w:highlight w:val="none"/>
          <w:lang w:val="en-US"/>
        </w:rPr>
        <w:t xml:space="preserve"> Politicians serve as a good example when it comes to trading not only are they corrupt and they practice insider trading, but because they have advanced knowledge of the market, national industry, laws being passed that could effect companies, and just the fact that rich people trade better on average. The classic example would be Nancy Pelosi, who about a year or two ago bought NVDA before a major governmental move would boost it. Not a year later, the price for NVDA was up 500%.</w:t>
      </w:r>
      <w:r/>
    </w:p>
    <w:p>
      <w:pPr>
        <w:pStyle w:val="806"/>
        <w:pBdr/>
        <w:spacing/>
        <w:ind/>
        <w:rPr/>
      </w:pPr>
      <w:r>
        <w:t xml:space="preserve">Method</w:t>
      </w:r>
      <w:r/>
    </w:p>
    <w:p>
      <w:pPr>
        <w:pStyle w:val="817"/>
        <w:pBdr/>
        <w:spacing/>
        <w:ind/>
        <w:rPr>
          <w:highlight w:val="none"/>
          <w:lang w:val="en-US"/>
        </w:rPr>
      </w:pPr>
      <w:r>
        <w:rPr>
          <w:lang w:val="en-US"/>
        </w:rPr>
        <w:t xml:space="preserve">To do this, the tool pulls data from two sources. First, it pulls real time market data from Yahoo Finance, a python library built to get information like price history, news headlines, trade volume, and other data for a given stock. Then, it pulls information for politician trades from a recomputed table of politician trades from 2013 until the present.</w:t>
      </w:r>
      <w:r>
        <w:rPr>
          <w:highlight w:val="none"/>
          <w:lang w:val="en-US"/>
        </w:rPr>
      </w:r>
      <w:r>
        <w:rPr>
          <w:highlight w:val="none"/>
          <w:lang w:val="en-US" w:bidi="en-US"/>
        </w:rPr>
      </w:r>
      <w:r>
        <w:rPr>
          <w:highlight w:val="none"/>
          <w:lang w:val="en-US" w:bidi="en-US"/>
        </w:rPr>
      </w:r>
      <w:r>
        <w:rPr>
          <w:highlight w:val="none"/>
          <w:lang w:val="en-US" w:bidi="en-US"/>
        </w:rPr>
      </w:r>
      <w:r>
        <w:rPr>
          <w:highlight w:val="none"/>
          <w:lang w:val="en-US"/>
        </w:rPr>
      </w:r>
    </w:p>
    <w:p>
      <w:pPr>
        <w:pStyle w:val="807"/>
        <w:pBdr/>
        <w:spacing/>
        <w:ind/>
        <w:rPr/>
      </w:pPr>
      <w:r>
        <w:t xml:space="preserve">Procuring Politician trades</w:t>
      </w:r>
      <w:r/>
    </w:p>
    <w:p>
      <w:pPr>
        <w:pBdr/>
        <w:spacing/>
        <w:ind w:firstLine="720"/>
        <w:jc w:val="left"/>
        <w:rPr>
          <w:highlight w:val="none"/>
        </w:rPr>
      </w:pPr>
      <w:r>
        <w:t xml:space="preserve">Politician trades were found by using a previous summer project that I (John Nix) worked on. I did not put the code in the project because it would take up too much space. However, the project can be found in reference [1] at the bottom of this paper.</w:t>
      </w:r>
      <w:r>
        <w:rPr>
          <w:highlight w:val="none"/>
        </w:rPr>
      </w:r>
    </w:p>
    <w:p>
      <w:pPr>
        <w:pBdr/>
        <w:spacing/>
        <w:ind w:firstLine="720"/>
        <w:jc w:val="left"/>
        <w:rPr>
          <w:highlight w:val="none"/>
        </w:rPr>
      </w:pPr>
      <w:r>
        <w:rPr>
          <w:highlight w:val="none"/>
        </w:rPr>
      </w:r>
      <w:r>
        <w:rPr>
          <w:highlight w:val="none"/>
        </w:rPr>
      </w:r>
      <w:r>
        <w:rPr>
          <w:highlight w:val="none"/>
        </w:rPr>
      </w:r>
    </w:p>
    <w:p>
      <w:pPr>
        <w:pBdr/>
        <w:spacing/>
        <w:ind w:firstLine="720"/>
        <w:jc w:val="left"/>
        <w:rPr>
          <w:highlight w:val="none"/>
        </w:rPr>
      </w:pPr>
      <w:r>
        <w:rPr>
          <w:highlight w:val="none"/>
        </w:rPr>
        <w:t xml:space="preserve">You see, politicians are required by law to publicly disclose large stock trades. All the information for these trades are available online, and so what my previous program does is go to the website that these transactions are hosted on, finds each of their web addresses and downloads a pdf of each form that the politicians have submitted to disclose their transactions.</w:t>
      </w:r>
      <w:r>
        <w:rPr>
          <w:highlight w:val="none"/>
        </w:rPr>
      </w:r>
    </w:p>
    <w:p>
      <w:pPr>
        <w:pBdr/>
        <w:spacing/>
        <w:ind w:firstLine="720"/>
        <w:jc w:val="left"/>
        <w:rPr>
          <w:highlight w:val="none"/>
        </w:rPr>
      </w:pPr>
      <w:r>
        <w:rPr>
          <w:highlight w:val="none"/>
        </w:rPr>
      </w:r>
      <w:r>
        <w:rPr>
          <w:highlight w:val="none"/>
        </w:rPr>
      </w:r>
      <w:r>
        <w:rPr>
          <w:highlight w:val="none"/>
        </w:rPr>
      </w:r>
    </w:p>
    <w:p>
      <w:pPr>
        <w:pBdr/>
        <w:spacing/>
        <w:ind w:firstLine="720"/>
        <w:jc w:val="left"/>
        <w:rPr>
          <w:highlight w:val="none"/>
        </w:rPr>
      </w:pPr>
      <w:r>
        <w:rPr>
          <w:highlight w:val="none"/>
        </w:rPr>
        <w:t xml:space="preserve">About half or less of these forms are filled out handwritten. I tried to make an OCR program that could read their handwriting, but the results weren’t all that stable so handwritten forms come out as failures. However, more than half of the other forms are filled out electronically the same way each time.</w:t>
      </w:r>
      <w:r>
        <w:rPr>
          <w:highlight w:val="none"/>
        </w:rPr>
      </w:r>
    </w:p>
    <w:p>
      <w:pPr>
        <w:pBdr/>
        <w:spacing/>
        <w:ind w:firstLine="720"/>
        <w:jc w:val="left"/>
        <w:rPr>
          <w:highlight w:val="none"/>
        </w:rPr>
      </w:pPr>
      <w:r>
        <w:rPr>
          <w:highlight w:val="none"/>
        </w:rPr>
      </w:r>
      <w:r>
        <w:rPr>
          <w:highlight w:val="none"/>
        </w:rPr>
      </w:r>
      <w:r>
        <w:rPr>
          <w:highlight w:val="none"/>
        </w:rPr>
      </w:r>
    </w:p>
    <w:p>
      <w:pPr>
        <w:pBdr/>
        <w:spacing/>
        <w:ind w:firstLine="720"/>
        <w:jc w:val="left"/>
        <w:rPr>
          <w:highlight w:val="none"/>
        </w:rPr>
      </w:pPr>
      <w:r>
        <w:rPr>
          <w:highlight w:val="none"/>
        </w:rPr>
        <w:t xml:space="preserve">My program Then goes over each digital form and uses regex and other pdf tools to put each transaction into one large table. In the end, the table comes to about 50,000 trades, all including date traded, date disclosed, politician name, stock traded, and captures other details like extra notes on the page, </w:t>
      </w:r>
      <w:r>
        <w:rPr>
          <w:highlight w:val="none"/>
        </w:rPr>
        <w:t xml:space="preserve">buy/sell, or if it was a spouse that traded rather than the politician himself.</w:t>
      </w:r>
      <w:r>
        <w:rPr>
          <w:highlight w:val="none"/>
        </w:rPr>
      </w:r>
    </w:p>
    <w:p>
      <w:pPr>
        <w:pBdr/>
        <w:spacing/>
        <w:ind w:firstLine="720"/>
        <w:jc w:val="left"/>
        <w:rPr>
          <w:highlight w:val="none"/>
        </w:rPr>
      </w:pPr>
      <w:r>
        <w:rPr>
          <w:highlight w:val="none"/>
        </w:rPr>
      </w:r>
      <w:r>
        <w:rPr>
          <w:highlight w:val="none"/>
        </w:rPr>
      </w:r>
      <w:r>
        <w:rPr>
          <w:highlight w:val="none"/>
        </w:rPr>
      </w:r>
    </w:p>
    <w:p>
      <w:pPr>
        <w:pBdr/>
        <w:spacing/>
        <w:ind w:firstLine="720"/>
        <w:jc w:val="left"/>
        <w:rPr>
          <w:highlight w:val="none"/>
        </w:rPr>
      </w:pPr>
      <w:r>
        <w:rPr>
          <w:highlight w:val="none"/>
        </w:rPr>
        <w:t xml:space="preserve">Using this program, we can get the table of politician trades that we use for the Stock Kittens</w:t>
      </w:r>
      <w:r>
        <w:rPr>
          <w:highlight w:val="none"/>
        </w:rPr>
        <w:t xml:space="preserve"> program.</w:t>
      </w:r>
      <w:r>
        <w:rPr>
          <w:highlight w:val="none"/>
        </w:rPr>
      </w:r>
    </w:p>
    <w:p>
      <w:pPr>
        <w:pBdr/>
        <w:spacing/>
        <w:ind w:firstLine="720"/>
        <w:jc w:val="left"/>
        <w:rPr>
          <w:highlight w:val="none"/>
        </w:rPr>
      </w:pPr>
      <w:r>
        <w:rPr>
          <w:highlight w:val="none"/>
        </w:rPr>
      </w:r>
      <w:r>
        <w:rPr>
          <w:highlight w:val="none"/>
        </w:rPr>
      </w:r>
      <w:r>
        <w:rPr>
          <w:highlight w:val="none"/>
        </w:rPr>
      </w:r>
    </w:p>
    <w:p>
      <w:pPr>
        <w:pStyle w:val="807"/>
        <w:pBdr/>
        <w:spacing/>
        <w:ind/>
        <w:rPr/>
      </w:pPr>
      <w:r>
        <w:t xml:space="preserve">Stock Evaluation</w:t>
      </w:r>
      <w:r/>
    </w:p>
    <w:p>
      <w:pPr>
        <w:pBdr/>
        <w:spacing/>
        <w:ind/>
        <w:jc w:val="left"/>
        <w:rPr>
          <w:highlight w:val="none"/>
        </w:rPr>
      </w:pPr>
      <w:r>
        <w:tab/>
        <w:t xml:space="preserve">The program allows users to evaluate a stock. Once a stock, we can use the data from the market and politician trades to make a prediction on how it will preform. Beyond the basic ones like daily trends and all, the program calculates a predicted price given a later date using linear regression and then calculates whether a politician is more likely to buy or sell given the date using random forest machine learning.</w:t>
      </w:r>
      <w:r/>
    </w:p>
    <w:p>
      <w:pPr>
        <w:pBdr/>
        <w:spacing/>
        <w:ind/>
        <w:jc w:val="left"/>
        <w:rPr/>
      </w:pPr>
      <w:r/>
      <w:r/>
      <w:r/>
    </w:p>
    <w:p>
      <w:pPr>
        <w:pStyle w:val="808"/>
        <w:pBdr/>
        <w:spacing/>
        <w:ind/>
        <w:rPr/>
      </w:pPr>
      <w:r>
        <w:t xml:space="preserve">Linear Regression</w:t>
      </w:r>
      <w:r>
        <w:t xml:space="preserve">: </w:t>
      </w:r>
      <w:r>
        <w:rPr>
          <w:i w:val="0"/>
          <w:iCs w:val="0"/>
        </w:rPr>
        <w:t xml:space="preserve">Though there are more complex forms of machine learning, due to only having the two dimensional form of the data, we decided to use linear regression to calculate the slope at which the price is moving. There is room to try out polynomial regression and more, but this can be complicated and possible lead to over fitting to the data, especially when only using the closing daily prices. </w:t>
      </w:r>
      <w:r/>
      <w:r/>
      <w:r/>
      <w:r>
        <w:rPr>
          <w:highlight w:val="none"/>
        </w:rPr>
      </w:r>
      <w:r/>
    </w:p>
    <w:p>
      <w:pPr>
        <w:pBdr/>
        <w:spacing/>
        <w:ind/>
        <w:jc w:val="left"/>
        <w:rPr/>
      </w:pPr>
      <w:r/>
      <w:r/>
      <w:r/>
    </w:p>
    <w:p>
      <w:pPr>
        <w:pStyle w:val="808"/>
        <w:pBdr/>
        <w:spacing/>
        <w:ind/>
        <w:rPr/>
      </w:pPr>
      <w:r>
        <w:t xml:space="preserve">Random Forest</w:t>
      </w:r>
      <w:r>
        <w:t xml:space="preserve">: </w:t>
      </w:r>
      <w:r>
        <w:rPr>
          <w:i w:val="0"/>
          <w:iCs w:val="0"/>
        </w:rPr>
        <w:t xml:space="preserve">To incorporate politician trading as a baseline, it is a hard question to ask how to analyze it. You can’t just copy ever trade, it is too much noise. Then, some politicians will trade 100 times in a month, while some rarely trade ever. </w:t>
      </w:r>
      <w:r>
        <w:rPr>
          <w:i w:val="0"/>
          <w:iCs w:val="0"/>
        </w:rPr>
        <w:t xml:space="preserve">With a total of 50,000 trades to look at, and often like 50 trades in a span of weeks to look at, there is a lot of noise. In the end, we decided the way to frame the problem was to focus on ‘how’ the stock is traded. For example, given AMD, are politicians actually buying it right now? Or are they selling it right now? They might be buying it seasonally. Or maybe not even at all. To focus on buying, that returns the binary BUY/SELL So, we decided on random forest to see given a date whether the politicians are buying it or not.</w:t>
      </w:r>
      <w:r/>
    </w:p>
    <w:p>
      <w:pPr>
        <w:pBdr/>
        <w:spacing/>
        <w:ind/>
        <w:jc w:val="left"/>
        <w:rPr/>
      </w:pPr>
      <w:r>
        <w:rPr>
          <w:i w:val="0"/>
          <w:iCs w:val="0"/>
        </w:rPr>
      </w:r>
      <w:r/>
      <w:r/>
    </w:p>
    <w:p>
      <w:pPr>
        <w:pStyle w:val="817"/>
        <w:pBdr/>
        <w:spacing/>
        <w:ind/>
        <w:rPr>
          <w:highlight w:val="none"/>
          <w:lang w:val="en-US"/>
        </w:rPr>
      </w:pPr>
      <w:r>
        <w:rPr>
          <w:highlight w:val="none"/>
          <w:lang w:val="en-US" w:bidi="en-US"/>
        </w:rPr>
      </w:r>
      <w:r/>
      <w:r>
        <w:rPr>
          <w:highlight w:val="none"/>
          <w:lang w:val="en-US"/>
        </w:rPr>
      </w:r>
    </w:p>
    <w:p>
      <w:pPr>
        <w:pStyle w:val="807"/>
        <w:pBdr/>
        <w:spacing/>
        <w:ind/>
        <w:rPr/>
      </w:pPr>
      <w:r>
        <w:t xml:space="preserve">AI Agent</w:t>
      </w:r>
      <w:r/>
    </w:p>
    <w:p>
      <w:pPr>
        <w:pBdr/>
        <w:spacing/>
        <w:ind w:firstLine="0"/>
        <w:jc w:val="left"/>
        <w:rPr>
          <w:highlight w:val="none"/>
        </w:rPr>
      </w:pPr>
      <w:r>
        <w:rPr>
          <w:highlight w:val="none"/>
        </w:rPr>
        <w:tab/>
        <w:t xml:space="preserve">To use our evaluation metrics and present them in a digestible format to a user, we implement a large language model to hold conversation about stocks and the market. We decide to use Ollama 3.2 because it comes pre-trained with market data. Although the pre-trained data might come in the way of the new data, it is nice to have if perhaps the user doesn’t know the ticker for a company, but knows the company’s name.</w:t>
      </w:r>
      <w:r>
        <w:rPr>
          <w:highlight w:val="none"/>
        </w:rPr>
      </w:r>
      <w:r>
        <w:rPr>
          <w:highlight w:val="none"/>
        </w:rPr>
      </w:r>
    </w:p>
    <w:p>
      <w:pPr>
        <w:pBdr/>
        <w:spacing/>
        <w:ind w:firstLine="0"/>
        <w:jc w:val="left"/>
        <w:rPr>
          <w:highlight w:val="none"/>
        </w:rPr>
      </w:pPr>
      <w:r>
        <w:rPr>
          <w:highlight w:val="none"/>
        </w:rPr>
      </w:r>
      <w:r>
        <w:rPr>
          <w:highlight w:val="none"/>
        </w:rPr>
      </w:r>
      <w:r>
        <w:rPr>
          <w:highlight w:val="none"/>
        </w:rPr>
      </w:r>
    </w:p>
    <w:p>
      <w:pPr>
        <w:pBdr/>
        <w:spacing/>
        <w:ind w:firstLine="0"/>
        <w:jc w:val="left"/>
        <w:rPr>
          <w:highlight w:val="none"/>
        </w:rPr>
      </w:pPr>
      <w:r>
        <w:rPr>
          <w:highlight w:val="none"/>
        </w:rPr>
        <w:tab/>
        <w:t xml:space="preserve">This LLM is also given context so it can give a dialogue with the user in a natural way.</w:t>
      </w:r>
      <w:r>
        <w:rPr>
          <w:highlight w:val="none"/>
        </w:rPr>
      </w:r>
    </w:p>
    <w:p>
      <w:pPr>
        <w:pBdr/>
        <w:spacing/>
        <w:ind w:firstLine="0"/>
        <w:jc w:val="left"/>
        <w:rPr>
          <w:highlight w:val="none"/>
        </w:rPr>
      </w:pPr>
      <w:r>
        <w:rPr>
          <w:highlight w:val="none"/>
        </w:rPr>
      </w:r>
      <w:r>
        <w:rPr>
          <w:highlight w:val="none"/>
        </w:rPr>
      </w:r>
      <w:r>
        <w:rPr>
          <w:highlight w:val="none"/>
        </w:rPr>
      </w:r>
    </w:p>
    <w:p>
      <w:pPr>
        <w:pBdr/>
        <w:spacing/>
        <w:ind w:firstLine="0"/>
        <w:jc w:val="left"/>
        <w:rPr>
          <w:highlight w:val="none"/>
        </w:rPr>
      </w:pPr>
      <w:r>
        <w:rPr>
          <w:highlight w:val="none"/>
        </w:rPr>
        <w:tab/>
        <w:t xml:space="preserve">To give the LLM the power to use the stock evaluation tools, we engineer the prompt such that when the user gives a message, if it is talking about a stock, the LLM can choose send a message like “ANALYZE [TICKER]” and the program will return the evaluations of the ticker as a prompt. The LLM can then look at all the evaluation metrics and make a determination on whether to buy, sell, or hold a given stock.</w:t>
      </w:r>
      <w:r>
        <w:rPr>
          <w:highlight w:val="none"/>
        </w:rPr>
      </w:r>
      <w:r>
        <w:rPr>
          <w:highlight w:val="none"/>
        </w:rPr>
      </w:r>
    </w:p>
    <w:p>
      <w:pPr>
        <w:pBdr/>
        <w:spacing/>
        <w:ind w:firstLine="0"/>
        <w:jc w:val="left"/>
        <w:rPr>
          <w:highlight w:val="none"/>
        </w:rPr>
      </w:pPr>
      <w:r>
        <w:rPr>
          <w:highlight w:val="none"/>
        </w:rPr>
      </w:r>
      <w:r>
        <w:rPr>
          <w:highlight w:val="none"/>
        </w:rPr>
      </w:r>
      <w:r>
        <w:rPr>
          <w:highlight w:val="none"/>
        </w:rPr>
      </w:r>
    </w:p>
    <w:p>
      <w:pPr>
        <w:pStyle w:val="807"/>
        <w:pBdr/>
        <w:spacing/>
        <w:ind/>
        <w:rPr/>
      </w:pPr>
      <w:r>
        <w:t xml:space="preserve">Frontend</w:t>
      </w:r>
      <w:r/>
    </w:p>
    <w:p>
      <w:pPr>
        <w:pBdr/>
        <w:spacing/>
        <w:ind/>
        <w:jc w:val="left"/>
        <w:rPr>
          <w:highlight w:val="none"/>
        </w:rPr>
      </w:pPr>
      <w:r>
        <w:tab/>
        <w:t xml:space="preserve">To interact with the LLM and everything else in the backend, we use a react based website. The website communicates with the backend using Fast API, and allows the user to not have to run all the heavy stuff like the large politician table or the machine learning algorithms on their computer.</w:t>
      </w:r>
      <w:r>
        <w:rPr>
          <w:highlight w:val="none"/>
        </w:rPr>
      </w:r>
    </w:p>
    <w:p>
      <w:pPr>
        <w:pBdr/>
        <w:spacing/>
        <w:ind/>
        <w:jc w:val="left"/>
        <w:rPr>
          <w:highlight w:val="none"/>
        </w:rPr>
      </w:pPr>
      <w:r>
        <w:rPr>
          <w:highlight w:val="none"/>
        </w:rPr>
      </w:r>
      <w:r>
        <w:rPr>
          <w:highlight w:val="none"/>
        </w:rPr>
      </w:r>
      <w:r>
        <w:rPr>
          <w:highlight w:val="none"/>
        </w:rPr>
      </w:r>
    </w:p>
    <w:p>
      <w:pPr>
        <w:pStyle w:val="806"/>
        <w:pBdr/>
        <w:spacing/>
        <w:ind/>
        <w:rPr/>
      </w:pPr>
      <w:r>
        <w:t xml:space="preserve">Evaluation</w:t>
      </w:r>
      <w:r/>
    </w:p>
    <w:p>
      <w:pPr>
        <w:pBdr/>
        <w:spacing/>
        <w:ind/>
        <w:jc w:val="left"/>
        <w:rPr>
          <w:highlight w:val="none"/>
        </w:rPr>
      </w:pPr>
      <w:r>
        <w:rPr>
          <w:highlight w:val="none"/>
        </w:rPr>
      </w:r>
      <w:r>
        <w:rPr>
          <w:highlight w:val="none"/>
        </w:rPr>
      </w:r>
      <w:r>
        <w:rPr>
          <w:highlight w:val="none"/>
        </w:rPr>
      </w:r>
    </w:p>
    <w:p>
      <w:pPr>
        <w:pBdr/>
        <w:spacing/>
        <w:ind/>
        <w:jc w:val="left"/>
        <w:rPr/>
      </w:pPr>
      <w:r>
        <w:rPr>
          <w:highlight w:val="none"/>
        </w:rPr>
      </w:r>
      <w:r>
        <w:rPr>
          <w:highlight w:val="none"/>
        </w:rPr>
      </w:r>
    </w:p>
    <w:p>
      <w:pPr>
        <w:pBdr/>
        <w:spacing/>
        <w:ind w:firstLine="0"/>
        <w:jc w:val="left"/>
        <w:rPr>
          <w:highlight w:val="none"/>
        </w:rPr>
      </w:pPr>
      <w:r>
        <w:rPr>
          <w:highlight w:val="none"/>
        </w:rPr>
        <w:tab/>
      </w:r>
      <w:r/>
      <w:r>
        <w:rPr>
          <w:highlight w:val="none"/>
        </w:rPr>
      </w:r>
      <w:r>
        <w:rPr>
          <w:highlight w:val="none"/>
        </w:rPr>
      </w:r>
      <w:r>
        <w:rPr>
          <w:highlight w:val="none"/>
        </w:rPr>
      </w:r>
      <w:r>
        <w:rPr>
          <w:highlight w:val="none"/>
        </w:rPr>
      </w:r>
    </w:p>
    <w:p>
      <w:pPr>
        <w:pBdr/>
        <w:spacing/>
        <w:ind/>
        <w:rPr/>
      </w:pPr>
      <w:r/>
      <w:r/>
      <w:r/>
    </w:p>
    <w:p>
      <w:pPr>
        <w:pBdr/>
        <w:spacing/>
        <w:ind/>
        <w:rPr/>
      </w:pPr>
      <w:r>
        <w:rPr>
          <w:i w:val="0"/>
          <w:iCs w:val="0"/>
        </w:rPr>
      </w:r>
      <w:r/>
      <w:r/>
    </w:p>
    <w:p>
      <w:pPr>
        <w:pBdr/>
        <w:spacing/>
        <w:ind/>
        <w:rPr/>
      </w:pPr>
      <w:r/>
      <w:r/>
      <w:r/>
    </w:p>
    <w:p>
      <w:pPr>
        <w:pStyle w:val="810"/>
        <w:pBdr/>
        <w:spacing/>
        <w:ind/>
        <w:rPr/>
      </w:pPr>
      <w:r>
        <w:t xml:space="preserve">Acknowledgment</w:t>
      </w:r>
      <w:r>
        <w:t xml:space="preserve">s</w:t>
      </w:r>
      <w:r/>
    </w:p>
    <w:p>
      <w:pPr>
        <w:pBdr/>
        <w:spacing/>
        <w:ind/>
        <w:jc w:val="left"/>
        <w:rPr/>
      </w:pPr>
      <w:r>
        <w:t xml:space="preserve">John Nix used ChatGPT and Gemini for planning and generative coding.</w:t>
      </w:r>
      <w:r/>
      <w:r/>
    </w:p>
    <w:p>
      <w:pPr>
        <w:pStyle w:val="810"/>
        <w:pBdr/>
        <w:spacing/>
        <w:ind/>
        <w:rPr/>
      </w:pPr>
      <w:r>
        <w:t xml:space="preserve">References</w:t>
      </w:r>
      <w:r/>
    </w:p>
    <w:p>
      <w:pPr>
        <w:pStyle w:val="825"/>
        <w:pBdr/>
        <w:spacing/>
        <w:ind w:hanging="354" w:left="354"/>
        <w:rPr/>
      </w:pPr>
      <w:r>
        <w:t xml:space="preserve">John Nix, </w:t>
      </w:r>
      <w:r>
        <w:t xml:space="preserve">“Congressional Stock Trade Extractor” </w:t>
      </w:r>
      <w:r>
        <w:rPr>
          <w:i/>
          <w:iCs/>
        </w:rPr>
        <w:t xml:space="preserve">https://github.com/master0fsavvies/Congressional-Stock-Trade-Extractor</w:t>
      </w:r>
      <w:r>
        <w:rPr>
          <w:i/>
          <w:iCs/>
        </w:rPr>
      </w:r>
      <w:r/>
      <w:r/>
    </w:p>
    <w:p>
      <w:pPr>
        <w:pStyle w:val="825"/>
        <w:numPr>
          <w:ilvl w:val="0"/>
          <w:numId w:val="0"/>
        </w:numPr>
        <w:pBdr/>
        <w:spacing w:line="240" w:lineRule="auto"/>
        <w:ind w:hanging="360" w:left="360"/>
        <w:jc w:val="center"/>
        <w:rPr>
          <w:rFonts w:eastAsia="SimSun"/>
          <w:b/>
          <w:color w:val="ffc000"/>
          <w:spacing w:val="-1"/>
          <w:sz w:val="20"/>
          <w:szCs w:val="20"/>
        </w:rPr>
      </w:pPr>
      <w:r>
        <w:rPr>
          <w:rFonts w:eastAsia="SimSun"/>
          <w:b/>
          <w:color w:val="ffc000"/>
          <w:spacing w:val="-1"/>
          <w:sz w:val="20"/>
          <w:szCs w:val="20"/>
        </w:rPr>
      </w:r>
      <w:r>
        <w:rPr>
          <w:rFonts w:eastAsia="SimSun"/>
          <w:b/>
          <w:color w:val="ffc000"/>
          <w:spacing w:val="-1"/>
          <w:sz w:val="20"/>
          <w:szCs w:val="20"/>
        </w:rPr>
      </w:r>
    </w:p>
    <w:p>
      <w:pPr>
        <w:pStyle w:val="825"/>
        <w:numPr>
          <w:ilvl w:val="0"/>
          <w:numId w:val="0"/>
        </w:numPr>
        <w:pBdr/>
        <w:spacing w:line="240" w:lineRule="auto"/>
        <w:ind w:firstLine="0" w:left="0"/>
        <w:jc w:val="left"/>
        <w:rPr>
          <w:rFonts w:eastAsia="SimSun"/>
          <w:b/>
          <w:color w:val="00b0f0"/>
          <w:spacing w:val="-1"/>
          <w:sz w:val="20"/>
          <w:szCs w:val="20"/>
        </w:rPr>
        <w:sectPr>
          <w:footnotePr/>
          <w:endnotePr/>
          <w:type w:val="continuous"/>
          <w:pgSz w:h="16838" w:orient="portrait" w:w="11906"/>
          <w:pgMar w:top="1080" w:right="907" w:bottom="1440" w:left="907" w:header="720" w:footer="720" w:gutter="0"/>
          <w:cols w:num="2" w:sep="0" w:space="360" w:equalWidth="1"/>
        </w:sectPr>
      </w:pPr>
      <w:r>
        <w:rPr>
          <w:rFonts w:eastAsia="SimSun"/>
          <w:b/>
          <w:color w:val="00b0f0"/>
          <w:spacing w:val="-1"/>
          <w:sz w:val="20"/>
          <w:szCs w:val="20"/>
        </w:rPr>
      </w:r>
      <w:r>
        <w:rPr>
          <w:rFonts w:eastAsia="SimSun"/>
          <w:b/>
          <w:color w:val="00b0f0"/>
          <w:spacing w:val="-1"/>
          <w:sz w:val="20"/>
          <w:szCs w:val="20"/>
        </w:rPr>
      </w:r>
    </w:p>
    <w:p>
      <w:pPr>
        <w:pBdr/>
        <w:spacing/>
        <w:ind/>
        <w:rPr/>
      </w:pPr>
      <w:r/>
      <w:r/>
    </w:p>
    <w:sectPr>
      <w:footnotePr/>
      <w:endnotePr/>
      <w:type w:val="continuous"/>
      <w:pgSz w:h="16838" w:orient="portrait" w:w="11906"/>
      <w:pgMar w:top="1080" w:right="893" w:bottom="1440" w:left="893"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MS Mincho">
    <w:panose1 w:val="02020609040205080304"/>
  </w:font>
  <w:font w:name="Symbol">
    <w:panose1 w:val="05050102010706020507"/>
  </w:font>
  <w:font w:name="Arial">
    <w:panose1 w:val="020B0604020202020204"/>
  </w:font>
  <w:font w:name="SimSun">
    <w:panose1 w:val="02010600030101010101"/>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35"/>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35"/>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35"/>
      <w:pBdr/>
      <w:spacing/>
      <w:ind/>
      <w:jc w:val="left"/>
      <w:rPr>
        <w:sz w:val="16"/>
        <w:szCs w:val="16"/>
      </w:rPr>
    </w:pPr>
    <w:r>
      <w:rPr>
        <w:sz w:val="16"/>
        <w:szCs w:val="16"/>
      </w:rPr>
      <w:t xml:space="preserve">XXX-X-XXXX-XXXX-X/XX/$XX.00 ©20XX IEEE</w:t>
    </w:r>
    <w:r>
      <w:rPr>
        <w:sz w:val="16"/>
        <w:szCs w:val="1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33"/>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33"/>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3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lvl w:ilvl="0">
      <w:isLgl w:val="false"/>
      <w:lvlJc w:val="left"/>
      <w:lvlText w:val=""/>
      <w:numFmt w:val="bullet"/>
      <w:pPr>
        <w:pBdr/>
        <w:tabs>
          <w:tab w:val="num" w:leader="none" w:pos="0"/>
        </w:tabs>
        <w:spacing/>
        <w:ind w:firstLine="0" w:left="0"/>
      </w:pPr>
      <w:rPr>
        <w:rFonts w:hint="default" w:ascii="Symbol" w:hAnsi="Symbol"/>
      </w:rPr>
      <w:start w:val="1"/>
      <w:suff w:val="tab"/>
    </w:lvl>
    <w:lvl w:ilvl="1">
      <w:isLgl w:val="false"/>
      <w:lvlJc w:val="left"/>
      <w:lvlText w:val=""/>
      <w:numFmt w:val="bullet"/>
      <w:pPr>
        <w:pBdr/>
        <w:tabs>
          <w:tab w:val="num" w:leader="none" w:pos="720"/>
        </w:tabs>
        <w:spacing/>
        <w:ind w:hanging="360" w:left="1080"/>
      </w:pPr>
      <w:rPr>
        <w:rFonts w:hint="default" w:ascii="Symbol" w:hAnsi="Symbol"/>
      </w:rPr>
      <w:start w:val="1"/>
      <w:suff w:val="tab"/>
    </w:lvl>
    <w:lvl w:ilvl="2">
      <w:isLgl w:val="false"/>
      <w:lvlJc w:val="left"/>
      <w:lvlText w:val="o"/>
      <w:numFmt w:val="bullet"/>
      <w:pPr>
        <w:pBdr/>
        <w:tabs>
          <w:tab w:val="num" w:leader="none" w:pos="1440"/>
        </w:tabs>
        <w:spacing/>
        <w:ind w:hanging="360" w:left="1800"/>
      </w:pPr>
      <w:rPr>
        <w:rFonts w:hint="default" w:ascii="Courier New" w:hAnsi="Courier New" w:cs="Courier New"/>
      </w:rPr>
      <w:start w:val="1"/>
      <w:suff w:val="tab"/>
    </w:lvl>
    <w:lvl w:ilvl="3">
      <w:isLgl w:val="false"/>
      <w:lvlJc w:val="left"/>
      <w:lvlText w:val=""/>
      <w:numFmt w:val="bullet"/>
      <w:pPr>
        <w:pBdr/>
        <w:tabs>
          <w:tab w:val="num" w:leader="none" w:pos="2160"/>
        </w:tabs>
        <w:spacing/>
        <w:ind w:hanging="360" w:left="2520"/>
      </w:pPr>
      <w:rPr>
        <w:rFonts w:hint="default" w:ascii="Wingdings" w:hAnsi="Wingdings"/>
      </w:rPr>
      <w:start w:val="1"/>
      <w:suff w:val="tab"/>
    </w:lvl>
    <w:lvl w:ilvl="4">
      <w:isLgl w:val="false"/>
      <w:lvlJc w:val="left"/>
      <w:lvlText w:val=""/>
      <w:numFmt w:val="bullet"/>
      <w:pPr>
        <w:pBdr/>
        <w:tabs>
          <w:tab w:val="num" w:leader="none" w:pos="2880"/>
        </w:tabs>
        <w:spacing/>
        <w:ind w:hanging="360" w:left="3240"/>
      </w:pPr>
      <w:rPr>
        <w:rFonts w:hint="default" w:ascii="Wingdings" w:hAnsi="Wingdings"/>
      </w:rPr>
      <w:start w:val="1"/>
      <w:suff w:val="tab"/>
    </w:lvl>
    <w:lvl w:ilvl="5">
      <w:isLgl w:val="false"/>
      <w:lvlJc w:val="left"/>
      <w:lvlText w:val=""/>
      <w:numFmt w:val="bullet"/>
      <w:pPr>
        <w:pBdr/>
        <w:tabs>
          <w:tab w:val="num" w:leader="none" w:pos="3600"/>
        </w:tabs>
        <w:spacing/>
        <w:ind w:hanging="360" w:left="3960"/>
      </w:pPr>
      <w:rPr>
        <w:rFonts w:hint="default" w:ascii="Symbol" w:hAnsi="Symbol"/>
      </w:rPr>
      <w:start w:val="1"/>
      <w:suff w:val="tab"/>
    </w:lvl>
    <w:lvl w:ilvl="6">
      <w:isLgl w:val="false"/>
      <w:lvlJc w:val="left"/>
      <w:lvlText w:val="o"/>
      <w:numFmt w:val="bullet"/>
      <w:pPr>
        <w:pBdr/>
        <w:tabs>
          <w:tab w:val="num" w:leader="none" w:pos="4320"/>
        </w:tabs>
        <w:spacing/>
        <w:ind w:hanging="360" w:left="4680"/>
      </w:pPr>
      <w:rPr>
        <w:rFonts w:hint="default" w:ascii="Courier New" w:hAnsi="Courier New" w:cs="Courier New"/>
      </w:rPr>
      <w:start w:val="1"/>
      <w:suff w:val="tab"/>
    </w:lvl>
    <w:lvl w:ilvl="7">
      <w:isLgl w:val="false"/>
      <w:lvlJc w:val="left"/>
      <w:lvlText w:val=""/>
      <w:numFmt w:val="bullet"/>
      <w:pPr>
        <w:pBdr/>
        <w:tabs>
          <w:tab w:val="num" w:leader="none" w:pos="5040"/>
        </w:tabs>
        <w:spacing/>
        <w:ind w:hanging="360" w:left="5400"/>
      </w:pPr>
      <w:rPr>
        <w:rFonts w:hint="default" w:ascii="Wingdings" w:hAnsi="Wingdings"/>
      </w:rPr>
      <w:start w:val="1"/>
      <w:suff w:val="tab"/>
    </w:lvl>
    <w:lvl w:ilvl="8">
      <w:isLgl w:val="false"/>
      <w:lvlJc w:val="left"/>
      <w:lvlText w:val=""/>
      <w:numFmt w:val="bullet"/>
      <w:pPr>
        <w:pBdr/>
        <w:tabs>
          <w:tab w:val="num" w:leader="none" w:pos="5760"/>
        </w:tabs>
        <w:spacing/>
        <w:ind w:hanging="360" w:left="6120"/>
      </w:pPr>
      <w:rPr>
        <w:rFonts w:hint="default" w:ascii="Wingdings" w:hAnsi="Wingdings"/>
      </w:rPr>
      <w:start w:val="1"/>
      <w:suff w:val="tab"/>
    </w:lvl>
  </w:abstractNum>
  <w:abstractNum w:abstractNumId="1">
    <w:nsid w:val="FFFFFF7C"/>
    <w:lvl w:ilvl="0">
      <w:isLgl w:val="false"/>
      <w:lvlJc w:val="left"/>
      <w:lvlText w:val="%1."/>
      <w:numFmt w:val="decimal"/>
      <w:pPr>
        <w:pBdr/>
        <w:tabs>
          <w:tab w:val="num" w:leader="none" w:pos="1492"/>
        </w:tabs>
        <w:spacing/>
        <w:ind w:hanging="360" w:left="1492"/>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D"/>
    <w:lvl w:ilvl="0">
      <w:isLgl w:val="false"/>
      <w:lvlJc w:val="left"/>
      <w:lvlText w:val="%1."/>
      <w:numFmt w:val="decimal"/>
      <w:pPr>
        <w:pBdr/>
        <w:tabs>
          <w:tab w:val="num" w:leader="none" w:pos="1209"/>
        </w:tabs>
        <w:spacing/>
        <w:ind w:hanging="360" w:left="1209"/>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E"/>
    <w:lvl w:ilvl="0">
      <w:isLgl w:val="false"/>
      <w:lvlJc w:val="left"/>
      <w:lvlText w:val="%1."/>
      <w:numFmt w:val="decimal"/>
      <w:pPr>
        <w:pBdr/>
        <w:tabs>
          <w:tab w:val="num" w:leader="none" w:pos="926"/>
        </w:tabs>
        <w:spacing/>
        <w:ind w:hanging="360" w:left="926"/>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7F"/>
    <w:lvl w:ilvl="0">
      <w:isLgl w:val="false"/>
      <w:lvlJc w:val="left"/>
      <w:lvlText w:val="%1."/>
      <w:numFmt w:val="decimal"/>
      <w:pPr>
        <w:pBdr/>
        <w:tabs>
          <w:tab w:val="num" w:leader="none" w:pos="643"/>
        </w:tabs>
        <w:spacing/>
        <w:ind w:hanging="360" w:left="643"/>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0"/>
    <w:lvl w:ilvl="0">
      <w:isLgl w:val="false"/>
      <w:lvlJc w:val="left"/>
      <w:lvlText w:val=""/>
      <w:numFmt w:val="bullet"/>
      <w:pPr>
        <w:pBdr/>
        <w:tabs>
          <w:tab w:val="num" w:leader="none" w:pos="1492"/>
        </w:tabs>
        <w:spacing/>
        <w:ind w:hanging="360" w:left="1492"/>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1"/>
    <w:lvl w:ilvl="0">
      <w:isLgl w:val="false"/>
      <w:lvlJc w:val="left"/>
      <w:lvlText w:val=""/>
      <w:numFmt w:val="bullet"/>
      <w:pPr>
        <w:pBdr/>
        <w:tabs>
          <w:tab w:val="num" w:leader="none" w:pos="1209"/>
        </w:tabs>
        <w:spacing/>
        <w:ind w:hanging="360" w:left="1209"/>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2"/>
    <w:lvl w:ilvl="0">
      <w:isLgl w:val="false"/>
      <w:lvlJc w:val="left"/>
      <w:lvlText w:val=""/>
      <w:numFmt w:val="bullet"/>
      <w:pPr>
        <w:pBdr/>
        <w:tabs>
          <w:tab w:val="num" w:leader="none" w:pos="926"/>
        </w:tabs>
        <w:spacing/>
        <w:ind w:hanging="360" w:left="926"/>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3"/>
    <w:lvl w:ilvl="0">
      <w:isLgl w:val="false"/>
      <w:lvlJc w:val="left"/>
      <w:lvlText w:val=""/>
      <w:numFmt w:val="bullet"/>
      <w:pPr>
        <w:pBdr/>
        <w:tabs>
          <w:tab w:val="num" w:leader="none" w:pos="643"/>
        </w:tabs>
        <w:spacing/>
        <w:ind w:hanging="360" w:left="643"/>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1">
    <w:nsid w:val="1E177E97"/>
    <w:lvl w:ilvl="0">
      <w:isLgl w:val="false"/>
      <w:lvlJc w:val="right"/>
      <w:lvlText w:val="%1."/>
      <w:numFmt w:val="upperRoman"/>
      <w:pPr>
        <w:pBdr/>
        <w:spacing/>
        <w:ind w:hanging="360" w:left="936"/>
      </w:pPr>
      <w:rPr/>
      <w:start w:val="1"/>
      <w:suff w:val="tab"/>
    </w:lvl>
    <w:lvl w:ilvl="1">
      <w:isLgl w:val="false"/>
      <w:lvlJc w:val="left"/>
      <w:lvlText w:val="%2."/>
      <w:numFmt w:val="lowerLetter"/>
      <w:pPr>
        <w:pBdr/>
        <w:spacing/>
        <w:ind w:hanging="360" w:left="1656"/>
      </w:pPr>
      <w:rPr/>
      <w:start w:val="1"/>
      <w:suff w:val="tab"/>
    </w:lvl>
    <w:lvl w:ilvl="2">
      <w:isLgl w:val="false"/>
      <w:lvlJc w:val="right"/>
      <w:lvlText w:val="%3."/>
      <w:numFmt w:val="lowerRoman"/>
      <w:pPr>
        <w:pBdr/>
        <w:spacing/>
        <w:ind w:hanging="180" w:left="2376"/>
      </w:pPr>
      <w:rPr/>
      <w:start w:val="1"/>
      <w:suff w:val="tab"/>
    </w:lvl>
    <w:lvl w:ilvl="3">
      <w:isLgl w:val="false"/>
      <w:lvlJc w:val="left"/>
      <w:lvlText w:val="%4."/>
      <w:numFmt w:val="decimal"/>
      <w:pPr>
        <w:pBdr/>
        <w:spacing/>
        <w:ind w:hanging="360" w:left="3096"/>
      </w:pPr>
      <w:rPr/>
      <w:start w:val="1"/>
      <w:suff w:val="tab"/>
    </w:lvl>
    <w:lvl w:ilvl="4">
      <w:isLgl w:val="false"/>
      <w:lvlJc w:val="left"/>
      <w:lvlText w:val="%5."/>
      <w:numFmt w:val="lowerLetter"/>
      <w:pPr>
        <w:pBdr/>
        <w:spacing/>
        <w:ind w:hanging="360" w:left="3816"/>
      </w:pPr>
      <w:rPr/>
      <w:start w:val="1"/>
      <w:suff w:val="tab"/>
    </w:lvl>
    <w:lvl w:ilvl="5">
      <w:isLgl w:val="false"/>
      <w:lvlJc w:val="right"/>
      <w:lvlText w:val="%6."/>
      <w:numFmt w:val="lowerRoman"/>
      <w:pPr>
        <w:pBdr/>
        <w:spacing/>
        <w:ind w:hanging="180" w:left="4536"/>
      </w:pPr>
      <w:rPr/>
      <w:start w:val="1"/>
      <w:suff w:val="tab"/>
    </w:lvl>
    <w:lvl w:ilvl="6">
      <w:isLgl w:val="false"/>
      <w:lvlJc w:val="left"/>
      <w:lvlText w:val="%7."/>
      <w:numFmt w:val="decimal"/>
      <w:pPr>
        <w:pBdr/>
        <w:spacing/>
        <w:ind w:hanging="360" w:left="5256"/>
      </w:pPr>
      <w:rPr/>
      <w:start w:val="1"/>
      <w:suff w:val="tab"/>
    </w:lvl>
    <w:lvl w:ilvl="7">
      <w:isLgl w:val="false"/>
      <w:lvlJc w:val="left"/>
      <w:lvlText w:val="%8."/>
      <w:numFmt w:val="lowerLetter"/>
      <w:pPr>
        <w:pBdr/>
        <w:spacing/>
        <w:ind w:hanging="360" w:left="5976"/>
      </w:pPr>
      <w:rPr/>
      <w:start w:val="1"/>
      <w:suff w:val="tab"/>
    </w:lvl>
    <w:lvl w:ilvl="8">
      <w:isLgl w:val="false"/>
      <w:lvlJc w:val="right"/>
      <w:lvlText w:val="%9."/>
      <w:numFmt w:val="lowerRoman"/>
      <w:pPr>
        <w:pBdr/>
        <w:spacing/>
        <w:ind w:hanging="180" w:left="6696"/>
      </w:pPr>
      <w:rPr/>
      <w:start w:val="1"/>
      <w:suff w:val="tab"/>
    </w:lvl>
  </w:abstractNum>
  <w:abstractNum w:abstractNumId="12">
    <w:nsid w:val="20AF0333"/>
    <w:lvl w:ilvl="0">
      <w:isLgl w:val="false"/>
      <w:lvlJc w:val="left"/>
      <w:lvlText w:val="%1."/>
      <w:numFmt w:val="lowerLetter"/>
      <w:pPr>
        <w:pBdr/>
        <w:tabs>
          <w:tab w:val="num" w:leader="none" w:pos="720"/>
        </w:tabs>
        <w:spacing/>
        <w:ind w:hanging="360" w:left="720"/>
      </w:pPr>
      <w:rPr>
        <w:rFonts w:hint="default" w:cs="Times New Roman"/>
        <w:i w:val="0"/>
        <w:iCs w:val="0"/>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13">
    <w:nsid w:val="26FE1FCF"/>
    <w:lvl w:ilvl="0">
      <w:isLgl w:val="false"/>
      <w:lvlJc w:val="left"/>
      <w:lvlText w:val="%1 "/>
      <w:numFmt w:val="decimal"/>
      <w:pPr>
        <w:pBdr/>
        <w:tabs>
          <w:tab w:val="num" w:leader="none" w:pos="648"/>
        </w:tabs>
        <w:spacing/>
        <w:ind w:firstLine="288"/>
      </w:pPr>
      <w:pStyle w:val="822"/>
      <w:rPr>
        <w:rFonts w:hint="default" w:ascii="Times New Roman" w:hAnsi="Times New Roman" w:cs="Times New Roman"/>
        <w:b w:val="0"/>
        <w:bCs w:val="0"/>
        <w:i w:val="0"/>
        <w:iCs w:val="0"/>
        <w:caps w:val="0"/>
        <w:strike w:val="0"/>
        <w:vanish w:val="0"/>
        <w:color w:val="000000"/>
        <w:sz w:val="16"/>
        <w:szCs w:val="16"/>
        <w:vertAlign w:val="superscript"/>
        <w14:textOutline w14:w="0" w14:cap="rnd" w14:cmpd="sng" w14:algn="ctr">
          <w14:noFill/>
          <w14:prstDash w14:val="solid"/>
          <w14:bevel/>
        </w14:textOutline>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14">
    <w:nsid w:val="37660336"/>
    <w:lvl w:ilvl="0">
      <w:isLgl w:val="false"/>
      <w:lvlJc w:val="left"/>
      <w:lvlText w:val=""/>
      <w:numFmt w:val="bullet"/>
      <w:pPr>
        <w:pBdr/>
        <w:tabs>
          <w:tab w:val="num" w:leader="none" w:pos="648"/>
        </w:tabs>
        <w:spacing/>
        <w:ind w:hanging="360" w:left="648"/>
      </w:pPr>
      <w:pStyle w:val="819"/>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5">
    <w:nsid w:val="39E54FC6"/>
    <w:lvl w:ilvl="0">
      <w:isLgl w:val="false"/>
      <w:lvlJc w:val="left"/>
      <w:lvlText w:val="%1"/>
      <w:numFmt w:val="decimal"/>
      <w:pPr>
        <w:pBdr/>
        <w:tabs>
          <w:tab w:val="num" w:leader="none" w:pos="720"/>
        </w:tabs>
        <w:spacing/>
        <w:ind w:hanging="360" w:left="720"/>
      </w:pPr>
      <w:rPr>
        <w:rFonts w:hint="default" w:cs="Times New Roman"/>
      </w:rPr>
      <w:start w:val="14"/>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6">
    <w:nsid w:val="4189603E"/>
    <w:lvl w:ilvl="0">
      <w:isLgl w:val="false"/>
      <w:lvlJc w:val="center"/>
      <w:lvlText w:val="%1."/>
      <w:numFmt w:val="upperRoman"/>
      <w:pPr>
        <w:pBdr/>
        <w:tabs>
          <w:tab w:val="num" w:leader="none" w:pos="576"/>
        </w:tabs>
        <w:spacing/>
        <w:ind w:firstLine="216"/>
      </w:pPr>
      <w:pStyle w:val="806"/>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pStyle w:val="807"/>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pStyle w:val="808"/>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pStyle w:val="809"/>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17">
    <w:nsid w:val="493C3F76"/>
    <w:lvl w:ilvl="0">
      <w:isLgl w:val="false"/>
      <w:lvlJc w:val="right"/>
      <w:lvlText w:val="%1."/>
      <w:numFmt w:val="lowerLetter"/>
      <w:pPr>
        <w:pBdr/>
        <w:spacing/>
        <w:ind w:hanging="360" w:left="418"/>
      </w:pPr>
      <w:pStyle w:val="830"/>
      <w:rPr>
        <w:rFonts w:hint="default" w:ascii="Times New Roman" w:hAnsi="Times New Roman"/>
        <w:b w:val="0"/>
        <w:i w:val="0"/>
        <w:caps w:val="0"/>
        <w:strike w:val="0"/>
        <w:vanish w:val="0"/>
        <w:color w:val="auto"/>
        <w:spacing w:val="0"/>
        <w:position w:val="0"/>
        <w:sz w:val="16"/>
        <w:vertAlign w:val="superscript"/>
        <w14:textOutline w14:w="0" w14:cap="rnd" w14:cmpd="sng" w14:algn="ctr">
          <w14:noFill/>
          <w14:prstDash w14:val="solid"/>
          <w14:bevel/>
        </w14:textOutli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52CA544A"/>
    <w:lvl w:ilvl="0">
      <w:isLgl w:val="false"/>
      <w:lvlJc w:val="left"/>
      <w:lvlText w:val="[%1]"/>
      <w:numFmt w:val="decimal"/>
      <w:pPr>
        <w:pBdr/>
        <w:tabs>
          <w:tab w:val="num" w:leader="none" w:pos="360"/>
        </w:tabs>
        <w:spacing/>
        <w:ind w:hanging="360" w:left="360"/>
      </w:pPr>
      <w:pStyle w:val="825"/>
      <w:rPr>
        <w:rFonts w:hint="default" w:ascii="Times New Roman" w:hAnsi="Times New Roman" w:cs="Times New Roman"/>
        <w:b w:val="0"/>
        <w:bCs w:val="0"/>
        <w:i w:val="0"/>
        <w:iCs w:val="0"/>
        <w:sz w:val="16"/>
        <w:szCs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9">
    <w:nsid w:val="6C402C58"/>
    <w:lvl w:ilvl="0">
      <w:isLgl w:val="false"/>
      <w:lvlJc w:val="left"/>
      <w:lvlText w:val="Fig. %1."/>
      <w:numFmt w:val="decimal"/>
      <w:pPr>
        <w:pBdr/>
        <w:spacing/>
        <w:ind w:hanging="360" w:left="360"/>
      </w:pPr>
      <w:pStyle w:val="821"/>
      <w:rPr>
        <w:rFonts w:hint="default" w:ascii="Times New Roman" w:hAnsi="Times New Roman" w:cs="Times New Roman"/>
        <w:b w:val="0"/>
        <w:bCs w:val="0"/>
        <w:i w:val="0"/>
        <w:iCs w:val="0"/>
        <w:color w:val="auto"/>
        <w:sz w:val="16"/>
        <w:szCs w:val="16"/>
      </w:rPr>
      <w:start w:val="1"/>
      <w:suff w:val="tab"/>
    </w:lvl>
    <w:lvl w:ilvl="1">
      <w:isLgl w:val="false"/>
      <w:lvlJc w:val="left"/>
      <w:lvlText w:val="%2."/>
      <w:numFmt w:val="lowerLetter"/>
      <w:pPr>
        <w:pBdr/>
        <w:tabs>
          <w:tab w:val="num" w:leader="none" w:pos="1440"/>
        </w:tabs>
        <w:spacing/>
        <w:ind w:hanging="360" w:left="1440"/>
      </w:pPr>
      <w:rPr>
        <w:rFonts w:cs="Times New Roman"/>
      </w:rPr>
      <w:start w:val="1"/>
      <w:suff w:val="tab"/>
    </w:lvl>
    <w:lvl w:ilvl="2">
      <w:isLgl w:val="false"/>
      <w:lvlJc w:val="right"/>
      <w:lvlText w:val="%3."/>
      <w:numFmt w:val="lowerRoman"/>
      <w:pPr>
        <w:pBdr/>
        <w:tabs>
          <w:tab w:val="num" w:leader="none" w:pos="2160"/>
        </w:tabs>
        <w:spacing/>
        <w:ind w:hanging="180" w:left="2160"/>
      </w:pPr>
      <w:rPr>
        <w:rFonts w:cs="Times New Roman"/>
      </w:rPr>
      <w:start w:val="1"/>
      <w:suff w:val="tab"/>
    </w:lvl>
    <w:lvl w:ilvl="3">
      <w:isLgl w:val="false"/>
      <w:lvlJc w:val="left"/>
      <w:lvlText w:val="%4."/>
      <w:numFmt w:val="decimal"/>
      <w:pPr>
        <w:pBdr/>
        <w:tabs>
          <w:tab w:val="num" w:leader="none" w:pos="2880"/>
        </w:tabs>
        <w:spacing/>
        <w:ind w:hanging="360" w:left="2880"/>
      </w:pPr>
      <w:rPr>
        <w:rFonts w:cs="Times New Roman"/>
      </w:rPr>
      <w:start w:val="1"/>
      <w:suff w:val="tab"/>
    </w:lvl>
    <w:lvl w:ilvl="4">
      <w:isLgl w:val="false"/>
      <w:lvlJc w:val="left"/>
      <w:lvlText w:val="%5."/>
      <w:numFmt w:val="lowerLetter"/>
      <w:pPr>
        <w:pBdr/>
        <w:tabs>
          <w:tab w:val="num" w:leader="none" w:pos="3600"/>
        </w:tabs>
        <w:spacing/>
        <w:ind w:hanging="360" w:left="3600"/>
      </w:pPr>
      <w:rPr>
        <w:rFonts w:cs="Times New Roman"/>
      </w:rPr>
      <w:start w:val="1"/>
      <w:suff w:val="tab"/>
    </w:lvl>
    <w:lvl w:ilvl="5">
      <w:isLgl w:val="false"/>
      <w:lvlJc w:val="right"/>
      <w:lvlText w:val="%6."/>
      <w:numFmt w:val="lowerRoman"/>
      <w:pPr>
        <w:pBdr/>
        <w:tabs>
          <w:tab w:val="num" w:leader="none" w:pos="4320"/>
        </w:tabs>
        <w:spacing/>
        <w:ind w:hanging="180" w:left="4320"/>
      </w:pPr>
      <w:rPr>
        <w:rFonts w:cs="Times New Roman"/>
      </w:rPr>
      <w:start w:val="1"/>
      <w:suff w:val="tab"/>
    </w:lvl>
    <w:lvl w:ilvl="6">
      <w:isLgl w:val="false"/>
      <w:lvlJc w:val="left"/>
      <w:lvlText w:val="%7."/>
      <w:numFmt w:val="decimal"/>
      <w:pPr>
        <w:pBdr/>
        <w:tabs>
          <w:tab w:val="num" w:leader="none" w:pos="5040"/>
        </w:tabs>
        <w:spacing/>
        <w:ind w:hanging="360" w:left="5040"/>
      </w:pPr>
      <w:rPr>
        <w:rFonts w:cs="Times New Roman"/>
      </w:rPr>
      <w:start w:val="1"/>
      <w:suff w:val="tab"/>
    </w:lvl>
    <w:lvl w:ilvl="7">
      <w:isLgl w:val="false"/>
      <w:lvlJc w:val="left"/>
      <w:lvlText w:val="%8."/>
      <w:numFmt w:val="lowerLetter"/>
      <w:pPr>
        <w:pBdr/>
        <w:tabs>
          <w:tab w:val="num" w:leader="none" w:pos="5760"/>
        </w:tabs>
        <w:spacing/>
        <w:ind w:hanging="360" w:left="5760"/>
      </w:pPr>
      <w:rPr>
        <w:rFonts w:cs="Times New Roman"/>
      </w:rPr>
      <w:start w:val="1"/>
      <w:suff w:val="tab"/>
    </w:lvl>
    <w:lvl w:ilvl="8">
      <w:isLgl w:val="false"/>
      <w:lvlJc w:val="right"/>
      <w:lvlText w:val="%9."/>
      <w:numFmt w:val="lowerRoman"/>
      <w:pPr>
        <w:pBdr/>
        <w:tabs>
          <w:tab w:val="num" w:leader="none" w:pos="6480"/>
        </w:tabs>
        <w:spacing/>
        <w:ind w:hanging="180" w:left="6480"/>
      </w:pPr>
      <w:rPr>
        <w:rFonts w:cs="Times New Roman"/>
      </w:rPr>
      <w:start w:val="1"/>
      <w:suff w:val="tab"/>
    </w:lvl>
  </w:abstractNum>
  <w:abstractNum w:abstractNumId="20">
    <w:nsid w:val="6CD32DA8"/>
    <w:lvl w:ilvl="0">
      <w:isLgl w:val="false"/>
      <w:lvlJc w:val="left"/>
      <w:lvlText w:val="TABLE %1. "/>
      <w:numFmt w:val="upperRoman"/>
      <w:pPr>
        <w:pBdr/>
        <w:tabs>
          <w:tab w:val="num" w:leader="none" w:pos="1080"/>
        </w:tabs>
        <w:spacing/>
        <w:ind/>
      </w:pPr>
      <w:pStyle w:val="831"/>
      <w:rPr>
        <w:rFonts w:hint="default" w:ascii="Times New Roman" w:hAnsi="Times New Roman" w:cs="Times New Roman"/>
        <w:b w:val="0"/>
        <w:bCs w:val="0"/>
        <w:i w:val="0"/>
        <w:iCs w:val="0"/>
        <w:sz w:val="16"/>
        <w:szCs w:val="1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1">
    <w:nsid w:val="4189603E"/>
    <w:lvl w:ilvl="0">
      <w:isLgl w:val="false"/>
      <w:lvlJc w:val="center"/>
      <w:lvlText w:val="%1."/>
      <w:numFmt w:val="upperRoman"/>
      <w:pPr>
        <w:pBdr/>
        <w:tabs>
          <w:tab w:val="num" w:leader="none" w:pos="576"/>
        </w:tabs>
        <w:spacing/>
        <w:ind w:firstLine="216"/>
      </w:pPr>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22">
    <w:nsid w:val="4189603E"/>
    <w:lvl w:ilvl="0">
      <w:isLgl w:val="false"/>
      <w:lvlJc w:val="center"/>
      <w:lvlText w:val="%1."/>
      <w:numFmt w:val="upperRoman"/>
      <w:pPr>
        <w:pBdr/>
        <w:tabs>
          <w:tab w:val="num" w:leader="none" w:pos="576"/>
        </w:tabs>
        <w:spacing/>
        <w:ind w:firstLine="216"/>
      </w:pPr>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23">
    <w:nsid w:val="4189603E"/>
    <w:lvl w:ilvl="0">
      <w:isLgl w:val="false"/>
      <w:lvlJc w:val="center"/>
      <w:lvlText w:val="%1."/>
      <w:numFmt w:val="upperRoman"/>
      <w:pPr>
        <w:pBdr/>
        <w:tabs>
          <w:tab w:val="num" w:leader="none" w:pos="576"/>
        </w:tabs>
        <w:spacing/>
        <w:ind w:firstLine="216"/>
      </w:pPr>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24">
    <w:nsid w:val="4189603E"/>
    <w:lvl w:ilvl="0">
      <w:isLgl w:val="false"/>
      <w:lvlJc w:val="center"/>
      <w:lvlText w:val="%1."/>
      <w:numFmt w:val="upperRoman"/>
      <w:pPr>
        <w:pBdr/>
        <w:tabs>
          <w:tab w:val="num" w:leader="none" w:pos="576"/>
        </w:tabs>
        <w:spacing/>
        <w:ind w:firstLine="216"/>
      </w:pPr>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25">
    <w:nsid w:val="4189603E"/>
    <w:lvl w:ilvl="0">
      <w:isLgl w:val="false"/>
      <w:lvlJc w:val="center"/>
      <w:lvlText w:val="%1."/>
      <w:numFmt w:val="upperRoman"/>
      <w:pPr>
        <w:pBdr/>
        <w:tabs>
          <w:tab w:val="num" w:leader="none" w:pos="576"/>
        </w:tabs>
        <w:spacing/>
        <w:ind w:firstLine="216"/>
      </w:pPr>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26">
    <w:nsid w:val="4189603E"/>
    <w:lvl w:ilvl="0">
      <w:isLgl w:val="false"/>
      <w:lvlJc w:val="center"/>
      <w:lvlText w:val="%1."/>
      <w:numFmt w:val="upperRoman"/>
      <w:pPr>
        <w:pBdr/>
        <w:tabs>
          <w:tab w:val="num" w:leader="none" w:pos="576"/>
        </w:tabs>
        <w:spacing/>
        <w:ind w:firstLine="216"/>
      </w:pPr>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27">
    <w:nsid w:val="4189603E"/>
    <w:lvl w:ilvl="0">
      <w:isLgl w:val="false"/>
      <w:lvlJc w:val="center"/>
      <w:lvlText w:val="%1."/>
      <w:numFmt w:val="upperRoman"/>
      <w:pPr>
        <w:pBdr/>
        <w:tabs>
          <w:tab w:val="num" w:leader="none" w:pos="576"/>
        </w:tabs>
        <w:spacing/>
        <w:ind w:firstLine="216"/>
      </w:pPr>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28">
    <w:nsid w:val="4189603E"/>
    <w:lvl w:ilvl="0">
      <w:isLgl w:val="false"/>
      <w:lvlJc w:val="center"/>
      <w:lvlText w:val="%1."/>
      <w:numFmt w:val="upperRoman"/>
      <w:pPr>
        <w:pBdr/>
        <w:tabs>
          <w:tab w:val="num" w:leader="none" w:pos="576"/>
        </w:tabs>
        <w:spacing/>
        <w:ind w:firstLine="216"/>
      </w:pPr>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abstractNum w:abstractNumId="29">
    <w:nsid w:val="4189603E"/>
    <w:lvl w:ilvl="0">
      <w:isLgl w:val="false"/>
      <w:lvlJc w:val="center"/>
      <w:lvlText w:val="%1."/>
      <w:numFmt w:val="upperRoman"/>
      <w:pPr>
        <w:pBdr/>
        <w:tabs>
          <w:tab w:val="num" w:leader="none" w:pos="576"/>
        </w:tabs>
        <w:spacing/>
        <w:ind w:firstLine="216"/>
      </w:pPr>
      <w:rPr>
        <w:rFonts w:hint="default" w:ascii="Times New Roman" w:hAnsi="Times New Roman" w:cs="Times New Roman"/>
        <w:caps w:val="0"/>
        <w:strike w:val="0"/>
        <w:vanish w:val="0"/>
        <w:color w:val="auto"/>
        <w:sz w:val="20"/>
        <w:szCs w:val="20"/>
        <w:vertAlign w:val="baseline"/>
        <w14:textOutline w14:w="0" w14:cap="rnd" w14:cmpd="sng" w14:algn="ctr">
          <w14:noFill/>
          <w14:prstDash w14:val="solid"/>
          <w14:bevel/>
        </w14:textOutline>
      </w:rPr>
      <w:start w:val="1"/>
      <w:suff w:val="tab"/>
    </w:lvl>
    <w:lvl w:ilvl="1">
      <w:isLgl w:val="false"/>
      <w:lvlJc w:val="left"/>
      <w:lvlText w:val="%2."/>
      <w:numFmt w:val="upperLetter"/>
      <w:pPr>
        <w:pBdr/>
        <w:tabs>
          <w:tab w:val="num" w:leader="none" w:pos="360"/>
        </w:tabs>
        <w:spacing/>
        <w:ind w:hanging="288" w:left="288"/>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2">
      <w:isLgl w:val="false"/>
      <w:lvlJc w:val="left"/>
      <w:lvlText w:val="%3)"/>
      <w:numFmt w:val="decimal"/>
      <w:pPr>
        <w:pBdr/>
        <w:tabs>
          <w:tab w:val="num" w:leader="none" w:pos="540"/>
        </w:tabs>
        <w:spacing/>
        <w:ind w:firstLine="180"/>
      </w:pPr>
      <w:rPr>
        <w:rFonts w:hint="default" w:ascii="Times New Roman" w:hAnsi="Times New Roman" w:cs="Times New Roman"/>
        <w:b w:val="0"/>
        <w:bCs w:val="0"/>
        <w:i/>
        <w:iCs/>
        <w:caps w:val="0"/>
        <w:strike w:val="0"/>
        <w:vanish w:val="0"/>
        <w:color w:val="auto"/>
        <w:sz w:val="20"/>
        <w:szCs w:val="20"/>
        <w:vertAlign w:val="baseline"/>
        <w14:textOutline w14:w="0" w14:cap="rnd" w14:cmpd="sng" w14:algn="ctr">
          <w14:noFill/>
          <w14:prstDash w14:val="solid"/>
          <w14:bevel/>
        </w14:textOutline>
      </w:rPr>
      <w:start w:val="1"/>
      <w:suff w:val="tab"/>
    </w:lvl>
    <w:lvl w:ilvl="3">
      <w:isLgl w:val="false"/>
      <w:lvlJc w:val="left"/>
      <w:lvlText w:val="%4)"/>
      <w:numFmt w:val="lowerLetter"/>
      <w:pPr>
        <w:pBdr/>
        <w:tabs>
          <w:tab w:val="num" w:leader="none" w:pos="630"/>
        </w:tabs>
        <w:spacing/>
        <w:ind w:firstLine="360"/>
      </w:pPr>
      <w:rPr>
        <w:rFonts w:hint="default" w:ascii="Times New Roman" w:hAnsi="Times New Roman" w:cs="Times New Roman"/>
        <w:b w:val="0"/>
        <w:bCs w:val="0"/>
        <w:i/>
        <w:iCs/>
        <w:sz w:val="20"/>
        <w:szCs w:val="20"/>
      </w:rPr>
      <w:start w:val="1"/>
      <w:suff w:val="tab"/>
    </w:lvl>
    <w:lvl w:ilvl="4">
      <w:isLgl w:val="false"/>
      <w:lvlJc w:val="left"/>
      <w:lvlRestart w:val="0"/>
      <w:lvlText w:val=""/>
      <w:numFmt w:val="none"/>
      <w:pPr>
        <w:pBdr/>
        <w:tabs>
          <w:tab w:val="num" w:leader="none" w:pos="3240"/>
        </w:tabs>
        <w:spacing/>
        <w:ind w:left="2880"/>
      </w:pPr>
      <w:rPr>
        <w:rFonts w:hint="default" w:cs="Times New Roman"/>
      </w:rPr>
      <w:start w:val="1"/>
      <w:suff w:val="tab"/>
    </w:lvl>
    <w:lvl w:ilvl="5">
      <w:isLgl w:val="false"/>
      <w:lvlJc w:val="left"/>
      <w:lvlText w:val="(%6)"/>
      <w:numFmt w:val="lowerLetter"/>
      <w:pPr>
        <w:pBdr/>
        <w:tabs>
          <w:tab w:val="num" w:leader="none" w:pos="3960"/>
        </w:tabs>
        <w:spacing/>
        <w:ind w:left="3600"/>
      </w:pPr>
      <w:rPr>
        <w:rFonts w:hint="default" w:cs="Times New Roman"/>
      </w:rPr>
      <w:start w:val="1"/>
      <w:suff w:val="tab"/>
    </w:lvl>
    <w:lvl w:ilvl="6">
      <w:isLgl w:val="false"/>
      <w:lvlJc w:val="left"/>
      <w:lvlText w:val="(%7)"/>
      <w:numFmt w:val="lowerRoman"/>
      <w:pPr>
        <w:pBdr/>
        <w:tabs>
          <w:tab w:val="num" w:leader="none" w:pos="4680"/>
        </w:tabs>
        <w:spacing/>
        <w:ind w:left="4320"/>
      </w:pPr>
      <w:rPr>
        <w:rFonts w:hint="default" w:cs="Times New Roman"/>
      </w:rPr>
      <w:start w:val="1"/>
      <w:suff w:val="tab"/>
    </w:lvl>
    <w:lvl w:ilvl="7">
      <w:isLgl w:val="false"/>
      <w:lvlJc w:val="left"/>
      <w:lvlText w:val="(%8)"/>
      <w:numFmt w:val="lowerLetter"/>
      <w:pPr>
        <w:pBdr/>
        <w:tabs>
          <w:tab w:val="num" w:leader="none" w:pos="5400"/>
        </w:tabs>
        <w:spacing/>
        <w:ind w:left="5040"/>
      </w:pPr>
      <w:rPr>
        <w:rFonts w:hint="default" w:cs="Times New Roman"/>
      </w:rPr>
      <w:start w:val="1"/>
      <w:suff w:val="tab"/>
    </w:lvl>
    <w:lvl w:ilvl="8">
      <w:isLgl w:val="false"/>
      <w:lvlJc w:val="left"/>
      <w:lvlText w:val="(%9)"/>
      <w:numFmt w:val="lowerRoman"/>
      <w:pPr>
        <w:pBdr/>
        <w:tabs>
          <w:tab w:val="num" w:leader="none" w:pos="6120"/>
        </w:tabs>
        <w:spacing/>
        <w:ind w:left="5760"/>
      </w:pPr>
      <w:rPr>
        <w:rFonts w:hint="default" w:cs="Times New Roman"/>
      </w:rPr>
      <w:start w:val="1"/>
      <w:suff w:val="tab"/>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21"/>
  </w:num>
  <w:num w:numId="26">
    <w:abstractNumId w:val="22"/>
  </w:num>
  <w:num w:numId="27">
    <w:abstractNumId w:val="23"/>
  </w:num>
  <w:num w:numId="28">
    <w:abstractNumId w:val="24"/>
  </w:num>
  <w:num w:numId="29">
    <w:abstractNumId w:val="25"/>
  </w:num>
  <w:num w:numId="30">
    <w:abstractNumId w:val="26"/>
  </w:num>
  <w:num w:numId="31">
    <w:abstractNumId w:val="27"/>
  </w:num>
  <w:num w:numId="32">
    <w:abstractNumId w:val="28"/>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doNotHyphenateCap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81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81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1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1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1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1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1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1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1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1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1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1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1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1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1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1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1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1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1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1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1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1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1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1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1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1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1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1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1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1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1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1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1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1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1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1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1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1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1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1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1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1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1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1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1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1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1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1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1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1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1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1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1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1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1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1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1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1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1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1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1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1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1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1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1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1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1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1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1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1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1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1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1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1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1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1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1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1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1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1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1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1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1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1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1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1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81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81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81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1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81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1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1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1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1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1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1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1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1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1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1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1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1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1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1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1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
    <w:name w:val="Heading 6"/>
    <w:basedOn w:val="805"/>
    <w:next w:val="805"/>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05"/>
    <w:next w:val="805"/>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05"/>
    <w:next w:val="805"/>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05"/>
    <w:next w:val="805"/>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11"/>
    <w:link w:val="806"/>
    <w:uiPriority w:val="9"/>
    <w:pPr>
      <w:pBdr/>
      <w:spacing/>
      <w:ind/>
    </w:pPr>
    <w:rPr>
      <w:rFonts w:ascii="Arial" w:hAnsi="Arial" w:eastAsia="Arial" w:cs="Arial"/>
      <w:color w:val="0f4761" w:themeColor="accent1" w:themeShade="BF"/>
      <w:sz w:val="40"/>
      <w:szCs w:val="40"/>
    </w:rPr>
  </w:style>
  <w:style w:type="character" w:styleId="151">
    <w:name w:val="Heading 2 Char"/>
    <w:basedOn w:val="811"/>
    <w:link w:val="807"/>
    <w:uiPriority w:val="9"/>
    <w:pPr>
      <w:pBdr/>
      <w:spacing/>
      <w:ind/>
    </w:pPr>
    <w:rPr>
      <w:rFonts w:ascii="Arial" w:hAnsi="Arial" w:eastAsia="Arial" w:cs="Arial"/>
      <w:color w:val="0f4761" w:themeColor="accent1" w:themeShade="BF"/>
      <w:sz w:val="32"/>
      <w:szCs w:val="32"/>
    </w:rPr>
  </w:style>
  <w:style w:type="character" w:styleId="152">
    <w:name w:val="Heading 3 Char"/>
    <w:basedOn w:val="811"/>
    <w:link w:val="808"/>
    <w:uiPriority w:val="9"/>
    <w:pPr>
      <w:pBdr/>
      <w:spacing/>
      <w:ind/>
    </w:pPr>
    <w:rPr>
      <w:rFonts w:ascii="Arial" w:hAnsi="Arial" w:eastAsia="Arial" w:cs="Arial"/>
      <w:color w:val="0f4761" w:themeColor="accent1" w:themeShade="BF"/>
      <w:sz w:val="28"/>
      <w:szCs w:val="28"/>
    </w:rPr>
  </w:style>
  <w:style w:type="character" w:styleId="153">
    <w:name w:val="Heading 4 Char"/>
    <w:basedOn w:val="811"/>
    <w:link w:val="809"/>
    <w:uiPriority w:val="9"/>
    <w:pPr>
      <w:pBdr/>
      <w:spacing/>
      <w:ind/>
    </w:pPr>
    <w:rPr>
      <w:rFonts w:ascii="Arial" w:hAnsi="Arial" w:eastAsia="Arial" w:cs="Arial"/>
      <w:i/>
      <w:iCs/>
      <w:color w:val="0f4761" w:themeColor="accent1" w:themeShade="BF"/>
    </w:rPr>
  </w:style>
  <w:style w:type="character" w:styleId="154">
    <w:name w:val="Heading 5 Char"/>
    <w:basedOn w:val="811"/>
    <w:link w:val="810"/>
    <w:uiPriority w:val="9"/>
    <w:pPr>
      <w:pBdr/>
      <w:spacing/>
      <w:ind/>
    </w:pPr>
    <w:rPr>
      <w:rFonts w:ascii="Arial" w:hAnsi="Arial" w:eastAsia="Arial" w:cs="Arial"/>
      <w:color w:val="0f4761" w:themeColor="accent1" w:themeShade="BF"/>
    </w:rPr>
  </w:style>
  <w:style w:type="character" w:styleId="155">
    <w:name w:val="Heading 6 Char"/>
    <w:basedOn w:val="811"/>
    <w:link w:val="144"/>
    <w:uiPriority w:val="9"/>
    <w:pPr>
      <w:pBdr/>
      <w:spacing/>
      <w:ind/>
    </w:pPr>
    <w:rPr>
      <w:rFonts w:ascii="Arial" w:hAnsi="Arial" w:eastAsia="Arial" w:cs="Arial"/>
      <w:i/>
      <w:iCs/>
      <w:color w:val="595959" w:themeColor="text1" w:themeTint="A6"/>
    </w:rPr>
  </w:style>
  <w:style w:type="character" w:styleId="156">
    <w:name w:val="Heading 7 Char"/>
    <w:basedOn w:val="811"/>
    <w:link w:val="145"/>
    <w:uiPriority w:val="9"/>
    <w:pPr>
      <w:pBdr/>
      <w:spacing/>
      <w:ind/>
    </w:pPr>
    <w:rPr>
      <w:rFonts w:ascii="Arial" w:hAnsi="Arial" w:eastAsia="Arial" w:cs="Arial"/>
      <w:color w:val="595959" w:themeColor="text1" w:themeTint="A6"/>
    </w:rPr>
  </w:style>
  <w:style w:type="character" w:styleId="157">
    <w:name w:val="Heading 8 Char"/>
    <w:basedOn w:val="811"/>
    <w:link w:val="146"/>
    <w:uiPriority w:val="9"/>
    <w:pPr>
      <w:pBdr/>
      <w:spacing/>
      <w:ind/>
    </w:pPr>
    <w:rPr>
      <w:rFonts w:ascii="Arial" w:hAnsi="Arial" w:eastAsia="Arial" w:cs="Arial"/>
      <w:i/>
      <w:iCs/>
      <w:color w:val="272727" w:themeColor="text1" w:themeTint="D8"/>
    </w:rPr>
  </w:style>
  <w:style w:type="character" w:styleId="158">
    <w:name w:val="Heading 9 Char"/>
    <w:basedOn w:val="811"/>
    <w:link w:val="147"/>
    <w:uiPriority w:val="9"/>
    <w:pPr>
      <w:pBdr/>
      <w:spacing/>
      <w:ind/>
    </w:pPr>
    <w:rPr>
      <w:rFonts w:ascii="Arial" w:hAnsi="Arial" w:eastAsia="Arial" w:cs="Arial"/>
      <w:i/>
      <w:iCs/>
      <w:color w:val="272727" w:themeColor="text1" w:themeTint="D8"/>
    </w:rPr>
  </w:style>
  <w:style w:type="paragraph" w:styleId="159">
    <w:name w:val="Title"/>
    <w:basedOn w:val="805"/>
    <w:next w:val="805"/>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11"/>
    <w:link w:val="159"/>
    <w:uiPriority w:val="10"/>
    <w:pPr>
      <w:pBdr/>
      <w:spacing/>
      <w:ind/>
    </w:pPr>
    <w:rPr>
      <w:rFonts w:ascii="Arial" w:hAnsi="Arial" w:eastAsia="Arial" w:cs="Arial"/>
      <w:spacing w:val="-10"/>
      <w:sz w:val="56"/>
      <w:szCs w:val="56"/>
    </w:rPr>
  </w:style>
  <w:style w:type="paragraph" w:styleId="161">
    <w:name w:val="Subtitle"/>
    <w:basedOn w:val="805"/>
    <w:next w:val="805"/>
    <w:link w:val="162"/>
    <w:uiPriority w:val="11"/>
    <w:qFormat/>
    <w:pPr>
      <w:numPr>
        <w:ilvl w:val="1"/>
      </w:numPr>
      <w:pBdr/>
      <w:spacing/>
      <w:ind/>
    </w:pPr>
    <w:rPr>
      <w:color w:val="595959" w:themeColor="text1" w:themeTint="A6"/>
      <w:spacing w:val="15"/>
      <w:sz w:val="28"/>
      <w:szCs w:val="28"/>
    </w:rPr>
  </w:style>
  <w:style w:type="character" w:styleId="162">
    <w:name w:val="Subtitle Char"/>
    <w:basedOn w:val="811"/>
    <w:link w:val="161"/>
    <w:uiPriority w:val="11"/>
    <w:pPr>
      <w:pBdr/>
      <w:spacing/>
      <w:ind/>
    </w:pPr>
    <w:rPr>
      <w:color w:val="595959" w:themeColor="text1" w:themeTint="A6"/>
      <w:spacing w:val="15"/>
      <w:sz w:val="28"/>
      <w:szCs w:val="28"/>
    </w:rPr>
  </w:style>
  <w:style w:type="paragraph" w:styleId="163">
    <w:name w:val="Quote"/>
    <w:basedOn w:val="805"/>
    <w:next w:val="805"/>
    <w:link w:val="164"/>
    <w:uiPriority w:val="29"/>
    <w:qFormat/>
    <w:pPr>
      <w:pBdr/>
      <w:spacing w:before="160"/>
      <w:ind/>
      <w:jc w:val="center"/>
    </w:pPr>
    <w:rPr>
      <w:i/>
      <w:iCs/>
      <w:color w:val="404040" w:themeColor="text1" w:themeTint="BF"/>
    </w:rPr>
  </w:style>
  <w:style w:type="character" w:styleId="164">
    <w:name w:val="Quote Char"/>
    <w:basedOn w:val="811"/>
    <w:link w:val="163"/>
    <w:uiPriority w:val="29"/>
    <w:pPr>
      <w:pBdr/>
      <w:spacing/>
      <w:ind/>
    </w:pPr>
    <w:rPr>
      <w:i/>
      <w:iCs/>
      <w:color w:val="404040" w:themeColor="text1" w:themeTint="BF"/>
    </w:rPr>
  </w:style>
  <w:style w:type="paragraph" w:styleId="165">
    <w:name w:val="List Paragraph"/>
    <w:basedOn w:val="805"/>
    <w:uiPriority w:val="34"/>
    <w:qFormat/>
    <w:pPr>
      <w:pBdr/>
      <w:spacing/>
      <w:ind w:left="720"/>
      <w:contextualSpacing w:val="true"/>
    </w:pPr>
  </w:style>
  <w:style w:type="character" w:styleId="166">
    <w:name w:val="Intense Emphasis"/>
    <w:basedOn w:val="811"/>
    <w:uiPriority w:val="21"/>
    <w:qFormat/>
    <w:pPr>
      <w:pBdr/>
      <w:spacing/>
      <w:ind/>
    </w:pPr>
    <w:rPr>
      <w:i/>
      <w:iCs/>
      <w:color w:val="0f4761" w:themeColor="accent1" w:themeShade="BF"/>
    </w:rPr>
  </w:style>
  <w:style w:type="paragraph" w:styleId="167">
    <w:name w:val="Intense Quote"/>
    <w:basedOn w:val="805"/>
    <w:next w:val="805"/>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11"/>
    <w:link w:val="167"/>
    <w:uiPriority w:val="30"/>
    <w:pPr>
      <w:pBdr/>
      <w:spacing/>
      <w:ind/>
    </w:pPr>
    <w:rPr>
      <w:i/>
      <w:iCs/>
      <w:color w:val="0f4761" w:themeColor="accent1" w:themeShade="BF"/>
    </w:rPr>
  </w:style>
  <w:style w:type="character" w:styleId="169">
    <w:name w:val="Intense Reference"/>
    <w:basedOn w:val="811"/>
    <w:uiPriority w:val="32"/>
    <w:qFormat/>
    <w:pPr>
      <w:pBdr/>
      <w:spacing/>
      <w:ind/>
    </w:pPr>
    <w:rPr>
      <w:b/>
      <w:bCs/>
      <w:smallCaps/>
      <w:color w:val="0f4761" w:themeColor="accent1" w:themeShade="BF"/>
      <w:spacing w:val="5"/>
    </w:rPr>
  </w:style>
  <w:style w:type="paragraph" w:styleId="170">
    <w:name w:val="No Spacing"/>
    <w:basedOn w:val="805"/>
    <w:uiPriority w:val="1"/>
    <w:qFormat/>
    <w:pPr>
      <w:pBdr/>
      <w:spacing w:after="0" w:line="240" w:lineRule="auto"/>
      <w:ind/>
    </w:pPr>
  </w:style>
  <w:style w:type="character" w:styleId="171">
    <w:name w:val="Subtle Emphasis"/>
    <w:basedOn w:val="811"/>
    <w:uiPriority w:val="19"/>
    <w:qFormat/>
    <w:pPr>
      <w:pBdr/>
      <w:spacing/>
      <w:ind/>
    </w:pPr>
    <w:rPr>
      <w:i/>
      <w:iCs/>
      <w:color w:val="404040" w:themeColor="text1" w:themeTint="BF"/>
    </w:rPr>
  </w:style>
  <w:style w:type="character" w:styleId="172">
    <w:name w:val="Emphasis"/>
    <w:basedOn w:val="811"/>
    <w:uiPriority w:val="20"/>
    <w:qFormat/>
    <w:pPr>
      <w:pBdr/>
      <w:spacing/>
      <w:ind/>
    </w:pPr>
    <w:rPr>
      <w:i/>
      <w:iCs/>
    </w:rPr>
  </w:style>
  <w:style w:type="character" w:styleId="173">
    <w:name w:val="Strong"/>
    <w:basedOn w:val="811"/>
    <w:uiPriority w:val="22"/>
    <w:qFormat/>
    <w:pPr>
      <w:pBdr/>
      <w:spacing/>
      <w:ind/>
    </w:pPr>
    <w:rPr>
      <w:b/>
      <w:bCs/>
    </w:rPr>
  </w:style>
  <w:style w:type="character" w:styleId="174">
    <w:name w:val="Subtle Reference"/>
    <w:basedOn w:val="811"/>
    <w:uiPriority w:val="31"/>
    <w:qFormat/>
    <w:pPr>
      <w:pBdr/>
      <w:spacing/>
      <w:ind/>
    </w:pPr>
    <w:rPr>
      <w:smallCaps/>
      <w:color w:val="5a5a5a" w:themeColor="text1" w:themeTint="A5"/>
    </w:rPr>
  </w:style>
  <w:style w:type="character" w:styleId="175">
    <w:name w:val="Book Title"/>
    <w:basedOn w:val="811"/>
    <w:uiPriority w:val="33"/>
    <w:qFormat/>
    <w:pPr>
      <w:pBdr/>
      <w:spacing/>
      <w:ind/>
    </w:pPr>
    <w:rPr>
      <w:b/>
      <w:bCs/>
      <w:i/>
      <w:iCs/>
      <w:spacing w:val="5"/>
    </w:rPr>
  </w:style>
  <w:style w:type="paragraph" w:styleId="180">
    <w:name w:val="Caption"/>
    <w:basedOn w:val="805"/>
    <w:next w:val="805"/>
    <w:uiPriority w:val="35"/>
    <w:unhideWhenUsed/>
    <w:qFormat/>
    <w:pPr>
      <w:pBdr/>
      <w:spacing w:after="200" w:line="240" w:lineRule="auto"/>
      <w:ind/>
    </w:pPr>
    <w:rPr>
      <w:i/>
      <w:iCs/>
      <w:color w:val="0e2841" w:themeColor="text2"/>
      <w:sz w:val="18"/>
      <w:szCs w:val="18"/>
    </w:rPr>
  </w:style>
  <w:style w:type="paragraph" w:styleId="181">
    <w:name w:val="footnote text"/>
    <w:basedOn w:val="805"/>
    <w:link w:val="182"/>
    <w:uiPriority w:val="99"/>
    <w:semiHidden/>
    <w:unhideWhenUsed/>
    <w:pPr>
      <w:pBdr/>
      <w:spacing w:after="0" w:line="240" w:lineRule="auto"/>
      <w:ind/>
    </w:pPr>
    <w:rPr>
      <w:sz w:val="20"/>
      <w:szCs w:val="20"/>
    </w:rPr>
  </w:style>
  <w:style w:type="character" w:styleId="182">
    <w:name w:val="Footnote Text Char"/>
    <w:basedOn w:val="811"/>
    <w:link w:val="181"/>
    <w:uiPriority w:val="99"/>
    <w:semiHidden/>
    <w:pPr>
      <w:pBdr/>
      <w:spacing/>
      <w:ind/>
    </w:pPr>
    <w:rPr>
      <w:sz w:val="20"/>
      <w:szCs w:val="20"/>
    </w:rPr>
  </w:style>
  <w:style w:type="character" w:styleId="183">
    <w:name w:val="footnote reference"/>
    <w:basedOn w:val="811"/>
    <w:uiPriority w:val="99"/>
    <w:semiHidden/>
    <w:unhideWhenUsed/>
    <w:pPr>
      <w:pBdr/>
      <w:spacing/>
      <w:ind/>
    </w:pPr>
    <w:rPr>
      <w:vertAlign w:val="superscript"/>
    </w:rPr>
  </w:style>
  <w:style w:type="paragraph" w:styleId="184">
    <w:name w:val="endnote text"/>
    <w:basedOn w:val="805"/>
    <w:link w:val="185"/>
    <w:uiPriority w:val="99"/>
    <w:semiHidden/>
    <w:unhideWhenUsed/>
    <w:pPr>
      <w:pBdr/>
      <w:spacing w:after="0" w:line="240" w:lineRule="auto"/>
      <w:ind/>
    </w:pPr>
    <w:rPr>
      <w:sz w:val="20"/>
      <w:szCs w:val="20"/>
    </w:rPr>
  </w:style>
  <w:style w:type="character" w:styleId="185">
    <w:name w:val="Endnote Text Char"/>
    <w:basedOn w:val="811"/>
    <w:link w:val="184"/>
    <w:uiPriority w:val="99"/>
    <w:semiHidden/>
    <w:pPr>
      <w:pBdr/>
      <w:spacing/>
      <w:ind/>
    </w:pPr>
    <w:rPr>
      <w:sz w:val="20"/>
      <w:szCs w:val="20"/>
    </w:rPr>
  </w:style>
  <w:style w:type="character" w:styleId="186">
    <w:name w:val="endnote reference"/>
    <w:basedOn w:val="811"/>
    <w:uiPriority w:val="99"/>
    <w:semiHidden/>
    <w:unhideWhenUsed/>
    <w:pPr>
      <w:pBdr/>
      <w:spacing/>
      <w:ind/>
    </w:pPr>
    <w:rPr>
      <w:vertAlign w:val="superscript"/>
    </w:rPr>
  </w:style>
  <w:style w:type="character" w:styleId="187">
    <w:name w:val="Hyperlink"/>
    <w:basedOn w:val="811"/>
    <w:uiPriority w:val="99"/>
    <w:unhideWhenUsed/>
    <w:pPr>
      <w:pBdr/>
      <w:spacing/>
      <w:ind/>
    </w:pPr>
    <w:rPr>
      <w:color w:val="0563c1" w:themeColor="hyperlink"/>
      <w:u w:val="single"/>
    </w:rPr>
  </w:style>
  <w:style w:type="character" w:styleId="188">
    <w:name w:val="FollowedHyperlink"/>
    <w:basedOn w:val="811"/>
    <w:uiPriority w:val="99"/>
    <w:semiHidden/>
    <w:unhideWhenUsed/>
    <w:pPr>
      <w:pBdr/>
      <w:spacing/>
      <w:ind/>
    </w:pPr>
    <w:rPr>
      <w:color w:val="954f72" w:themeColor="followedHyperlink"/>
      <w:u w:val="single"/>
    </w:rPr>
  </w:style>
  <w:style w:type="paragraph" w:styleId="189">
    <w:name w:val="toc 1"/>
    <w:basedOn w:val="805"/>
    <w:next w:val="805"/>
    <w:uiPriority w:val="39"/>
    <w:unhideWhenUsed/>
    <w:pPr>
      <w:pBdr/>
      <w:spacing w:after="100"/>
      <w:ind/>
    </w:pPr>
  </w:style>
  <w:style w:type="paragraph" w:styleId="190">
    <w:name w:val="toc 2"/>
    <w:basedOn w:val="805"/>
    <w:next w:val="805"/>
    <w:uiPriority w:val="39"/>
    <w:unhideWhenUsed/>
    <w:pPr>
      <w:pBdr/>
      <w:spacing w:after="100"/>
      <w:ind w:left="220"/>
    </w:pPr>
  </w:style>
  <w:style w:type="paragraph" w:styleId="191">
    <w:name w:val="toc 3"/>
    <w:basedOn w:val="805"/>
    <w:next w:val="805"/>
    <w:uiPriority w:val="39"/>
    <w:unhideWhenUsed/>
    <w:pPr>
      <w:pBdr/>
      <w:spacing w:after="100"/>
      <w:ind w:left="440"/>
    </w:pPr>
  </w:style>
  <w:style w:type="paragraph" w:styleId="192">
    <w:name w:val="toc 4"/>
    <w:basedOn w:val="805"/>
    <w:next w:val="805"/>
    <w:uiPriority w:val="39"/>
    <w:unhideWhenUsed/>
    <w:pPr>
      <w:pBdr/>
      <w:spacing w:after="100"/>
      <w:ind w:left="660"/>
    </w:pPr>
  </w:style>
  <w:style w:type="paragraph" w:styleId="193">
    <w:name w:val="toc 5"/>
    <w:basedOn w:val="805"/>
    <w:next w:val="805"/>
    <w:uiPriority w:val="39"/>
    <w:unhideWhenUsed/>
    <w:pPr>
      <w:pBdr/>
      <w:spacing w:after="100"/>
      <w:ind w:left="880"/>
    </w:pPr>
  </w:style>
  <w:style w:type="paragraph" w:styleId="194">
    <w:name w:val="toc 6"/>
    <w:basedOn w:val="805"/>
    <w:next w:val="805"/>
    <w:uiPriority w:val="39"/>
    <w:unhideWhenUsed/>
    <w:pPr>
      <w:pBdr/>
      <w:spacing w:after="100"/>
      <w:ind w:left="1100"/>
    </w:pPr>
  </w:style>
  <w:style w:type="paragraph" w:styleId="195">
    <w:name w:val="toc 7"/>
    <w:basedOn w:val="805"/>
    <w:next w:val="805"/>
    <w:uiPriority w:val="39"/>
    <w:unhideWhenUsed/>
    <w:pPr>
      <w:pBdr/>
      <w:spacing w:after="100"/>
      <w:ind w:left="1320"/>
    </w:pPr>
  </w:style>
  <w:style w:type="paragraph" w:styleId="196">
    <w:name w:val="toc 8"/>
    <w:basedOn w:val="805"/>
    <w:next w:val="805"/>
    <w:uiPriority w:val="39"/>
    <w:unhideWhenUsed/>
    <w:pPr>
      <w:pBdr/>
      <w:spacing w:after="100"/>
      <w:ind w:left="1540"/>
    </w:pPr>
  </w:style>
  <w:style w:type="paragraph" w:styleId="197">
    <w:name w:val="toc 9"/>
    <w:basedOn w:val="805"/>
    <w:next w:val="805"/>
    <w:uiPriority w:val="39"/>
    <w:unhideWhenUsed/>
    <w:pPr>
      <w:pBdr/>
      <w:spacing w:after="100"/>
      <w:ind w:left="1760"/>
    </w:pPr>
  </w:style>
  <w:style w:type="character" w:styleId="198">
    <w:name w:val="Placeholder Text"/>
    <w:basedOn w:val="81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05"/>
    <w:next w:val="805"/>
    <w:uiPriority w:val="99"/>
    <w:unhideWhenUsed/>
    <w:pPr>
      <w:pBdr/>
      <w:spacing w:after="0" w:afterAutospacing="0"/>
      <w:ind/>
    </w:pPr>
  </w:style>
  <w:style w:type="paragraph" w:styleId="805" w:default="1">
    <w:name w:val="Normal"/>
    <w:qFormat/>
    <w:pPr>
      <w:pBdr/>
      <w:spacing/>
      <w:ind/>
      <w:jc w:val="center"/>
    </w:pPr>
  </w:style>
  <w:style w:type="paragraph" w:styleId="806">
    <w:name w:val="Heading 1"/>
    <w:basedOn w:val="805"/>
    <w:next w:val="805"/>
    <w:qFormat/>
    <w:pPr>
      <w:keepNext w:val="true"/>
      <w:keepLines w:val="true"/>
      <w:numPr>
        <w:numId w:val="4"/>
      </w:numPr>
      <w:pBdr/>
      <w:tabs>
        <w:tab w:val="left" w:leader="none" w:pos="216"/>
      </w:tabs>
      <w:spacing w:after="80" w:before="160"/>
      <w:ind w:firstLine="0"/>
      <w:outlineLvl w:val="0"/>
    </w:pPr>
    <w:rPr>
      <w:smallCaps/>
    </w:rPr>
  </w:style>
  <w:style w:type="paragraph" w:styleId="807">
    <w:name w:val="Heading 2"/>
    <w:basedOn w:val="805"/>
    <w:next w:val="805"/>
    <w:qFormat/>
    <w:pPr>
      <w:keepNext w:val="true"/>
      <w:keepLines w:val="true"/>
      <w:numPr>
        <w:ilvl w:val="1"/>
        <w:numId w:val="4"/>
      </w:numPr>
      <w:pBdr/>
      <w:tabs>
        <w:tab w:val="num" w:leader="none" w:pos="288"/>
        <w:tab w:val="clear" w:leader="none" w:pos="360"/>
      </w:tabs>
      <w:spacing w:after="60" w:before="120"/>
      <w:ind/>
      <w:jc w:val="left"/>
      <w:outlineLvl w:val="1"/>
    </w:pPr>
    <w:rPr>
      <w:i/>
      <w:iCs/>
    </w:rPr>
  </w:style>
  <w:style w:type="paragraph" w:styleId="808">
    <w:name w:val="Heading 3"/>
    <w:basedOn w:val="805"/>
    <w:next w:val="805"/>
    <w:qFormat/>
    <w:pPr>
      <w:numPr>
        <w:ilvl w:val="2"/>
        <w:numId w:val="4"/>
      </w:numPr>
      <w:pBdr/>
      <w:spacing w:line="240" w:lineRule="exact"/>
      <w:ind w:firstLine="288"/>
      <w:jc w:val="both"/>
      <w:outlineLvl w:val="2"/>
    </w:pPr>
    <w:rPr>
      <w:i/>
      <w:iCs/>
    </w:rPr>
  </w:style>
  <w:style w:type="paragraph" w:styleId="809">
    <w:name w:val="Heading 4"/>
    <w:basedOn w:val="805"/>
    <w:next w:val="805"/>
    <w:qFormat/>
    <w:pPr>
      <w:numPr>
        <w:ilvl w:val="3"/>
        <w:numId w:val="4"/>
      </w:numPr>
      <w:pBdr/>
      <w:tabs>
        <w:tab w:val="clear" w:leader="none" w:pos="630"/>
        <w:tab w:val="left" w:leader="none" w:pos="720"/>
      </w:tabs>
      <w:spacing w:after="40" w:before="40"/>
      <w:ind w:firstLine="504"/>
      <w:jc w:val="both"/>
      <w:outlineLvl w:val="3"/>
    </w:pPr>
    <w:rPr>
      <w:i/>
      <w:iCs/>
    </w:rPr>
  </w:style>
  <w:style w:type="paragraph" w:styleId="810">
    <w:name w:val="Heading 5"/>
    <w:basedOn w:val="805"/>
    <w:next w:val="805"/>
    <w:qFormat/>
    <w:pPr>
      <w:pBdr/>
      <w:tabs>
        <w:tab w:val="left" w:leader="none" w:pos="360"/>
      </w:tabs>
      <w:spacing w:after="80" w:before="160"/>
      <w:ind/>
      <w:outlineLvl w:val="4"/>
    </w:pPr>
    <w:rPr>
      <w:smallCaps/>
    </w:rPr>
  </w:style>
  <w:style w:type="character" w:styleId="811" w:default="1">
    <w:name w:val="Default Paragraph Font"/>
    <w:uiPriority w:val="1"/>
    <w:semiHidden/>
    <w:unhideWhenUsed/>
    <w:pPr>
      <w:pBdr/>
      <w:spacing/>
      <w:ind/>
    </w:pPr>
  </w:style>
  <w:style w:type="table" w:styleId="81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3" w:default="1">
    <w:name w:val="No List"/>
    <w:uiPriority w:val="99"/>
    <w:semiHidden/>
    <w:unhideWhenUsed/>
    <w:pPr>
      <w:pBdr/>
      <w:spacing/>
      <w:ind/>
    </w:pPr>
  </w:style>
  <w:style w:type="paragraph" w:styleId="814" w:customStyle="1">
    <w:name w:val="Abstract"/>
    <w:pPr>
      <w:pBdr/>
      <w:spacing w:after="200"/>
      <w:ind w:firstLine="272"/>
      <w:jc w:val="both"/>
    </w:pPr>
    <w:rPr>
      <w:b/>
      <w:bCs/>
      <w:sz w:val="18"/>
      <w:szCs w:val="18"/>
    </w:rPr>
  </w:style>
  <w:style w:type="paragraph" w:styleId="815" w:customStyle="1">
    <w:name w:val="Affiliation"/>
    <w:pPr>
      <w:pBdr/>
      <w:spacing/>
      <w:ind/>
      <w:jc w:val="center"/>
    </w:pPr>
  </w:style>
  <w:style w:type="paragraph" w:styleId="816" w:customStyle="1">
    <w:name w:val="Author"/>
    <w:pPr>
      <w:pBdr/>
      <w:spacing w:after="40" w:before="360"/>
      <w:ind/>
      <w:jc w:val="center"/>
    </w:pPr>
    <w:rPr>
      <w:sz w:val="22"/>
      <w:szCs w:val="22"/>
    </w:rPr>
  </w:style>
  <w:style w:type="paragraph" w:styleId="817">
    <w:name w:val="Body Text"/>
    <w:basedOn w:val="805"/>
    <w:link w:val="818"/>
    <w:pPr>
      <w:pBdr/>
      <w:tabs>
        <w:tab w:val="left" w:leader="none" w:pos="288"/>
      </w:tabs>
      <w:spacing w:after="120" w:line="228" w:lineRule="auto"/>
      <w:ind w:firstLine="288"/>
      <w:jc w:val="both"/>
    </w:pPr>
    <w:rPr>
      <w:spacing w:val="-1"/>
    </w:rPr>
  </w:style>
  <w:style w:type="character" w:styleId="818" w:customStyle="1">
    <w:name w:val="Body Text Char"/>
    <w:link w:val="817"/>
    <w:pPr>
      <w:pBdr/>
      <w:spacing/>
      <w:ind/>
    </w:pPr>
    <w:rPr>
      <w:spacing w:val="-1"/>
    </w:rPr>
  </w:style>
  <w:style w:type="paragraph" w:styleId="819" w:customStyle="1">
    <w:name w:val="bullet list"/>
    <w:basedOn w:val="817"/>
    <w:pPr>
      <w:numPr>
        <w:numId w:val="1"/>
      </w:numPr>
      <w:pBdr/>
      <w:tabs>
        <w:tab w:val="clear" w:leader="none" w:pos="648"/>
      </w:tabs>
      <w:spacing/>
      <w:ind w:hanging="288" w:left="576"/>
    </w:pPr>
  </w:style>
  <w:style w:type="paragraph" w:styleId="820" w:customStyle="1">
    <w:name w:val="equation"/>
    <w:basedOn w:val="805"/>
    <w:pPr>
      <w:pBdr/>
      <w:tabs>
        <w:tab w:val="center" w:leader="none" w:pos="2520"/>
        <w:tab w:val="right" w:leader="none" w:pos="5040"/>
      </w:tabs>
      <w:spacing w:after="240" w:before="240" w:line="216" w:lineRule="auto"/>
      <w:ind/>
    </w:pPr>
    <w:rPr>
      <w:rFonts w:ascii="Symbol" w:hAnsi="Symbol" w:cs="Symbol"/>
    </w:rPr>
  </w:style>
  <w:style w:type="paragraph" w:styleId="821" w:customStyle="1">
    <w:name w:val="figure caption"/>
    <w:pPr>
      <w:numPr>
        <w:numId w:val="2"/>
      </w:numPr>
      <w:pBdr/>
      <w:tabs>
        <w:tab w:val="left" w:leader="none" w:pos="533"/>
      </w:tabs>
      <w:spacing w:after="200" w:before="80"/>
      <w:ind w:firstLine="0" w:left="0"/>
      <w:jc w:val="both"/>
    </w:pPr>
    <w:rPr>
      <w:sz w:val="16"/>
      <w:szCs w:val="16"/>
    </w:rPr>
  </w:style>
  <w:style w:type="paragraph" w:styleId="822" w:customStyle="1">
    <w:name w:val="footnote"/>
    <w:pPr>
      <w:framePr w:hAnchor="page" w:hSpace="187" w:vAnchor="text" w:vSpace="187" w:wrap="notBeside" w:x="6121" w:y="577"/>
      <w:numPr>
        <w:numId w:val="3"/>
      </w:numPr>
      <w:pBdr/>
      <w:spacing w:after="40"/>
      <w:ind/>
    </w:pPr>
    <w:rPr>
      <w:sz w:val="16"/>
      <w:szCs w:val="16"/>
    </w:rPr>
  </w:style>
  <w:style w:type="paragraph" w:styleId="823" w:customStyle="1">
    <w:name w:val="paper subtitle"/>
    <w:pPr>
      <w:pBdr/>
      <w:spacing w:after="120"/>
      <w:ind/>
      <w:jc w:val="center"/>
    </w:pPr>
    <w:rPr>
      <w:rFonts w:eastAsia="MS Mincho"/>
      <w:sz w:val="28"/>
      <w:szCs w:val="28"/>
    </w:rPr>
  </w:style>
  <w:style w:type="paragraph" w:styleId="824" w:customStyle="1">
    <w:name w:val="paper title"/>
    <w:pPr>
      <w:pBdr/>
      <w:spacing w:after="120"/>
      <w:ind/>
      <w:jc w:val="center"/>
    </w:pPr>
    <w:rPr>
      <w:rFonts w:eastAsia="MS Mincho"/>
      <w:sz w:val="48"/>
      <w:szCs w:val="48"/>
    </w:rPr>
  </w:style>
  <w:style w:type="paragraph" w:styleId="825" w:customStyle="1">
    <w:name w:val="references"/>
    <w:pPr>
      <w:numPr>
        <w:numId w:val="8"/>
      </w:numPr>
      <w:pBdr/>
      <w:spacing w:after="50" w:line="180" w:lineRule="exact"/>
      <w:ind/>
      <w:jc w:val="both"/>
    </w:pPr>
    <w:rPr>
      <w:rFonts w:eastAsia="MS Mincho"/>
      <w:sz w:val="16"/>
      <w:szCs w:val="16"/>
    </w:rPr>
  </w:style>
  <w:style w:type="paragraph" w:styleId="826" w:customStyle="1">
    <w:name w:val="sponsors"/>
    <w:pPr>
      <w:framePr w:hAnchor="text" w:wrap="auto" w:x="615" w:y="2239"/>
      <w:pBdr>
        <w:top w:val="single" w:color="000000" w:sz="4" w:space="2"/>
      </w:pBdr>
      <w:spacing/>
      <w:ind w:firstLine="288"/>
    </w:pPr>
    <w:rPr>
      <w:sz w:val="16"/>
      <w:szCs w:val="16"/>
    </w:rPr>
  </w:style>
  <w:style w:type="paragraph" w:styleId="827" w:customStyle="1">
    <w:name w:val="table col head"/>
    <w:basedOn w:val="805"/>
    <w:pPr>
      <w:pBdr/>
      <w:spacing/>
      <w:ind/>
    </w:pPr>
    <w:rPr>
      <w:b/>
      <w:bCs/>
      <w:sz w:val="16"/>
      <w:szCs w:val="16"/>
    </w:rPr>
  </w:style>
  <w:style w:type="paragraph" w:styleId="828" w:customStyle="1">
    <w:name w:val="table col subhead"/>
    <w:basedOn w:val="827"/>
    <w:pPr>
      <w:pBdr/>
      <w:spacing/>
      <w:ind/>
    </w:pPr>
    <w:rPr>
      <w:i/>
      <w:iCs/>
      <w:sz w:val="15"/>
      <w:szCs w:val="15"/>
    </w:rPr>
  </w:style>
  <w:style w:type="paragraph" w:styleId="829" w:customStyle="1">
    <w:name w:val="table copy"/>
    <w:pPr>
      <w:pBdr/>
      <w:spacing/>
      <w:ind/>
      <w:jc w:val="both"/>
    </w:pPr>
    <w:rPr>
      <w:sz w:val="16"/>
      <w:szCs w:val="16"/>
    </w:rPr>
  </w:style>
  <w:style w:type="paragraph" w:styleId="830" w:customStyle="1">
    <w:name w:val="table footnote"/>
    <w:pPr>
      <w:numPr>
        <w:numId w:val="24"/>
      </w:numPr>
      <w:pBdr/>
      <w:spacing w:after="30" w:before="60"/>
      <w:ind w:hanging="29" w:left="58"/>
      <w:jc w:val="right"/>
    </w:pPr>
    <w:rPr>
      <w:sz w:val="12"/>
      <w:szCs w:val="12"/>
    </w:rPr>
  </w:style>
  <w:style w:type="paragraph" w:styleId="831" w:customStyle="1">
    <w:name w:val="table head"/>
    <w:pPr>
      <w:numPr>
        <w:numId w:val="9"/>
      </w:numPr>
      <w:pBdr/>
      <w:spacing w:after="120" w:before="240" w:line="216" w:lineRule="auto"/>
      <w:ind/>
      <w:jc w:val="center"/>
    </w:pPr>
    <w:rPr>
      <w:smallCaps/>
      <w:sz w:val="16"/>
      <w:szCs w:val="16"/>
    </w:rPr>
  </w:style>
  <w:style w:type="paragraph" w:styleId="832" w:customStyle="1">
    <w:name w:val="Keywords"/>
    <w:basedOn w:val="814"/>
    <w:qFormat/>
    <w:pPr>
      <w:pBdr/>
      <w:spacing w:after="120"/>
      <w:ind w:firstLine="274"/>
    </w:pPr>
    <w:rPr>
      <w:i/>
    </w:rPr>
  </w:style>
  <w:style w:type="paragraph" w:styleId="833">
    <w:name w:val="Header"/>
    <w:basedOn w:val="805"/>
    <w:link w:val="834"/>
    <w:pPr>
      <w:pBdr/>
      <w:tabs>
        <w:tab w:val="center" w:leader="none" w:pos="4680"/>
        <w:tab w:val="right" w:leader="none" w:pos="9360"/>
      </w:tabs>
      <w:spacing/>
      <w:ind/>
    </w:pPr>
  </w:style>
  <w:style w:type="character" w:styleId="834" w:customStyle="1">
    <w:name w:val="Header Char"/>
    <w:basedOn w:val="811"/>
    <w:link w:val="833"/>
    <w:pPr>
      <w:pBdr/>
      <w:spacing/>
      <w:ind/>
    </w:pPr>
  </w:style>
  <w:style w:type="paragraph" w:styleId="835">
    <w:name w:val="Footer"/>
    <w:basedOn w:val="805"/>
    <w:link w:val="836"/>
    <w:pPr>
      <w:pBdr/>
      <w:tabs>
        <w:tab w:val="center" w:leader="none" w:pos="4680"/>
        <w:tab w:val="right" w:leader="none" w:pos="9360"/>
      </w:tabs>
      <w:spacing/>
      <w:ind/>
    </w:pPr>
  </w:style>
  <w:style w:type="character" w:styleId="836" w:customStyle="1">
    <w:name w:val="Footer Char"/>
    <w:basedOn w:val="811"/>
    <w:link w:val="835"/>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
            <a:satMod val="170"/>
          </a:schemeClr>
        </a:solidFill>
        <a:gradFill>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revision>8</cp:revision>
  <dcterms:created xsi:type="dcterms:W3CDTF">2022-08-22T09:47:00Z</dcterms:created>
  <dcterms:modified xsi:type="dcterms:W3CDTF">2026-04-26T23:17:03Z</dcterms:modified>
</cp:coreProperties>
</file>