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465CE" w14:textId="6C876E66" w:rsidR="00B47A2C" w:rsidRPr="00530827" w:rsidRDefault="00B47A2C" w:rsidP="00B47A2C">
      <w:pPr>
        <w:jc w:val="center"/>
        <w:rPr>
          <w:b/>
          <w:bCs/>
          <w:sz w:val="36"/>
          <w:szCs w:val="36"/>
        </w:rPr>
      </w:pPr>
      <w:r w:rsidRPr="00530827">
        <w:rPr>
          <w:b/>
          <w:bCs/>
          <w:sz w:val="36"/>
          <w:szCs w:val="36"/>
        </w:rPr>
        <w:t>FDL-GECARS implementation in RACES for ONW Mexico project</w:t>
      </w:r>
      <w:r w:rsidR="00530827">
        <w:rPr>
          <w:b/>
          <w:bCs/>
          <w:sz w:val="36"/>
          <w:szCs w:val="36"/>
        </w:rPr>
        <w:t xml:space="preserve"> </w:t>
      </w:r>
      <w:r w:rsidRPr="00530827">
        <w:rPr>
          <w:b/>
          <w:bCs/>
          <w:sz w:val="36"/>
          <w:szCs w:val="36"/>
        </w:rPr>
        <w:t>(Priority 2)</w:t>
      </w:r>
    </w:p>
    <w:p w14:paraId="5F9D397E" w14:textId="77777777" w:rsidR="00B47A2C" w:rsidRDefault="00B47A2C"/>
    <w:p w14:paraId="3C49D5A1" w14:textId="07F4D9FC" w:rsidR="004F500A" w:rsidRPr="00357C14" w:rsidRDefault="004F500A" w:rsidP="004F500A">
      <w:r w:rsidRPr="00102233">
        <w:rPr>
          <w:b/>
          <w:bCs/>
          <w:color w:val="0070C0"/>
        </w:rPr>
        <w:t>AIM:</w:t>
      </w:r>
      <w:r w:rsidRPr="00357C14">
        <w:rPr>
          <w:b/>
          <w:bCs/>
        </w:rPr>
        <w:t xml:space="preserve"> </w:t>
      </w:r>
      <w:r w:rsidR="00B47A2C" w:rsidRPr="00357C14">
        <w:t xml:space="preserve">Need to create a template </w:t>
      </w:r>
      <w:r w:rsidR="00530827" w:rsidRPr="00357C14">
        <w:t xml:space="preserve">for FDL-GECARS project under </w:t>
      </w:r>
      <w:r w:rsidRPr="00357C14">
        <w:t>R</w:t>
      </w:r>
      <w:r w:rsidR="00530827" w:rsidRPr="00357C14">
        <w:t>aces</w:t>
      </w:r>
      <w:r w:rsidRPr="00357C14">
        <w:t>,</w:t>
      </w:r>
      <w:r w:rsidR="00530827" w:rsidRPr="00357C14">
        <w:t xml:space="preserve"> listing in detail all technical steps involved.</w:t>
      </w:r>
      <w:r w:rsidRPr="00357C14">
        <w:t xml:space="preserve"> Need to make a generalised plan for any </w:t>
      </w:r>
      <w:r w:rsidR="00EB5431">
        <w:t xml:space="preserve">GECARS </w:t>
      </w:r>
      <w:r w:rsidRPr="00357C14">
        <w:t xml:space="preserve">lite implementation. Include all the steps for lite integration and include steps in FDL refresh, ERP part. </w:t>
      </w:r>
    </w:p>
    <w:p w14:paraId="1BB02D2D" w14:textId="77955ED9" w:rsidR="00530827" w:rsidRPr="00357C14" w:rsidRDefault="00530827"/>
    <w:p w14:paraId="572F2F9A" w14:textId="566C015C" w:rsidR="00244AD5" w:rsidRPr="00357C14" w:rsidRDefault="00244AD5">
      <w:r w:rsidRPr="00102233">
        <w:rPr>
          <w:b/>
          <w:bCs/>
          <w:color w:val="0070C0"/>
        </w:rPr>
        <w:t>Current state:</w:t>
      </w:r>
      <w:r w:rsidRPr="00357C14">
        <w:t xml:space="preserve"> </w:t>
      </w:r>
      <w:r w:rsidR="002D2243" w:rsidRPr="00357C14">
        <w:t xml:space="preserve">Level of detail was not enough when it was first time piloted during SIT with Andy, Helen, the races team. The setup during testing, the plan was not perfect and granular, there were confusions in relation to steps involved. During testing, </w:t>
      </w:r>
      <w:proofErr w:type="spellStart"/>
      <w:r w:rsidR="002D2243" w:rsidRPr="00357C14">
        <w:t>Jeane</w:t>
      </w:r>
      <w:proofErr w:type="spellEnd"/>
      <w:r w:rsidR="002D2243" w:rsidRPr="00357C14">
        <w:t xml:space="preserve"> was coming and saying that maybe we have setup the 6 payment meters for this entity maybe not. </w:t>
      </w:r>
      <w:r w:rsidRPr="00357C14">
        <w:t>Steps now are clear to some people who work in these projects but maybe not to others, certainly not to people who have not been part of the projects before.</w:t>
      </w:r>
    </w:p>
    <w:p w14:paraId="2BC9A58D" w14:textId="7F813F2B" w:rsidR="00B47A2C" w:rsidRPr="00357C14" w:rsidRDefault="00244AD5">
      <w:r w:rsidRPr="00102233">
        <w:rPr>
          <w:b/>
          <w:bCs/>
          <w:color w:val="0070C0"/>
        </w:rPr>
        <w:t>Expectation:</w:t>
      </w:r>
      <w:r w:rsidRPr="00102233">
        <w:rPr>
          <w:color w:val="0070C0"/>
        </w:rPr>
        <w:t xml:space="preserve"> </w:t>
      </w:r>
      <w:r w:rsidRPr="00357C14">
        <w:t>The</w:t>
      </w:r>
      <w:r w:rsidR="002D2243" w:rsidRPr="00357C14">
        <w:t xml:space="preserve"> level of detail </w:t>
      </w:r>
      <w:r w:rsidRPr="00357C14">
        <w:t>should be</w:t>
      </w:r>
      <w:r w:rsidR="002D2243" w:rsidRPr="00357C14">
        <w:t xml:space="preserve"> such that all teams recognise that okay I understand I need to implement GECARS, I need to make this 80 detailed steps in this sequence. </w:t>
      </w:r>
    </w:p>
    <w:p w14:paraId="0A54A4A9" w14:textId="1A28D6EB" w:rsidR="002D2243" w:rsidRPr="00357C14" w:rsidRDefault="002D2243">
      <w:r w:rsidRPr="00357C14">
        <w:t>Need to make it error proof so that everyone understands what to do, people in the domain.</w:t>
      </w:r>
    </w:p>
    <w:p w14:paraId="5CBA27E2" w14:textId="0A4018B9" w:rsidR="002D2243" w:rsidRPr="00357C14" w:rsidRDefault="002D2243">
      <w:r w:rsidRPr="00357C14">
        <w:t xml:space="preserve">So, the example is what we made for SIT for preparing the connections. We need to connect instance X, need to make refresh of mirror and model of FDL, need to pass keys to GECARS and other </w:t>
      </w:r>
      <w:r w:rsidR="00B47A2C" w:rsidRPr="00357C14">
        <w:t xml:space="preserve">things listed. It should be very granular, no </w:t>
      </w:r>
      <w:r w:rsidR="004F500A" w:rsidRPr="00357C14">
        <w:t>confusion</w:t>
      </w:r>
      <w:r w:rsidR="00B47A2C" w:rsidRPr="00357C14">
        <w:t xml:space="preserve"> as to what to do when we start again a similar project or during this UAT.</w:t>
      </w:r>
    </w:p>
    <w:p w14:paraId="7CFD725A" w14:textId="051FB6C4" w:rsidR="00B47A2C" w:rsidRPr="00357C14" w:rsidRDefault="00B47A2C">
      <w:r w:rsidRPr="00357C14">
        <w:t xml:space="preserve">After this, there is standard plan, no more excuses anymore, we will pilot for UAT that starts </w:t>
      </w:r>
      <w:proofErr w:type="spellStart"/>
      <w:r w:rsidRPr="00357C14">
        <w:t>mid April</w:t>
      </w:r>
      <w:proofErr w:type="spellEnd"/>
      <w:r w:rsidRPr="00357C14">
        <w:t xml:space="preserve">. Another project is in June-July, someone can pick the file and understands quickly how to make GECARS format. </w:t>
      </w:r>
    </w:p>
    <w:p w14:paraId="3DBC9EE3" w14:textId="13BBA9C5" w:rsidR="00B47A2C" w:rsidRPr="00357C14" w:rsidRDefault="00244AD5">
      <w:r w:rsidRPr="00102233">
        <w:rPr>
          <w:b/>
          <w:bCs/>
          <w:color w:val="0070C0"/>
        </w:rPr>
        <w:t>Business Outcome:</w:t>
      </w:r>
      <w:r w:rsidRPr="00102233">
        <w:rPr>
          <w:color w:val="0070C0"/>
        </w:rPr>
        <w:t xml:space="preserve"> </w:t>
      </w:r>
      <w:r w:rsidR="00B47A2C" w:rsidRPr="00357C14">
        <w:t>Once this comes up, the process will be speeded and there will be no more error, no more confusion. Can give time to more value added part.</w:t>
      </w:r>
      <w:r w:rsidR="00357C14" w:rsidRPr="00357C14">
        <w:t xml:space="preserve"> Based on this plan, the template for NOVUS, ATM can be made later on.</w:t>
      </w:r>
    </w:p>
    <w:p w14:paraId="5623FB56" w14:textId="556EFFC8" w:rsidR="00357C14" w:rsidRPr="00357C14" w:rsidRDefault="00357C14">
      <w:r w:rsidRPr="00102233">
        <w:rPr>
          <w:b/>
          <w:bCs/>
          <w:color w:val="0070C0"/>
        </w:rPr>
        <w:t>Plan:</w:t>
      </w:r>
      <w:r w:rsidRPr="00357C14">
        <w:t xml:space="preserve"> UAT week from 12-16 A</w:t>
      </w:r>
      <w:r w:rsidR="00102233">
        <w:t>pril</w:t>
      </w:r>
      <w:r w:rsidRPr="00357C14">
        <w:t>.</w:t>
      </w:r>
      <w:r w:rsidR="00102233">
        <w:t xml:space="preserve"> </w:t>
      </w:r>
      <w:r w:rsidRPr="00357C14">
        <w:t xml:space="preserve">Before that </w:t>
      </w:r>
      <w:r w:rsidR="00102233">
        <w:t xml:space="preserve">there is </w:t>
      </w:r>
      <w:r w:rsidRPr="00357C14">
        <w:t>setup instance and connectivity stuff. This needs to be done before 9</w:t>
      </w:r>
      <w:r w:rsidRPr="00357C14">
        <w:rPr>
          <w:vertAlign w:val="superscript"/>
        </w:rPr>
        <w:t>th</w:t>
      </w:r>
      <w:r w:rsidRPr="00357C14">
        <w:t xml:space="preserve"> APRIL. </w:t>
      </w:r>
    </w:p>
    <w:p w14:paraId="4587234F" w14:textId="3D6E03AF" w:rsidR="00357C14" w:rsidRPr="00357C14" w:rsidRDefault="00357C14">
      <w:r w:rsidRPr="00357C14">
        <w:t xml:space="preserve">Will we use OCI Q04 instance for UAT testing? </w:t>
      </w:r>
      <w:r w:rsidRPr="00357C14">
        <w:sym w:font="Wingdings" w:char="F0E0"/>
      </w:r>
      <w:r w:rsidRPr="00357C14">
        <w:t xml:space="preserve"> YES.</w:t>
      </w:r>
    </w:p>
    <w:p w14:paraId="40902A90" w14:textId="7E05F3BA" w:rsidR="00357C14" w:rsidRPr="00357C14" w:rsidRDefault="00357C14">
      <w:r w:rsidRPr="00357C14">
        <w:t xml:space="preserve">GECRARS-FDL connectivity is confirmed, that is verified by OCI team. They timed how much time it will take for every integration to cut over. </w:t>
      </w:r>
    </w:p>
    <w:p w14:paraId="45643216" w14:textId="440FEFC1" w:rsidR="00357C14" w:rsidRPr="00357C14" w:rsidRDefault="00357C14">
      <w:r w:rsidRPr="00357C14">
        <w:t xml:space="preserve">Extract received for S2S testing, this is taken from OCI Q04 instance. Currently FDL instance pointing to OCI Q04, so </w:t>
      </w:r>
      <w:proofErr w:type="spellStart"/>
      <w:r w:rsidRPr="00357C14">
        <w:t>its</w:t>
      </w:r>
      <w:proofErr w:type="spellEnd"/>
      <w:r w:rsidRPr="00357C14">
        <w:t xml:space="preserve"> already connected to that instance. Team re run the job to process 2 files to check payment schedule ID is present.</w:t>
      </w:r>
    </w:p>
    <w:p w14:paraId="326D920F" w14:textId="4883FE6A" w:rsidR="00357C14" w:rsidRPr="00357C14" w:rsidRDefault="00357C14">
      <w:r w:rsidRPr="00357C14">
        <w:t xml:space="preserve">For FDL, Dev instance is connected. </w:t>
      </w:r>
    </w:p>
    <w:p w14:paraId="0AC40499" w14:textId="208698F0" w:rsidR="00357C14" w:rsidRDefault="00357C14">
      <w:r w:rsidRPr="00357C14">
        <w:t>So the connection is there, we need to know how long the connection will be available. We will need connection to be active till 16</w:t>
      </w:r>
      <w:r w:rsidRPr="00357C14">
        <w:rPr>
          <w:vertAlign w:val="superscript"/>
        </w:rPr>
        <w:t>th</w:t>
      </w:r>
      <w:r w:rsidRPr="00357C14">
        <w:t xml:space="preserve"> A</w:t>
      </w:r>
      <w:r w:rsidR="00102233">
        <w:t>pril</w:t>
      </w:r>
      <w:r w:rsidRPr="00357C14">
        <w:t xml:space="preserve">. Need to pull request for that.  </w:t>
      </w:r>
    </w:p>
    <w:p w14:paraId="76C0BC55" w14:textId="5471E5DD" w:rsidR="00357C14" w:rsidRDefault="00102233">
      <w:r>
        <w:lastRenderedPageBreak/>
        <w:t xml:space="preserve">It would be very nice if we could have the initial data uploaded in GECARS next week, because the following week its internal testing and start creating test data that week. </w:t>
      </w:r>
      <w:r w:rsidRPr="0095154E">
        <w:rPr>
          <w:highlight w:val="yellow"/>
        </w:rPr>
        <w:t>So it will be nice to have the clean conversion load first and then able to tie up very stable RACES data to GECARS data before any data is created in here, listing everything up on our own before UA</w:t>
      </w:r>
      <w:r w:rsidR="00B7265D" w:rsidRPr="0095154E">
        <w:rPr>
          <w:highlight w:val="yellow"/>
        </w:rPr>
        <w:t>T</w:t>
      </w:r>
      <w:r w:rsidRPr="0095154E">
        <w:rPr>
          <w:highlight w:val="yellow"/>
        </w:rPr>
        <w:t xml:space="preserve"> begins</w:t>
      </w:r>
      <w:r w:rsidR="00B7265D" w:rsidRPr="0095154E">
        <w:rPr>
          <w:highlight w:val="yellow"/>
        </w:rPr>
        <w:t>.</w:t>
      </w:r>
    </w:p>
    <w:p w14:paraId="410A5C3C" w14:textId="30506E1E" w:rsidR="00B7265D" w:rsidRDefault="00B7265D">
      <w:r w:rsidRPr="0095154E">
        <w:rPr>
          <w:highlight w:val="yellow"/>
        </w:rPr>
        <w:t xml:space="preserve">12-16 Cash application test will take place (DAY 1, DAY 2 test). If we consider the load as initial load and create cash testing script according to that and we go to system </w:t>
      </w:r>
      <w:r w:rsidR="0095154E">
        <w:rPr>
          <w:highlight w:val="yellow"/>
        </w:rPr>
        <w:t>on 1</w:t>
      </w:r>
      <w:r w:rsidRPr="0095154E">
        <w:rPr>
          <w:highlight w:val="yellow"/>
        </w:rPr>
        <w:t>2</w:t>
      </w:r>
      <w:r w:rsidR="0095154E" w:rsidRPr="0095154E">
        <w:rPr>
          <w:highlight w:val="yellow"/>
          <w:vertAlign w:val="superscript"/>
        </w:rPr>
        <w:t>th</w:t>
      </w:r>
      <w:r w:rsidR="0095154E">
        <w:rPr>
          <w:highlight w:val="yellow"/>
        </w:rPr>
        <w:t xml:space="preserve"> </w:t>
      </w:r>
      <w:r w:rsidRPr="0095154E">
        <w:rPr>
          <w:highlight w:val="yellow"/>
        </w:rPr>
        <w:t xml:space="preserve"> April and try to do test there, system will go out of sync.</w:t>
      </w:r>
      <w:r>
        <w:t xml:space="preserve"> </w:t>
      </w:r>
      <w:r w:rsidRPr="0095154E">
        <w:rPr>
          <w:highlight w:val="yellow"/>
        </w:rPr>
        <w:t>Refresh at the end or near the end of week on April 8 because then we have created some it data, we created credit memos, transaction to test</w:t>
      </w:r>
      <w:r>
        <w:t xml:space="preserve">. </w:t>
      </w:r>
      <w:r w:rsidRPr="0095154E">
        <w:rPr>
          <w:highlight w:val="yellow"/>
        </w:rPr>
        <w:t xml:space="preserve">If we refresh at 8 then we can come to agreement what test data we will use. Have an initial load and then refresh data to </w:t>
      </w:r>
      <w:proofErr w:type="spellStart"/>
      <w:r w:rsidRPr="0095154E">
        <w:rPr>
          <w:highlight w:val="yellow"/>
        </w:rPr>
        <w:t>pickup</w:t>
      </w:r>
      <w:proofErr w:type="spellEnd"/>
      <w:r w:rsidRPr="0095154E">
        <w:rPr>
          <w:highlight w:val="yellow"/>
        </w:rPr>
        <w:t xml:space="preserve"> new transaction before we start testing and it will be full load on 29</w:t>
      </w:r>
      <w:r w:rsidRPr="0095154E">
        <w:rPr>
          <w:highlight w:val="yellow"/>
          <w:vertAlign w:val="superscript"/>
        </w:rPr>
        <w:t>th</w:t>
      </w:r>
      <w:r w:rsidRPr="0095154E">
        <w:rPr>
          <w:highlight w:val="yellow"/>
        </w:rPr>
        <w:t>.</w:t>
      </w:r>
      <w:r>
        <w:t xml:space="preserve"> That’s because we are converting data from CCL to RACES. There has been no structure changed. Initial load only in FDL as no data in FDL for MEXICO available. No need of full load in 8</w:t>
      </w:r>
      <w:r w:rsidRPr="00B7265D">
        <w:rPr>
          <w:vertAlign w:val="superscript"/>
        </w:rPr>
        <w:t>th</w:t>
      </w:r>
      <w:r>
        <w:t xml:space="preserve">. </w:t>
      </w:r>
    </w:p>
    <w:p w14:paraId="5A06E9E0" w14:textId="77777777" w:rsidR="0095154E" w:rsidRDefault="00B7265D">
      <w:r>
        <w:t xml:space="preserve">Make sure cash applier has everything they need. </w:t>
      </w:r>
      <w:r w:rsidR="0095154E">
        <w:t>Check on 12</w:t>
      </w:r>
      <w:r w:rsidR="0095154E" w:rsidRPr="0095154E">
        <w:rPr>
          <w:vertAlign w:val="superscript"/>
        </w:rPr>
        <w:t>th</w:t>
      </w:r>
      <w:r w:rsidR="0095154E">
        <w:t xml:space="preserve"> and apply on 13, 14. </w:t>
      </w:r>
    </w:p>
    <w:p w14:paraId="1D59D5F2" w14:textId="77777777" w:rsidR="0095154E" w:rsidRDefault="0095154E">
      <w:r>
        <w:t>We need FDL refresh after Day 1 is completed. The cash applier will test during EST hours and after that is done we go for FDL refresh. Day 2 on 14</w:t>
      </w:r>
      <w:r w:rsidRPr="0095154E">
        <w:rPr>
          <w:vertAlign w:val="superscript"/>
        </w:rPr>
        <w:t>th</w:t>
      </w:r>
      <w:r>
        <w:t>. Validation on 15</w:t>
      </w:r>
      <w:r w:rsidRPr="0095154E">
        <w:rPr>
          <w:vertAlign w:val="superscript"/>
        </w:rPr>
        <w:t>th</w:t>
      </w:r>
      <w:r>
        <w:t>.</w:t>
      </w:r>
    </w:p>
    <w:p w14:paraId="13A627EF" w14:textId="77777777" w:rsidR="0095154E" w:rsidRDefault="0095154E">
      <w:r>
        <w:t>Day 1 has simple scenario and day 2 has reversals. Refresh on 15</w:t>
      </w:r>
      <w:r w:rsidRPr="0095154E">
        <w:rPr>
          <w:vertAlign w:val="superscript"/>
        </w:rPr>
        <w:t>th</w:t>
      </w:r>
      <w:r>
        <w:t xml:space="preserve"> CET and we get items on 16</w:t>
      </w:r>
      <w:r w:rsidRPr="0095154E">
        <w:rPr>
          <w:vertAlign w:val="superscript"/>
        </w:rPr>
        <w:t>th</w:t>
      </w:r>
      <w:r>
        <w:t xml:space="preserve"> .</w:t>
      </w:r>
    </w:p>
    <w:p w14:paraId="4ECFFE94" w14:textId="77777777" w:rsidR="0095154E" w:rsidRDefault="0095154E">
      <w:r>
        <w:t xml:space="preserve">Refresh will not be complete refresh. It will just be data refresh. </w:t>
      </w:r>
    </w:p>
    <w:p w14:paraId="18040854" w14:textId="55281F1D" w:rsidR="00B7265D" w:rsidRDefault="0095154E">
      <w:r>
        <w:t>Connectivity</w:t>
      </w:r>
      <w:r>
        <w:sym w:font="Wingdings" w:char="F0E0"/>
      </w:r>
      <w:r>
        <w:t xml:space="preserve">FDL GECARS connected and done </w:t>
      </w:r>
      <w:r w:rsidR="009D6F71">
        <w:t>.</w:t>
      </w:r>
    </w:p>
    <w:p w14:paraId="7F3E74EC" w14:textId="6F912375" w:rsidR="00601A72" w:rsidRPr="00357C14" w:rsidRDefault="00601A72">
      <w:r>
        <w:rPr>
          <w:noProof/>
        </w:rPr>
        <w:drawing>
          <wp:inline distT="0" distB="0" distL="0" distR="0" wp14:anchorId="2E0A3345" wp14:editId="4C90FA30">
            <wp:extent cx="5731510" cy="32302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30245"/>
                    </a:xfrm>
                    <a:prstGeom prst="rect">
                      <a:avLst/>
                    </a:prstGeom>
                  </pic:spPr>
                </pic:pic>
              </a:graphicData>
            </a:graphic>
          </wp:inline>
        </w:drawing>
      </w:r>
    </w:p>
    <w:sectPr w:rsidR="00601A72" w:rsidRPr="00357C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11793" w14:textId="77777777" w:rsidR="00700953" w:rsidRDefault="00700953" w:rsidP="00B47A2C">
      <w:pPr>
        <w:spacing w:after="0" w:line="240" w:lineRule="auto"/>
      </w:pPr>
      <w:r>
        <w:separator/>
      </w:r>
    </w:p>
  </w:endnote>
  <w:endnote w:type="continuationSeparator" w:id="0">
    <w:p w14:paraId="23370E97" w14:textId="77777777" w:rsidR="00700953" w:rsidRDefault="00700953" w:rsidP="00B47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7BB22" w14:textId="77777777" w:rsidR="00B47A2C" w:rsidRDefault="00B47A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B047B" w14:textId="77777777" w:rsidR="00B47A2C" w:rsidRDefault="00B47A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7C913" w14:textId="77777777" w:rsidR="00B47A2C" w:rsidRDefault="00B47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34E1C" w14:textId="77777777" w:rsidR="00700953" w:rsidRDefault="00700953" w:rsidP="00B47A2C">
      <w:pPr>
        <w:spacing w:after="0" w:line="240" w:lineRule="auto"/>
      </w:pPr>
      <w:r>
        <w:separator/>
      </w:r>
    </w:p>
  </w:footnote>
  <w:footnote w:type="continuationSeparator" w:id="0">
    <w:p w14:paraId="505EA2A4" w14:textId="77777777" w:rsidR="00700953" w:rsidRDefault="00700953" w:rsidP="00B47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C124C" w14:textId="5A8B07AA" w:rsidR="00B47A2C" w:rsidRDefault="00700953">
    <w:pPr>
      <w:pStyle w:val="Header"/>
    </w:pPr>
    <w:r>
      <w:rPr>
        <w:noProof/>
      </w:rPr>
      <w:pict w14:anchorId="22B1E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387376" o:spid="_x0000_s2053" type="#_x0000_t75" style="position:absolute;margin-left:0;margin-top:0;width:451.2pt;height:363.8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828A2" w14:textId="1E5352A2" w:rsidR="00B47A2C" w:rsidRDefault="00700953">
    <w:pPr>
      <w:pStyle w:val="Header"/>
    </w:pPr>
    <w:r>
      <w:rPr>
        <w:noProof/>
      </w:rPr>
      <w:pict w14:anchorId="7D95D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387377" o:spid="_x0000_s2054" type="#_x0000_t75" style="position:absolute;margin-left:0;margin-top:0;width:451.2pt;height:363.8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43A84" w14:textId="55D8ED1C" w:rsidR="00B47A2C" w:rsidRDefault="00700953">
    <w:pPr>
      <w:pStyle w:val="Header"/>
    </w:pPr>
    <w:r>
      <w:rPr>
        <w:noProof/>
      </w:rPr>
      <w:pict w14:anchorId="7E0D2D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387375" o:spid="_x0000_s2052" type="#_x0000_t75" style="position:absolute;margin-left:0;margin-top:0;width:451.2pt;height:363.8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243"/>
    <w:rsid w:val="00102233"/>
    <w:rsid w:val="00244AD5"/>
    <w:rsid w:val="002D2243"/>
    <w:rsid w:val="00357C14"/>
    <w:rsid w:val="004F500A"/>
    <w:rsid w:val="00530827"/>
    <w:rsid w:val="00601A72"/>
    <w:rsid w:val="006A5A26"/>
    <w:rsid w:val="00700953"/>
    <w:rsid w:val="00800D31"/>
    <w:rsid w:val="008A0909"/>
    <w:rsid w:val="009211D0"/>
    <w:rsid w:val="0095154E"/>
    <w:rsid w:val="009C7484"/>
    <w:rsid w:val="009D6F71"/>
    <w:rsid w:val="009F4C77"/>
    <w:rsid w:val="00A23B1A"/>
    <w:rsid w:val="00B47A2C"/>
    <w:rsid w:val="00B7265D"/>
    <w:rsid w:val="00D656A9"/>
    <w:rsid w:val="00EB5431"/>
    <w:rsid w:val="00F26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3F30EE2"/>
  <w15:chartTrackingRefBased/>
  <w15:docId w15:val="{C2FF6D44-B078-4C8E-8BF3-BE74DAB39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7A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7A2C"/>
  </w:style>
  <w:style w:type="paragraph" w:styleId="Footer">
    <w:name w:val="footer"/>
    <w:basedOn w:val="Normal"/>
    <w:link w:val="FooterChar"/>
    <w:uiPriority w:val="99"/>
    <w:unhideWhenUsed/>
    <w:rsid w:val="00B47A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7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Sengupta, Atri (GE Renewable Energy)</dc:creator>
  <cp:keywords/>
  <dc:description/>
  <cp:lastModifiedBy>Sengupta, Atri (GE Renewable Energy)</cp:lastModifiedBy>
  <cp:revision>8</cp:revision>
  <dcterms:created xsi:type="dcterms:W3CDTF">2021-03-21T07:17:00Z</dcterms:created>
  <dcterms:modified xsi:type="dcterms:W3CDTF">2021-04-02T14:09:00Z</dcterms:modified>
</cp:coreProperties>
</file>