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01" w14:textId="77777777" w:rsidR="00696759" w:rsidRDefault="00000000">
      <w:pPr>
        <w:spacing w:before="0" w:after="0" w:line="360" w:lineRule="auto"/>
        <w:ind w:left="0" w:right="0"/>
        <w:jc w:val="right"/>
        <w:rPr>
          <w:rFonts w:ascii="Arial" w:eastAsia="Arial" w:hAnsi="Arial" w:cs="Arial"/>
        </w:rPr>
      </w:pPr>
      <w:r>
        <w:rPr>
          <w:rFonts w:ascii="Arial" w:eastAsia="Arial" w:hAnsi="Arial" w:cs="Arial"/>
        </w:rPr>
        <w:t>Short Title 1</w:t>
      </w:r>
    </w:p>
    <w:p w14:paraId="00000002" w14:textId="77777777" w:rsidR="00696759" w:rsidRDefault="00696759">
      <w:pPr>
        <w:spacing w:before="0" w:after="0" w:line="360" w:lineRule="auto"/>
        <w:ind w:left="0" w:right="0"/>
        <w:rPr>
          <w:rFonts w:ascii="Arial" w:eastAsia="Arial" w:hAnsi="Arial" w:cs="Arial"/>
        </w:rPr>
      </w:pPr>
    </w:p>
    <w:p w14:paraId="00000003" w14:textId="77777777" w:rsidR="00696759" w:rsidRDefault="00696759">
      <w:pPr>
        <w:spacing w:before="0" w:after="0" w:line="360" w:lineRule="auto"/>
        <w:ind w:left="0" w:right="0"/>
        <w:rPr>
          <w:rFonts w:ascii="Arial" w:eastAsia="Arial" w:hAnsi="Arial" w:cs="Arial"/>
        </w:rPr>
      </w:pPr>
    </w:p>
    <w:p w14:paraId="00000004" w14:textId="77777777" w:rsidR="00696759" w:rsidRDefault="00696759">
      <w:pPr>
        <w:spacing w:before="0" w:after="0" w:line="360" w:lineRule="auto"/>
        <w:ind w:left="0" w:right="0"/>
        <w:rPr>
          <w:rFonts w:ascii="Arial" w:eastAsia="Arial" w:hAnsi="Arial" w:cs="Arial"/>
        </w:rPr>
      </w:pPr>
    </w:p>
    <w:p w14:paraId="00000005" w14:textId="77777777" w:rsidR="00696759" w:rsidRDefault="00696759">
      <w:pPr>
        <w:spacing w:before="0" w:after="0" w:line="360" w:lineRule="auto"/>
        <w:ind w:left="0" w:right="0"/>
        <w:rPr>
          <w:rFonts w:ascii="Arial" w:eastAsia="Arial" w:hAnsi="Arial" w:cs="Arial"/>
        </w:rPr>
      </w:pPr>
    </w:p>
    <w:p w14:paraId="00000006" w14:textId="77777777" w:rsidR="00696759" w:rsidRDefault="00000000">
      <w:pPr>
        <w:spacing w:before="0" w:after="0" w:line="360" w:lineRule="auto"/>
        <w:ind w:left="0" w:right="0"/>
        <w:jc w:val="center"/>
        <w:rPr>
          <w:rFonts w:ascii="Arial" w:eastAsia="Arial" w:hAnsi="Arial" w:cs="Arial"/>
          <w:b/>
        </w:rPr>
      </w:pPr>
      <w:r>
        <w:rPr>
          <w:rFonts w:ascii="Arial" w:eastAsia="Arial" w:hAnsi="Arial" w:cs="Arial"/>
          <w:b/>
        </w:rPr>
        <w:t xml:space="preserve">Title For Paper 2 </w:t>
      </w:r>
    </w:p>
    <w:p w14:paraId="00000007" w14:textId="77777777" w:rsidR="00696759" w:rsidRDefault="00000000">
      <w:pPr>
        <w:spacing w:before="0" w:after="0" w:line="360" w:lineRule="auto"/>
        <w:ind w:left="0" w:right="0"/>
        <w:jc w:val="center"/>
        <w:rPr>
          <w:rFonts w:ascii="Arial" w:eastAsia="Arial" w:hAnsi="Arial" w:cs="Arial"/>
          <w:vertAlign w:val="superscript"/>
        </w:rPr>
      </w:pPr>
      <w:r>
        <w:rPr>
          <w:rFonts w:ascii="Arial" w:eastAsia="Arial" w:hAnsi="Arial" w:cs="Arial"/>
        </w:rPr>
        <w:t>Christopher Kavanagh</w:t>
      </w:r>
      <w:r>
        <w:rPr>
          <w:rFonts w:ascii="Arial" w:eastAsia="Arial" w:hAnsi="Arial" w:cs="Arial"/>
          <w:vertAlign w:val="superscript"/>
        </w:rPr>
        <w:t>1,2</w:t>
      </w:r>
    </w:p>
    <w:p w14:paraId="00000008" w14:textId="77777777" w:rsidR="00696759" w:rsidRDefault="00000000">
      <w:pPr>
        <w:spacing w:before="0" w:after="0" w:line="360" w:lineRule="auto"/>
        <w:ind w:left="0" w:right="0"/>
        <w:jc w:val="center"/>
        <w:rPr>
          <w:rFonts w:ascii="Arial" w:eastAsia="Arial" w:hAnsi="Arial" w:cs="Arial"/>
          <w:vertAlign w:val="superscript"/>
        </w:rPr>
      </w:pPr>
      <w:r>
        <w:rPr>
          <w:rFonts w:ascii="Arial" w:eastAsia="Arial" w:hAnsi="Arial" w:cs="Arial"/>
        </w:rPr>
        <w:t>Jack W. Klein</w:t>
      </w:r>
      <w:r>
        <w:rPr>
          <w:rFonts w:ascii="Arial" w:eastAsia="Arial" w:hAnsi="Arial" w:cs="Arial"/>
          <w:vertAlign w:val="superscript"/>
        </w:rPr>
        <w:t>3</w:t>
      </w:r>
    </w:p>
    <w:p w14:paraId="00000009" w14:textId="77777777" w:rsidR="00696759" w:rsidRDefault="00000000">
      <w:pPr>
        <w:spacing w:before="0" w:after="0" w:line="360" w:lineRule="auto"/>
        <w:ind w:left="0" w:right="0"/>
        <w:jc w:val="center"/>
        <w:rPr>
          <w:rFonts w:ascii="Arial" w:eastAsia="Arial" w:hAnsi="Arial" w:cs="Arial"/>
          <w:vertAlign w:val="superscript"/>
        </w:rPr>
      </w:pPr>
      <w:r>
        <w:rPr>
          <w:rFonts w:ascii="Arial" w:eastAsia="Arial" w:hAnsi="Arial" w:cs="Arial"/>
        </w:rPr>
        <w:t>Harvey Whitehouse</w:t>
      </w:r>
      <w:r>
        <w:rPr>
          <w:rFonts w:ascii="Arial" w:eastAsia="Arial" w:hAnsi="Arial" w:cs="Arial"/>
          <w:vertAlign w:val="superscript"/>
        </w:rPr>
        <w:t>1</w:t>
      </w:r>
    </w:p>
    <w:p w14:paraId="0000000A" w14:textId="77777777" w:rsidR="00696759" w:rsidRDefault="00696759">
      <w:pPr>
        <w:spacing w:before="0" w:after="0" w:line="360" w:lineRule="auto"/>
        <w:ind w:left="0" w:right="0"/>
        <w:jc w:val="center"/>
        <w:rPr>
          <w:rFonts w:ascii="Arial" w:eastAsia="Arial" w:hAnsi="Arial" w:cs="Arial"/>
          <w:vertAlign w:val="superscript"/>
        </w:rPr>
      </w:pPr>
    </w:p>
    <w:p w14:paraId="0000000B" w14:textId="77777777" w:rsidR="00696759" w:rsidRDefault="00000000">
      <w:pPr>
        <w:spacing w:before="0" w:after="0" w:line="240" w:lineRule="auto"/>
        <w:ind w:left="0" w:right="0"/>
        <w:jc w:val="center"/>
        <w:rPr>
          <w:rFonts w:ascii="Arial" w:eastAsia="Arial" w:hAnsi="Arial" w:cs="Arial"/>
        </w:rPr>
      </w:pPr>
      <w:r>
        <w:rPr>
          <w:rFonts w:ascii="Arial" w:eastAsia="Arial" w:hAnsi="Arial" w:cs="Arial"/>
          <w:vertAlign w:val="superscript"/>
        </w:rPr>
        <w:t xml:space="preserve">1 </w:t>
      </w:r>
      <w:r>
        <w:rPr>
          <w:rFonts w:ascii="Arial" w:eastAsia="Arial" w:hAnsi="Arial" w:cs="Arial"/>
        </w:rPr>
        <w:t>Centre for the Study of Social Cohesion, University of Oxford</w:t>
      </w:r>
    </w:p>
    <w:p w14:paraId="0000000C" w14:textId="77777777" w:rsidR="00696759" w:rsidRDefault="00000000">
      <w:pPr>
        <w:spacing w:before="0" w:after="0" w:line="240" w:lineRule="auto"/>
        <w:ind w:left="0" w:right="0"/>
        <w:jc w:val="center"/>
        <w:rPr>
          <w:rFonts w:ascii="Arial" w:eastAsia="Arial" w:hAnsi="Arial" w:cs="Arial"/>
        </w:rPr>
      </w:pPr>
      <w:r>
        <w:rPr>
          <w:rFonts w:ascii="Arial" w:eastAsia="Arial" w:hAnsi="Arial" w:cs="Arial"/>
          <w:vertAlign w:val="superscript"/>
        </w:rPr>
        <w:t xml:space="preserve">2 </w:t>
      </w:r>
      <w:r>
        <w:rPr>
          <w:rFonts w:ascii="Arial" w:eastAsia="Arial" w:hAnsi="Arial" w:cs="Arial"/>
        </w:rPr>
        <w:t xml:space="preserve">Department of Psychology, Rikkyo University </w:t>
      </w:r>
    </w:p>
    <w:p w14:paraId="0000000D" w14:textId="77777777" w:rsidR="00696759" w:rsidRDefault="00000000">
      <w:pPr>
        <w:spacing w:before="0" w:after="0" w:line="240" w:lineRule="auto"/>
        <w:ind w:left="0" w:right="0"/>
        <w:jc w:val="center"/>
        <w:rPr>
          <w:rFonts w:ascii="Arial" w:eastAsia="Arial" w:hAnsi="Arial" w:cs="Arial"/>
        </w:rPr>
      </w:pPr>
      <w:r>
        <w:rPr>
          <w:rFonts w:ascii="Arial" w:eastAsia="Arial" w:hAnsi="Arial" w:cs="Arial"/>
          <w:vertAlign w:val="superscript"/>
        </w:rPr>
        <w:t xml:space="preserve">3 </w:t>
      </w:r>
      <w:r>
        <w:rPr>
          <w:rFonts w:ascii="Arial" w:eastAsia="Arial" w:hAnsi="Arial" w:cs="Arial"/>
        </w:rPr>
        <w:t>Melbourne School of Psychological Sciences, University of Melbourne</w:t>
      </w:r>
    </w:p>
    <w:p w14:paraId="0000000E" w14:textId="77777777" w:rsidR="00696759" w:rsidRDefault="00696759">
      <w:pPr>
        <w:spacing w:before="0" w:after="0" w:line="240" w:lineRule="auto"/>
        <w:ind w:left="0" w:right="0"/>
        <w:jc w:val="center"/>
      </w:pPr>
    </w:p>
    <w:p w14:paraId="0000000F" w14:textId="77777777" w:rsidR="00696759" w:rsidRDefault="00696759">
      <w:pPr>
        <w:spacing w:before="0" w:after="0" w:line="240" w:lineRule="auto"/>
        <w:ind w:left="0" w:right="0"/>
        <w:jc w:val="center"/>
        <w:rPr>
          <w:rFonts w:ascii="Arial" w:eastAsia="Arial" w:hAnsi="Arial" w:cs="Arial"/>
        </w:rPr>
      </w:pPr>
    </w:p>
    <w:p w14:paraId="00000010" w14:textId="77777777" w:rsidR="00696759" w:rsidRDefault="00696759">
      <w:pPr>
        <w:spacing w:before="0" w:after="0" w:line="240" w:lineRule="auto"/>
        <w:ind w:left="0" w:right="0"/>
        <w:jc w:val="center"/>
        <w:rPr>
          <w:rFonts w:ascii="Arial" w:eastAsia="Arial" w:hAnsi="Arial" w:cs="Arial"/>
        </w:rPr>
      </w:pPr>
    </w:p>
    <w:p w14:paraId="00000011" w14:textId="77777777" w:rsidR="00696759" w:rsidRDefault="00696759">
      <w:pPr>
        <w:spacing w:before="0" w:after="0" w:line="240" w:lineRule="auto"/>
        <w:ind w:left="0" w:right="0"/>
        <w:jc w:val="center"/>
        <w:rPr>
          <w:rFonts w:ascii="Arial" w:eastAsia="Arial" w:hAnsi="Arial" w:cs="Arial"/>
        </w:rPr>
      </w:pPr>
    </w:p>
    <w:p w14:paraId="00000012" w14:textId="77777777" w:rsidR="00696759" w:rsidRDefault="00696759">
      <w:pPr>
        <w:spacing w:before="0" w:after="0" w:line="240" w:lineRule="auto"/>
        <w:ind w:left="0" w:right="0"/>
        <w:jc w:val="center"/>
        <w:rPr>
          <w:rFonts w:ascii="Arial" w:eastAsia="Arial" w:hAnsi="Arial" w:cs="Arial"/>
        </w:rPr>
      </w:pPr>
    </w:p>
    <w:p w14:paraId="00000013" w14:textId="77777777" w:rsidR="00696759" w:rsidRDefault="00000000">
      <w:pPr>
        <w:spacing w:before="0" w:after="0" w:line="240" w:lineRule="auto"/>
        <w:ind w:left="0" w:right="0"/>
        <w:jc w:val="center"/>
        <w:rPr>
          <w:rFonts w:ascii="Arial" w:eastAsia="Arial" w:hAnsi="Arial" w:cs="Arial"/>
          <w:b/>
        </w:rPr>
      </w:pPr>
      <w:r>
        <w:rPr>
          <w:rFonts w:ascii="Arial" w:eastAsia="Arial" w:hAnsi="Arial" w:cs="Arial"/>
          <w:b/>
        </w:rPr>
        <w:t>Author Note</w:t>
      </w:r>
    </w:p>
    <w:p w14:paraId="00000014" w14:textId="77777777" w:rsidR="00696759" w:rsidRDefault="00696759">
      <w:pPr>
        <w:spacing w:before="0" w:after="0" w:line="240" w:lineRule="auto"/>
        <w:ind w:left="0" w:right="0"/>
        <w:jc w:val="center"/>
        <w:rPr>
          <w:rFonts w:ascii="Arial" w:eastAsia="Arial" w:hAnsi="Arial" w:cs="Arial"/>
        </w:rPr>
      </w:pPr>
    </w:p>
    <w:p w14:paraId="00000015" w14:textId="77777777" w:rsidR="00696759" w:rsidRDefault="00000000">
      <w:pPr>
        <w:spacing w:before="0" w:after="0" w:line="240" w:lineRule="auto"/>
        <w:ind w:left="0" w:right="0"/>
        <w:rPr>
          <w:rFonts w:ascii="Arial" w:eastAsia="Arial" w:hAnsi="Arial" w:cs="Arial"/>
        </w:rPr>
      </w:pPr>
      <w:r>
        <w:rPr>
          <w:rFonts w:ascii="Arial" w:eastAsia="Arial" w:hAnsi="Arial" w:cs="Arial"/>
        </w:rPr>
        <w:t>Funding for the project was supplied by the Freedom of Religion or Belief Leadership Network Foreign (</w:t>
      </w:r>
      <w:proofErr w:type="spellStart"/>
      <w:r>
        <w:rPr>
          <w:rFonts w:ascii="Arial" w:eastAsia="Arial" w:hAnsi="Arial" w:cs="Arial"/>
        </w:rPr>
        <w:t>FoRBLN</w:t>
      </w:r>
      <w:proofErr w:type="spellEnd"/>
      <w:r>
        <w:rPr>
          <w:rFonts w:ascii="Arial" w:eastAsia="Arial" w:hAnsi="Arial" w:cs="Arial"/>
        </w:rPr>
        <w:t>) which was supported by the Commonwealth and Development’ Office’s UK Aid Connect Fund.</w:t>
      </w:r>
    </w:p>
    <w:p w14:paraId="00000016" w14:textId="77777777" w:rsidR="00696759" w:rsidRDefault="00696759">
      <w:pPr>
        <w:spacing w:before="0" w:after="0" w:line="240" w:lineRule="auto"/>
        <w:ind w:left="0" w:right="0"/>
        <w:rPr>
          <w:rFonts w:ascii="Arial" w:eastAsia="Arial" w:hAnsi="Arial" w:cs="Arial"/>
        </w:rPr>
      </w:pPr>
    </w:p>
    <w:p w14:paraId="00000017" w14:textId="77777777" w:rsidR="00696759" w:rsidRDefault="00000000">
      <w:pPr>
        <w:spacing w:before="0" w:after="0" w:line="240" w:lineRule="auto"/>
        <w:ind w:left="0" w:right="0"/>
        <w:rPr>
          <w:rFonts w:ascii="Arial" w:eastAsia="Arial" w:hAnsi="Arial" w:cs="Arial"/>
        </w:rPr>
      </w:pPr>
      <w:r>
        <w:rPr>
          <w:rFonts w:ascii="Arial" w:eastAsia="Arial" w:hAnsi="Arial" w:cs="Arial"/>
        </w:rPr>
        <w:t xml:space="preserve">Correspondence Address: Christopher Kavanagh, Centre for the Study of Social Cohesion, University of Oxford, </w:t>
      </w:r>
      <w:r>
        <w:rPr>
          <w:rFonts w:ascii="Arial" w:eastAsia="Arial" w:hAnsi="Arial" w:cs="Arial"/>
          <w:u w:val="single"/>
        </w:rPr>
        <w:t>chriskavanagh@gmail.com</w:t>
      </w:r>
    </w:p>
    <w:p w14:paraId="00000018" w14:textId="77777777" w:rsidR="00696759" w:rsidRDefault="00696759">
      <w:pPr>
        <w:spacing w:before="0" w:after="0" w:line="240" w:lineRule="auto"/>
        <w:ind w:left="0" w:right="0"/>
        <w:rPr>
          <w:rFonts w:ascii="Arial" w:eastAsia="Arial" w:hAnsi="Arial" w:cs="Arial"/>
        </w:rPr>
      </w:pPr>
    </w:p>
    <w:p w14:paraId="00000019" w14:textId="77777777" w:rsidR="00696759" w:rsidRDefault="00000000">
      <w:pPr>
        <w:spacing w:before="0" w:after="0" w:line="240" w:lineRule="auto"/>
        <w:ind w:left="0" w:right="0"/>
        <w:rPr>
          <w:rFonts w:ascii="Arial" w:eastAsia="Arial" w:hAnsi="Arial" w:cs="Arial"/>
        </w:rPr>
      </w:pPr>
      <w:r>
        <w:rPr>
          <w:rFonts w:ascii="Arial" w:eastAsia="Arial" w:hAnsi="Arial" w:cs="Arial"/>
        </w:rPr>
        <w:t>We have no conflict of interests to declare.</w:t>
      </w:r>
    </w:p>
    <w:p w14:paraId="0000001A" w14:textId="77777777" w:rsidR="00696759" w:rsidRDefault="00696759">
      <w:pPr>
        <w:spacing w:before="0" w:after="0" w:line="240" w:lineRule="auto"/>
        <w:ind w:left="0" w:right="0"/>
        <w:rPr>
          <w:rFonts w:ascii="Arial" w:eastAsia="Arial" w:hAnsi="Arial" w:cs="Arial"/>
        </w:rPr>
      </w:pPr>
    </w:p>
    <w:p w14:paraId="0000001B" w14:textId="77777777" w:rsidR="00696759" w:rsidRDefault="00000000">
      <w:pPr>
        <w:spacing w:before="0" w:after="0" w:line="240" w:lineRule="auto"/>
        <w:ind w:left="0" w:right="0"/>
      </w:pPr>
      <w:r>
        <w:br w:type="page"/>
      </w:r>
    </w:p>
    <w:p w14:paraId="0000001C" w14:textId="77777777" w:rsidR="00696759" w:rsidRDefault="00000000">
      <w:pPr>
        <w:spacing w:before="0" w:after="0" w:line="240" w:lineRule="auto"/>
        <w:ind w:left="0" w:right="0"/>
        <w:jc w:val="right"/>
      </w:pPr>
      <w:r>
        <w:rPr>
          <w:rFonts w:ascii="Arial" w:eastAsia="Arial" w:hAnsi="Arial" w:cs="Arial"/>
        </w:rPr>
        <w:lastRenderedPageBreak/>
        <w:t>Short Title </w:t>
      </w:r>
      <w:r>
        <w:t xml:space="preserve">     2</w:t>
      </w:r>
    </w:p>
    <w:p w14:paraId="0000001D" w14:textId="77777777" w:rsidR="00696759" w:rsidRDefault="00000000">
      <w:pPr>
        <w:spacing w:before="0" w:after="0" w:line="480" w:lineRule="auto"/>
        <w:ind w:left="0" w:right="0"/>
        <w:jc w:val="center"/>
        <w:rPr>
          <w:rFonts w:ascii="Arial" w:eastAsia="Arial" w:hAnsi="Arial" w:cs="Arial"/>
        </w:rPr>
      </w:pPr>
      <w:r>
        <w:rPr>
          <w:rFonts w:ascii="Arial" w:eastAsia="Arial" w:hAnsi="Arial" w:cs="Arial"/>
        </w:rPr>
        <w:t>Abstract</w:t>
      </w:r>
    </w:p>
    <w:p w14:paraId="0000001E" w14:textId="77777777" w:rsidR="00696759" w:rsidRDefault="00696759">
      <w:pPr>
        <w:spacing w:before="0" w:after="0" w:line="480" w:lineRule="auto"/>
        <w:ind w:left="0" w:right="0"/>
        <w:jc w:val="both"/>
        <w:rPr>
          <w:rFonts w:ascii="Arial" w:eastAsia="Arial" w:hAnsi="Arial" w:cs="Arial"/>
        </w:rPr>
      </w:pPr>
    </w:p>
    <w:p w14:paraId="0000001F"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Insert abstract here.</w:t>
      </w:r>
    </w:p>
    <w:p w14:paraId="00000020" w14:textId="77777777" w:rsidR="00696759" w:rsidRDefault="00000000">
      <w:pPr>
        <w:spacing w:before="0" w:after="0" w:line="480" w:lineRule="auto"/>
        <w:ind w:left="0" w:right="0"/>
        <w:jc w:val="both"/>
        <w:rPr>
          <w:rFonts w:ascii="Arial" w:eastAsia="Arial" w:hAnsi="Arial" w:cs="Arial"/>
        </w:rPr>
      </w:pPr>
      <w:r>
        <w:rPr>
          <w:rFonts w:ascii="Arial" w:eastAsia="Arial" w:hAnsi="Arial" w:cs="Arial"/>
          <w:i/>
        </w:rPr>
        <w:t>Keywords: keyword 1, keyword 2.</w:t>
      </w:r>
    </w:p>
    <w:p w14:paraId="00000021" w14:textId="77777777" w:rsidR="00696759" w:rsidRDefault="00696759">
      <w:pPr>
        <w:spacing w:before="0" w:after="0" w:line="480" w:lineRule="auto"/>
        <w:ind w:left="0" w:right="0"/>
        <w:jc w:val="both"/>
        <w:rPr>
          <w:rFonts w:ascii="Arial" w:eastAsia="Arial" w:hAnsi="Arial" w:cs="Arial"/>
        </w:rPr>
      </w:pPr>
    </w:p>
    <w:p w14:paraId="00000022" w14:textId="77777777" w:rsidR="00696759" w:rsidRDefault="00000000" w:rsidP="00AC3DEC">
      <w:pPr>
        <w:spacing w:before="0" w:after="0" w:line="240" w:lineRule="auto"/>
        <w:ind w:left="0" w:right="0"/>
        <w:rPr>
          <w:rFonts w:ascii="Arial" w:eastAsia="Arial" w:hAnsi="Arial" w:cs="Arial"/>
        </w:rPr>
      </w:pPr>
      <w:r>
        <w:br w:type="page"/>
      </w:r>
    </w:p>
    <w:p w14:paraId="00000023" w14:textId="77777777" w:rsidR="00696759" w:rsidRDefault="00000000">
      <w:pPr>
        <w:spacing w:before="0" w:after="0" w:line="360" w:lineRule="auto"/>
        <w:ind w:left="0" w:right="0"/>
        <w:jc w:val="right"/>
        <w:rPr>
          <w:rFonts w:ascii="Arial" w:eastAsia="Arial" w:hAnsi="Arial" w:cs="Arial"/>
        </w:rPr>
      </w:pPr>
      <w:r>
        <w:rPr>
          <w:rFonts w:ascii="Arial" w:eastAsia="Arial" w:hAnsi="Arial" w:cs="Arial"/>
        </w:rPr>
        <w:lastRenderedPageBreak/>
        <w:t>Short Title      3</w:t>
      </w:r>
    </w:p>
    <w:p w14:paraId="00000024" w14:textId="77777777" w:rsidR="00696759" w:rsidRDefault="00000000">
      <w:pPr>
        <w:spacing w:before="0" w:after="0" w:line="360" w:lineRule="auto"/>
        <w:ind w:left="0" w:right="0"/>
        <w:jc w:val="center"/>
        <w:rPr>
          <w:rFonts w:ascii="Arial" w:eastAsia="Arial" w:hAnsi="Arial" w:cs="Arial"/>
          <w:b/>
        </w:rPr>
      </w:pPr>
      <w:r>
        <w:rPr>
          <w:rFonts w:ascii="Arial" w:eastAsia="Arial" w:hAnsi="Arial" w:cs="Arial"/>
          <w:b/>
        </w:rPr>
        <w:t>Title</w:t>
      </w:r>
    </w:p>
    <w:p w14:paraId="00000025"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Insert intro paragraphs here.</w:t>
      </w:r>
    </w:p>
    <w:p w14:paraId="00000026" w14:textId="77777777" w:rsidR="00696759" w:rsidRDefault="00696759">
      <w:pPr>
        <w:spacing w:before="0" w:after="0" w:line="480" w:lineRule="auto"/>
        <w:ind w:left="0" w:right="0" w:firstLine="720"/>
        <w:jc w:val="both"/>
        <w:rPr>
          <w:rFonts w:ascii="Arial" w:eastAsia="Arial" w:hAnsi="Arial" w:cs="Arial"/>
        </w:rPr>
      </w:pPr>
    </w:p>
    <w:p w14:paraId="00000027" w14:textId="77777777" w:rsidR="00696759" w:rsidRDefault="00696759">
      <w:pPr>
        <w:spacing w:before="0" w:after="0" w:line="480" w:lineRule="auto"/>
        <w:ind w:left="0" w:right="0" w:firstLine="720"/>
        <w:jc w:val="both"/>
        <w:rPr>
          <w:rFonts w:ascii="Arial" w:eastAsia="Arial" w:hAnsi="Arial" w:cs="Arial"/>
        </w:rPr>
      </w:pPr>
    </w:p>
    <w:p w14:paraId="00000028" w14:textId="77777777" w:rsidR="00696759" w:rsidRDefault="00000000">
      <w:pPr>
        <w:spacing w:before="0" w:after="0" w:line="480" w:lineRule="auto"/>
        <w:ind w:left="0" w:right="0" w:firstLine="360"/>
        <w:jc w:val="center"/>
        <w:rPr>
          <w:rFonts w:ascii="Arial" w:eastAsia="Arial" w:hAnsi="Arial" w:cs="Arial"/>
          <w:b/>
          <w:i/>
        </w:rPr>
      </w:pPr>
      <w:r>
        <w:rPr>
          <w:rFonts w:ascii="Arial" w:eastAsia="Arial" w:hAnsi="Arial" w:cs="Arial"/>
          <w:b/>
        </w:rPr>
        <w:t>Methods</w:t>
      </w:r>
      <w:r>
        <w:rPr>
          <w:rFonts w:ascii="Arial" w:eastAsia="Arial" w:hAnsi="Arial" w:cs="Arial"/>
          <w:i/>
        </w:rPr>
        <w:t xml:space="preserve"> </w:t>
      </w:r>
    </w:p>
    <w:p w14:paraId="00000029" w14:textId="77777777" w:rsidR="00696759" w:rsidRDefault="00000000">
      <w:pPr>
        <w:spacing w:before="0" w:after="0" w:line="480" w:lineRule="auto"/>
        <w:ind w:left="0" w:right="0"/>
        <w:rPr>
          <w:rFonts w:ascii="Arial" w:eastAsia="Arial" w:hAnsi="Arial" w:cs="Arial"/>
          <w:b/>
        </w:rPr>
      </w:pPr>
      <w:r>
        <w:rPr>
          <w:rFonts w:ascii="Arial" w:eastAsia="Arial" w:hAnsi="Arial" w:cs="Arial"/>
          <w:b/>
        </w:rPr>
        <w:t>Ethics</w:t>
      </w:r>
    </w:p>
    <w:p w14:paraId="0000002A" w14:textId="77777777" w:rsidR="00696759" w:rsidRDefault="00000000">
      <w:pPr>
        <w:widowControl/>
        <w:spacing w:before="0" w:after="0" w:line="480" w:lineRule="auto"/>
        <w:ind w:left="0" w:right="0" w:firstLine="720"/>
        <w:jc w:val="both"/>
        <w:rPr>
          <w:rFonts w:ascii="Arial" w:eastAsia="Arial" w:hAnsi="Arial" w:cs="Arial"/>
        </w:rPr>
      </w:pPr>
      <w:sdt>
        <w:sdtPr>
          <w:tag w:val="goog_rdk_0"/>
          <w:id w:val="-1142891650"/>
        </w:sdtPr>
        <w:sdtContent>
          <w:commentRangeStart w:id="0"/>
        </w:sdtContent>
      </w:sdt>
      <w:r>
        <w:rPr>
          <w:rFonts w:ascii="Arial" w:eastAsia="Arial" w:hAnsi="Arial" w:cs="Arial"/>
        </w:rPr>
        <w:t xml:space="preserve">The responses collected from respondents was collected on the </w:t>
      </w:r>
      <w:proofErr w:type="gramStart"/>
      <w:r>
        <w:rPr>
          <w:rFonts w:ascii="Arial" w:eastAsia="Arial" w:hAnsi="Arial" w:cs="Arial"/>
        </w:rPr>
        <w:t>Qualtrics  platform</w:t>
      </w:r>
      <w:proofErr w:type="gramEnd"/>
      <w:r>
        <w:rPr>
          <w:rFonts w:ascii="Arial" w:eastAsia="Arial" w:hAnsi="Arial" w:cs="Arial"/>
        </w:rPr>
        <w:t xml:space="preserve"> with HIPAA compliant storage servers and then processed and stored securely with anonymised datasets. All participants were provided with study information, provided with researcher and ethic board contact details, and were required to complete a detailed consent sheet prior to participation. All procedures for the study complied with the regulations of the School of Anthropology and Museum Ethnography Research Ethics Committee (Oxford University) and received approval (Ref No: SAME_C1A_20_097). None of the authors have any conflicts of interests beyond participation in a research project that aims to promote Freedom of Religion or Belief Leadership across the seven countries that the samples are collected from.</w:t>
      </w:r>
      <w:commentRangeEnd w:id="0"/>
      <w:r>
        <w:commentReference w:id="0"/>
      </w:r>
    </w:p>
    <w:p w14:paraId="0000002B" w14:textId="77777777" w:rsidR="00696759" w:rsidRDefault="00000000">
      <w:pPr>
        <w:spacing w:before="0" w:after="0" w:line="360" w:lineRule="auto"/>
        <w:ind w:left="0" w:right="0"/>
        <w:rPr>
          <w:rFonts w:ascii="Arial" w:eastAsia="Arial" w:hAnsi="Arial" w:cs="Arial"/>
          <w:b/>
        </w:rPr>
      </w:pPr>
      <w:r>
        <w:rPr>
          <w:rFonts w:ascii="Arial" w:eastAsia="Arial" w:hAnsi="Arial" w:cs="Arial"/>
          <w:b/>
        </w:rPr>
        <w:t>Data Accessibility</w:t>
      </w:r>
    </w:p>
    <w:p w14:paraId="0000002C" w14:textId="77777777" w:rsidR="00696759" w:rsidRDefault="00000000">
      <w:pPr>
        <w:widowControl/>
        <w:spacing w:before="0" w:after="0" w:line="480" w:lineRule="auto"/>
        <w:ind w:left="0" w:right="0"/>
        <w:rPr>
          <w:rFonts w:ascii="Arial" w:eastAsia="Arial" w:hAnsi="Arial" w:cs="Arial"/>
        </w:rPr>
      </w:pPr>
      <w:r>
        <w:rPr>
          <w:rFonts w:ascii="Arial" w:eastAsia="Arial" w:hAnsi="Arial" w:cs="Arial"/>
          <w:b/>
        </w:rPr>
        <w:t xml:space="preserve">  </w:t>
      </w:r>
      <w:r>
        <w:rPr>
          <w:rFonts w:ascii="Arial" w:eastAsia="Arial" w:hAnsi="Arial" w:cs="Arial"/>
          <w:b/>
        </w:rPr>
        <w:tab/>
      </w:r>
      <w:r>
        <w:rPr>
          <w:rFonts w:ascii="Arial" w:eastAsia="Arial" w:hAnsi="Arial" w:cs="Arial"/>
        </w:rPr>
        <w:t>The data used in all analyses reported in the manuscript are available to access on the Open Science Framework (</w:t>
      </w:r>
      <w:hyperlink r:id="rId10">
        <w:r>
          <w:rPr>
            <w:rFonts w:ascii="Arial" w:eastAsia="Arial" w:hAnsi="Arial" w:cs="Arial"/>
            <w:color w:val="1155CC"/>
            <w:u w:val="single"/>
          </w:rPr>
          <w:t>link</w:t>
        </w:r>
      </w:hyperlink>
      <w:r>
        <w:rPr>
          <w:rFonts w:ascii="Arial" w:eastAsia="Arial" w:hAnsi="Arial" w:cs="Arial"/>
        </w:rPr>
        <w:t>) with all identifying information removed.</w:t>
      </w:r>
    </w:p>
    <w:p w14:paraId="0000002D" w14:textId="77777777" w:rsidR="00696759" w:rsidRDefault="00000000">
      <w:pPr>
        <w:spacing w:before="0" w:after="0" w:line="360" w:lineRule="auto"/>
        <w:ind w:left="0" w:right="0"/>
        <w:rPr>
          <w:rFonts w:ascii="Arial" w:eastAsia="Arial" w:hAnsi="Arial" w:cs="Arial"/>
          <w:b/>
        </w:rPr>
      </w:pPr>
      <w:r>
        <w:rPr>
          <w:rFonts w:ascii="Arial" w:eastAsia="Arial" w:hAnsi="Arial" w:cs="Arial"/>
          <w:b/>
        </w:rPr>
        <w:t>Sample</w:t>
      </w:r>
    </w:p>
    <w:p w14:paraId="0000002E"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We collected an initial sample of N = 1588 respondents from four countries: Gambia, Pakistan, </w:t>
      </w:r>
      <w:proofErr w:type="gramStart"/>
      <w:r>
        <w:rPr>
          <w:rFonts w:ascii="Arial" w:eastAsia="Arial" w:hAnsi="Arial" w:cs="Arial"/>
        </w:rPr>
        <w:t>Tanzania</w:t>
      </w:r>
      <w:proofErr w:type="gramEnd"/>
      <w:r>
        <w:rPr>
          <w:rFonts w:ascii="Arial" w:eastAsia="Arial" w:hAnsi="Arial" w:cs="Arial"/>
        </w:rPr>
        <w:t xml:space="preserve"> and Uganda. Our initial target was N=500 per country, with age and gender distribution matching national demographics. However, due to the length </w:t>
      </w:r>
      <w:r>
        <w:rPr>
          <w:rFonts w:ascii="Arial" w:eastAsia="Arial" w:hAnsi="Arial" w:cs="Arial"/>
        </w:rPr>
        <w:lastRenderedPageBreak/>
        <w:t xml:space="preserve">of the study, we were unable to achieve the desired sample size with representative demographic quotas for two countries (Gambia and Tanzania), so the representative criteria were gradually relaxed to increase the response rate.  </w:t>
      </w:r>
    </w:p>
    <w:p w14:paraId="0000002F" w14:textId="77777777" w:rsidR="00696759" w:rsidRDefault="00000000">
      <w:pPr>
        <w:spacing w:before="0" w:after="0" w:line="480" w:lineRule="auto"/>
        <w:ind w:left="0" w:right="0" w:firstLine="720"/>
        <w:jc w:val="both"/>
        <w:rPr>
          <w:rFonts w:ascii="Arial" w:eastAsia="Arial" w:hAnsi="Arial" w:cs="Arial"/>
        </w:rPr>
      </w:pPr>
      <w:sdt>
        <w:sdtPr>
          <w:tag w:val="goog_rdk_1"/>
          <w:id w:val="805283189"/>
        </w:sdtPr>
        <w:sdtContent>
          <w:commentRangeStart w:id="1"/>
        </w:sdtContent>
      </w:sdt>
      <w:r>
        <w:rPr>
          <w:rFonts w:ascii="Arial" w:eastAsia="Arial" w:hAnsi="Arial" w:cs="Arial"/>
        </w:rPr>
        <w:t>We then used a combination of three low-quality indicators: a completion time of under 15 mins (the survey was anticipated to take 30-40 mins), a score of lower than 1.5 on SD for three sets of unrelated scales, and low-quality or irrelevant responses to open-ended questions. 96 respondents who scored on 2 or more of these indicators were automatically excluded. Those with only one low-quality indicator were manually reviewed prior to analysis and another 122 were excluded. A further 55 respondents were also found to be missing key variable scales and were also excluded. This left a final total of N = 1593. See Table 1 and Figures 1-5 for demographic details for each country.</w:t>
      </w:r>
      <w:commentRangeEnd w:id="1"/>
      <w:r>
        <w:commentReference w:id="1"/>
      </w:r>
    </w:p>
    <w:p w14:paraId="00000030" w14:textId="77777777" w:rsidR="00696759" w:rsidRDefault="00000000">
      <w:pPr>
        <w:spacing w:before="0" w:after="0" w:line="360" w:lineRule="auto"/>
        <w:ind w:left="0" w:right="0"/>
        <w:rPr>
          <w:rFonts w:ascii="Arial" w:eastAsia="Arial" w:hAnsi="Arial" w:cs="Arial"/>
        </w:rPr>
      </w:pPr>
      <w:r>
        <w:rPr>
          <w:rFonts w:ascii="Arial" w:eastAsia="Arial" w:hAnsi="Arial" w:cs="Arial"/>
        </w:rPr>
        <w:t>Table 1. Demographics by Country</w:t>
      </w:r>
    </w:p>
    <w:p w14:paraId="00000031" w14:textId="77777777" w:rsidR="00696759" w:rsidRDefault="00696759">
      <w:pPr>
        <w:spacing w:before="0" w:after="0" w:line="360" w:lineRule="auto"/>
        <w:ind w:left="0" w:right="0"/>
        <w:rPr>
          <w:rFonts w:ascii="Arial" w:eastAsia="Arial" w:hAnsi="Arial" w:cs="Arial"/>
        </w:rPr>
      </w:pPr>
    </w:p>
    <w:tbl>
      <w:tblPr>
        <w:tblStyle w:val="a"/>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340"/>
        <w:gridCol w:w="2340"/>
        <w:gridCol w:w="2340"/>
        <w:gridCol w:w="2340"/>
      </w:tblGrid>
      <w:tr w:rsidR="00696759" w14:paraId="5BFC59D8" w14:textId="77777777">
        <w:trPr>
          <w:trHeight w:val="300"/>
        </w:trPr>
        <w:tc>
          <w:tcPr>
            <w:tcW w:w="2340" w:type="dxa"/>
          </w:tcPr>
          <w:p w14:paraId="00000032" w14:textId="77777777" w:rsidR="00696759" w:rsidRDefault="00000000">
            <w:pPr>
              <w:ind w:firstLine="90"/>
              <w:rPr>
                <w:rFonts w:ascii="Arial" w:eastAsia="Arial" w:hAnsi="Arial" w:cs="Arial"/>
              </w:rPr>
            </w:pPr>
            <w:r>
              <w:rPr>
                <w:rFonts w:ascii="Arial" w:eastAsia="Arial" w:hAnsi="Arial" w:cs="Arial"/>
              </w:rPr>
              <w:t>Country</w:t>
            </w:r>
          </w:p>
        </w:tc>
        <w:tc>
          <w:tcPr>
            <w:tcW w:w="2340" w:type="dxa"/>
          </w:tcPr>
          <w:p w14:paraId="00000033" w14:textId="77777777" w:rsidR="00696759" w:rsidRDefault="00000000">
            <w:pPr>
              <w:ind w:firstLine="90"/>
              <w:rPr>
                <w:rFonts w:ascii="Arial" w:eastAsia="Arial" w:hAnsi="Arial" w:cs="Arial"/>
              </w:rPr>
            </w:pPr>
            <w:r>
              <w:rPr>
                <w:rFonts w:ascii="Arial" w:eastAsia="Arial" w:hAnsi="Arial" w:cs="Arial"/>
              </w:rPr>
              <w:t>Sample Size</w:t>
            </w:r>
          </w:p>
        </w:tc>
        <w:tc>
          <w:tcPr>
            <w:tcW w:w="2340" w:type="dxa"/>
          </w:tcPr>
          <w:p w14:paraId="00000034" w14:textId="77777777" w:rsidR="00696759" w:rsidRDefault="00000000">
            <w:pPr>
              <w:ind w:firstLine="90"/>
              <w:rPr>
                <w:rFonts w:ascii="Arial" w:eastAsia="Arial" w:hAnsi="Arial" w:cs="Arial"/>
              </w:rPr>
            </w:pPr>
            <w:r>
              <w:rPr>
                <w:rFonts w:ascii="Arial" w:eastAsia="Arial" w:hAnsi="Arial" w:cs="Arial"/>
              </w:rPr>
              <w:t>Age</w:t>
            </w:r>
          </w:p>
        </w:tc>
        <w:tc>
          <w:tcPr>
            <w:tcW w:w="2340" w:type="dxa"/>
          </w:tcPr>
          <w:p w14:paraId="00000035" w14:textId="77777777" w:rsidR="00696759" w:rsidRDefault="00000000">
            <w:pPr>
              <w:ind w:firstLine="90"/>
              <w:rPr>
                <w:rFonts w:ascii="Arial" w:eastAsia="Arial" w:hAnsi="Arial" w:cs="Arial"/>
              </w:rPr>
            </w:pPr>
            <w:r>
              <w:rPr>
                <w:rFonts w:ascii="Arial" w:eastAsia="Arial" w:hAnsi="Arial" w:cs="Arial"/>
              </w:rPr>
              <w:t>Sex by %</w:t>
            </w:r>
          </w:p>
        </w:tc>
      </w:tr>
      <w:tr w:rsidR="00696759" w14:paraId="7B0F8E0E" w14:textId="77777777">
        <w:trPr>
          <w:trHeight w:val="300"/>
        </w:trPr>
        <w:tc>
          <w:tcPr>
            <w:tcW w:w="2340" w:type="dxa"/>
          </w:tcPr>
          <w:p w14:paraId="00000036" w14:textId="77777777" w:rsidR="00696759" w:rsidRDefault="00000000">
            <w:pPr>
              <w:ind w:firstLine="90"/>
              <w:rPr>
                <w:rFonts w:ascii="Arial" w:eastAsia="Arial" w:hAnsi="Arial" w:cs="Arial"/>
              </w:rPr>
            </w:pPr>
            <w:r>
              <w:rPr>
                <w:rFonts w:ascii="Arial" w:eastAsia="Arial" w:hAnsi="Arial" w:cs="Arial"/>
              </w:rPr>
              <w:t>Gambia</w:t>
            </w:r>
          </w:p>
        </w:tc>
        <w:tc>
          <w:tcPr>
            <w:tcW w:w="2340" w:type="dxa"/>
          </w:tcPr>
          <w:p w14:paraId="00000037" w14:textId="77777777" w:rsidR="00696759" w:rsidRDefault="00000000">
            <w:pPr>
              <w:ind w:firstLine="90"/>
              <w:rPr>
                <w:rFonts w:ascii="Arial" w:eastAsia="Arial" w:hAnsi="Arial" w:cs="Arial"/>
              </w:rPr>
            </w:pPr>
            <w:r>
              <w:rPr>
                <w:rFonts w:ascii="Arial" w:eastAsia="Arial" w:hAnsi="Arial" w:cs="Arial"/>
              </w:rPr>
              <w:t>232</w:t>
            </w:r>
          </w:p>
        </w:tc>
        <w:tc>
          <w:tcPr>
            <w:tcW w:w="2340" w:type="dxa"/>
          </w:tcPr>
          <w:p w14:paraId="00000038" w14:textId="77777777" w:rsidR="00696759" w:rsidRDefault="00000000">
            <w:pPr>
              <w:ind w:firstLine="90"/>
              <w:rPr>
                <w:rFonts w:ascii="Arial" w:eastAsia="Arial" w:hAnsi="Arial" w:cs="Arial"/>
              </w:rPr>
            </w:pPr>
            <w:r>
              <w:rPr>
                <w:rFonts w:ascii="Arial" w:eastAsia="Arial" w:hAnsi="Arial" w:cs="Arial"/>
              </w:rPr>
              <w:t>Mean = 38</w:t>
            </w:r>
          </w:p>
          <w:p w14:paraId="00000039" w14:textId="77777777" w:rsidR="00696759" w:rsidRDefault="00000000">
            <w:pPr>
              <w:ind w:firstLine="90"/>
              <w:rPr>
                <w:rFonts w:ascii="Arial" w:eastAsia="Arial" w:hAnsi="Arial" w:cs="Arial"/>
              </w:rPr>
            </w:pPr>
            <w:r>
              <w:rPr>
                <w:rFonts w:ascii="Arial" w:eastAsia="Arial" w:hAnsi="Arial" w:cs="Arial"/>
              </w:rPr>
              <w:t>Median = 34</w:t>
            </w:r>
          </w:p>
          <w:p w14:paraId="0000003A" w14:textId="77777777" w:rsidR="00696759" w:rsidRDefault="00000000">
            <w:pPr>
              <w:ind w:firstLine="90"/>
              <w:rPr>
                <w:rFonts w:ascii="Arial" w:eastAsia="Arial" w:hAnsi="Arial" w:cs="Arial"/>
              </w:rPr>
            </w:pPr>
            <w:r>
              <w:rPr>
                <w:rFonts w:ascii="Arial" w:eastAsia="Arial" w:hAnsi="Arial" w:cs="Arial"/>
              </w:rPr>
              <w:t>Range = 19 - 90</w:t>
            </w:r>
          </w:p>
        </w:tc>
        <w:tc>
          <w:tcPr>
            <w:tcW w:w="2340" w:type="dxa"/>
          </w:tcPr>
          <w:p w14:paraId="0000003B" w14:textId="77777777" w:rsidR="00696759" w:rsidRDefault="00000000">
            <w:pPr>
              <w:ind w:firstLine="90"/>
              <w:rPr>
                <w:rFonts w:ascii="Arial" w:eastAsia="Arial" w:hAnsi="Arial" w:cs="Arial"/>
              </w:rPr>
            </w:pPr>
            <w:r>
              <w:rPr>
                <w:rFonts w:ascii="Arial" w:eastAsia="Arial" w:hAnsi="Arial" w:cs="Arial"/>
              </w:rPr>
              <w:t>M = 62.9%</w:t>
            </w:r>
          </w:p>
          <w:p w14:paraId="0000003C" w14:textId="77777777" w:rsidR="00696759" w:rsidRDefault="00000000">
            <w:pPr>
              <w:ind w:firstLine="90"/>
              <w:rPr>
                <w:rFonts w:ascii="Arial" w:eastAsia="Arial" w:hAnsi="Arial" w:cs="Arial"/>
              </w:rPr>
            </w:pPr>
            <w:r>
              <w:rPr>
                <w:rFonts w:ascii="Arial" w:eastAsia="Arial" w:hAnsi="Arial" w:cs="Arial"/>
              </w:rPr>
              <w:t>F = 21.9%</w:t>
            </w:r>
          </w:p>
          <w:p w14:paraId="0000003D" w14:textId="77777777" w:rsidR="00696759" w:rsidRDefault="00000000">
            <w:pPr>
              <w:ind w:firstLine="90"/>
              <w:rPr>
                <w:rFonts w:ascii="Arial" w:eastAsia="Arial" w:hAnsi="Arial" w:cs="Arial"/>
              </w:rPr>
            </w:pPr>
            <w:r>
              <w:rPr>
                <w:rFonts w:ascii="Arial" w:eastAsia="Arial" w:hAnsi="Arial" w:cs="Arial"/>
              </w:rPr>
              <w:t>O = 15%</w:t>
            </w:r>
          </w:p>
        </w:tc>
      </w:tr>
      <w:tr w:rsidR="00696759" w14:paraId="1EC9A015" w14:textId="77777777">
        <w:trPr>
          <w:trHeight w:val="300"/>
        </w:trPr>
        <w:tc>
          <w:tcPr>
            <w:tcW w:w="2340" w:type="dxa"/>
          </w:tcPr>
          <w:p w14:paraId="0000003E" w14:textId="77777777" w:rsidR="00696759" w:rsidRDefault="00000000">
            <w:pPr>
              <w:ind w:firstLine="90"/>
              <w:rPr>
                <w:rFonts w:ascii="Arial" w:eastAsia="Arial" w:hAnsi="Arial" w:cs="Arial"/>
              </w:rPr>
            </w:pPr>
            <w:r>
              <w:rPr>
                <w:rFonts w:ascii="Arial" w:eastAsia="Arial" w:hAnsi="Arial" w:cs="Arial"/>
              </w:rPr>
              <w:t>Pakistan</w:t>
            </w:r>
          </w:p>
        </w:tc>
        <w:tc>
          <w:tcPr>
            <w:tcW w:w="2340" w:type="dxa"/>
          </w:tcPr>
          <w:p w14:paraId="0000003F" w14:textId="77777777" w:rsidR="00696759" w:rsidRDefault="00000000">
            <w:pPr>
              <w:ind w:firstLine="90"/>
              <w:rPr>
                <w:rFonts w:ascii="Arial" w:eastAsia="Arial" w:hAnsi="Arial" w:cs="Arial"/>
              </w:rPr>
            </w:pPr>
            <w:r>
              <w:rPr>
                <w:rFonts w:ascii="Arial" w:eastAsia="Arial" w:hAnsi="Arial" w:cs="Arial"/>
              </w:rPr>
              <w:t>504</w:t>
            </w:r>
          </w:p>
        </w:tc>
        <w:tc>
          <w:tcPr>
            <w:tcW w:w="2340" w:type="dxa"/>
          </w:tcPr>
          <w:p w14:paraId="00000040" w14:textId="77777777" w:rsidR="00696759" w:rsidRDefault="00000000">
            <w:pPr>
              <w:ind w:firstLine="90"/>
              <w:rPr>
                <w:rFonts w:ascii="Arial" w:eastAsia="Arial" w:hAnsi="Arial" w:cs="Arial"/>
              </w:rPr>
            </w:pPr>
            <w:r>
              <w:rPr>
                <w:rFonts w:ascii="Arial" w:eastAsia="Arial" w:hAnsi="Arial" w:cs="Arial"/>
              </w:rPr>
              <w:t xml:space="preserve">Mean </w:t>
            </w:r>
            <w:proofErr w:type="gramStart"/>
            <w:r>
              <w:rPr>
                <w:rFonts w:ascii="Arial" w:eastAsia="Arial" w:hAnsi="Arial" w:cs="Arial"/>
              </w:rPr>
              <w:t>=  33</w:t>
            </w:r>
            <w:proofErr w:type="gramEnd"/>
          </w:p>
          <w:p w14:paraId="00000041" w14:textId="77777777" w:rsidR="00696759" w:rsidRDefault="00000000">
            <w:pPr>
              <w:ind w:firstLine="90"/>
              <w:rPr>
                <w:rFonts w:ascii="Arial" w:eastAsia="Arial" w:hAnsi="Arial" w:cs="Arial"/>
              </w:rPr>
            </w:pPr>
            <w:r>
              <w:rPr>
                <w:rFonts w:ascii="Arial" w:eastAsia="Arial" w:hAnsi="Arial" w:cs="Arial"/>
              </w:rPr>
              <w:t>Median = 31</w:t>
            </w:r>
          </w:p>
          <w:p w14:paraId="00000042" w14:textId="77777777" w:rsidR="00696759" w:rsidRDefault="00000000">
            <w:pPr>
              <w:ind w:firstLine="90"/>
              <w:rPr>
                <w:rFonts w:ascii="Arial" w:eastAsia="Arial" w:hAnsi="Arial" w:cs="Arial"/>
              </w:rPr>
            </w:pPr>
            <w:r>
              <w:rPr>
                <w:rFonts w:ascii="Arial" w:eastAsia="Arial" w:hAnsi="Arial" w:cs="Arial"/>
              </w:rPr>
              <w:t>Range = 18 - 40</w:t>
            </w:r>
          </w:p>
        </w:tc>
        <w:tc>
          <w:tcPr>
            <w:tcW w:w="2340" w:type="dxa"/>
          </w:tcPr>
          <w:p w14:paraId="00000043" w14:textId="77777777" w:rsidR="00696759" w:rsidRDefault="00000000">
            <w:pPr>
              <w:ind w:firstLine="90"/>
              <w:rPr>
                <w:rFonts w:ascii="Arial" w:eastAsia="Arial" w:hAnsi="Arial" w:cs="Arial"/>
              </w:rPr>
            </w:pPr>
            <w:r>
              <w:rPr>
                <w:rFonts w:ascii="Arial" w:eastAsia="Arial" w:hAnsi="Arial" w:cs="Arial"/>
              </w:rPr>
              <w:t>M = 52.38%</w:t>
            </w:r>
          </w:p>
          <w:p w14:paraId="00000044" w14:textId="77777777" w:rsidR="00696759" w:rsidRDefault="00000000">
            <w:pPr>
              <w:ind w:firstLine="90"/>
              <w:rPr>
                <w:rFonts w:ascii="Arial" w:eastAsia="Arial" w:hAnsi="Arial" w:cs="Arial"/>
              </w:rPr>
            </w:pPr>
            <w:r>
              <w:rPr>
                <w:rFonts w:ascii="Arial" w:eastAsia="Arial" w:hAnsi="Arial" w:cs="Arial"/>
              </w:rPr>
              <w:t>F = 47.62%</w:t>
            </w:r>
          </w:p>
        </w:tc>
      </w:tr>
      <w:tr w:rsidR="00696759" w14:paraId="380EF5CF" w14:textId="77777777">
        <w:trPr>
          <w:trHeight w:val="300"/>
        </w:trPr>
        <w:tc>
          <w:tcPr>
            <w:tcW w:w="2340" w:type="dxa"/>
          </w:tcPr>
          <w:p w14:paraId="00000045" w14:textId="77777777" w:rsidR="00696759" w:rsidRDefault="00000000">
            <w:pPr>
              <w:ind w:firstLine="90"/>
              <w:rPr>
                <w:rFonts w:ascii="Arial" w:eastAsia="Arial" w:hAnsi="Arial" w:cs="Arial"/>
              </w:rPr>
            </w:pPr>
            <w:r>
              <w:rPr>
                <w:rFonts w:ascii="Arial" w:eastAsia="Arial" w:hAnsi="Arial" w:cs="Arial"/>
              </w:rPr>
              <w:t>Tanzania</w:t>
            </w:r>
          </w:p>
        </w:tc>
        <w:tc>
          <w:tcPr>
            <w:tcW w:w="2340" w:type="dxa"/>
          </w:tcPr>
          <w:p w14:paraId="00000046" w14:textId="77777777" w:rsidR="00696759" w:rsidRDefault="00000000">
            <w:pPr>
              <w:ind w:firstLine="90"/>
              <w:rPr>
                <w:rFonts w:ascii="Arial" w:eastAsia="Arial" w:hAnsi="Arial" w:cs="Arial"/>
              </w:rPr>
            </w:pPr>
            <w:r>
              <w:rPr>
                <w:rFonts w:ascii="Arial" w:eastAsia="Arial" w:hAnsi="Arial" w:cs="Arial"/>
              </w:rPr>
              <w:t>352</w:t>
            </w:r>
          </w:p>
        </w:tc>
        <w:tc>
          <w:tcPr>
            <w:tcW w:w="2340" w:type="dxa"/>
          </w:tcPr>
          <w:p w14:paraId="00000047" w14:textId="77777777" w:rsidR="00696759" w:rsidRDefault="00000000">
            <w:pPr>
              <w:ind w:firstLine="90"/>
              <w:rPr>
                <w:rFonts w:ascii="Arial" w:eastAsia="Arial" w:hAnsi="Arial" w:cs="Arial"/>
              </w:rPr>
            </w:pPr>
            <w:r>
              <w:rPr>
                <w:rFonts w:ascii="Arial" w:eastAsia="Arial" w:hAnsi="Arial" w:cs="Arial"/>
              </w:rPr>
              <w:t>Mean = 36</w:t>
            </w:r>
          </w:p>
          <w:p w14:paraId="00000048" w14:textId="77777777" w:rsidR="00696759" w:rsidRDefault="00000000">
            <w:pPr>
              <w:ind w:firstLine="90"/>
              <w:rPr>
                <w:rFonts w:ascii="Arial" w:eastAsia="Arial" w:hAnsi="Arial" w:cs="Arial"/>
              </w:rPr>
            </w:pPr>
            <w:r>
              <w:rPr>
                <w:rFonts w:ascii="Arial" w:eastAsia="Arial" w:hAnsi="Arial" w:cs="Arial"/>
              </w:rPr>
              <w:t>Median = 34</w:t>
            </w:r>
          </w:p>
          <w:p w14:paraId="00000049" w14:textId="77777777" w:rsidR="00696759" w:rsidRDefault="00000000">
            <w:pPr>
              <w:ind w:firstLine="90"/>
              <w:rPr>
                <w:rFonts w:ascii="Arial" w:eastAsia="Arial" w:hAnsi="Arial" w:cs="Arial"/>
              </w:rPr>
            </w:pPr>
            <w:r>
              <w:rPr>
                <w:rFonts w:ascii="Arial" w:eastAsia="Arial" w:hAnsi="Arial" w:cs="Arial"/>
              </w:rPr>
              <w:t>Range = 18 - 84</w:t>
            </w:r>
          </w:p>
        </w:tc>
        <w:tc>
          <w:tcPr>
            <w:tcW w:w="2340" w:type="dxa"/>
          </w:tcPr>
          <w:p w14:paraId="0000004A" w14:textId="77777777" w:rsidR="00696759" w:rsidRDefault="00000000">
            <w:pPr>
              <w:ind w:firstLine="90"/>
              <w:rPr>
                <w:rFonts w:ascii="Arial" w:eastAsia="Arial" w:hAnsi="Arial" w:cs="Arial"/>
              </w:rPr>
            </w:pPr>
            <w:r>
              <w:rPr>
                <w:rFonts w:ascii="Arial" w:eastAsia="Arial" w:hAnsi="Arial" w:cs="Arial"/>
              </w:rPr>
              <w:t>M = 51.99%</w:t>
            </w:r>
          </w:p>
          <w:p w14:paraId="0000004B" w14:textId="77777777" w:rsidR="00696759" w:rsidRDefault="00000000">
            <w:pPr>
              <w:ind w:firstLine="90"/>
              <w:rPr>
                <w:rFonts w:ascii="Arial" w:eastAsia="Arial" w:hAnsi="Arial" w:cs="Arial"/>
              </w:rPr>
            </w:pPr>
            <w:r>
              <w:rPr>
                <w:rFonts w:ascii="Arial" w:eastAsia="Arial" w:hAnsi="Arial" w:cs="Arial"/>
              </w:rPr>
              <w:t>F = 42.89%</w:t>
            </w:r>
          </w:p>
          <w:p w14:paraId="0000004C" w14:textId="77777777" w:rsidR="00696759" w:rsidRDefault="00000000">
            <w:pPr>
              <w:ind w:firstLine="90"/>
              <w:rPr>
                <w:rFonts w:ascii="Arial" w:eastAsia="Arial" w:hAnsi="Arial" w:cs="Arial"/>
              </w:rPr>
            </w:pPr>
            <w:r>
              <w:rPr>
                <w:rFonts w:ascii="Arial" w:eastAsia="Arial" w:hAnsi="Arial" w:cs="Arial"/>
              </w:rPr>
              <w:t>O = 5.11%</w:t>
            </w:r>
          </w:p>
          <w:p w14:paraId="0000004D" w14:textId="77777777" w:rsidR="00696759" w:rsidRDefault="00696759">
            <w:pPr>
              <w:ind w:firstLine="90"/>
              <w:rPr>
                <w:rFonts w:ascii="Arial" w:eastAsia="Arial" w:hAnsi="Arial" w:cs="Arial"/>
              </w:rPr>
            </w:pPr>
          </w:p>
          <w:p w14:paraId="0000004E" w14:textId="77777777" w:rsidR="00696759" w:rsidRDefault="00696759">
            <w:pPr>
              <w:ind w:firstLine="90"/>
              <w:rPr>
                <w:rFonts w:ascii="Arial" w:eastAsia="Arial" w:hAnsi="Arial" w:cs="Arial"/>
              </w:rPr>
            </w:pPr>
          </w:p>
        </w:tc>
      </w:tr>
      <w:tr w:rsidR="00696759" w14:paraId="30F8D82C" w14:textId="77777777">
        <w:trPr>
          <w:trHeight w:val="300"/>
        </w:trPr>
        <w:tc>
          <w:tcPr>
            <w:tcW w:w="2340" w:type="dxa"/>
          </w:tcPr>
          <w:p w14:paraId="0000004F" w14:textId="77777777" w:rsidR="00696759" w:rsidRDefault="00000000">
            <w:pPr>
              <w:ind w:firstLine="90"/>
              <w:rPr>
                <w:rFonts w:ascii="Arial" w:eastAsia="Arial" w:hAnsi="Arial" w:cs="Arial"/>
              </w:rPr>
            </w:pPr>
            <w:r>
              <w:rPr>
                <w:rFonts w:ascii="Arial" w:eastAsia="Arial" w:hAnsi="Arial" w:cs="Arial"/>
              </w:rPr>
              <w:t>Uganda</w:t>
            </w:r>
          </w:p>
        </w:tc>
        <w:tc>
          <w:tcPr>
            <w:tcW w:w="2340" w:type="dxa"/>
          </w:tcPr>
          <w:p w14:paraId="00000050" w14:textId="77777777" w:rsidR="00696759" w:rsidRDefault="00000000">
            <w:pPr>
              <w:ind w:firstLine="90"/>
              <w:rPr>
                <w:rFonts w:ascii="Arial" w:eastAsia="Arial" w:hAnsi="Arial" w:cs="Arial"/>
              </w:rPr>
            </w:pPr>
            <w:r>
              <w:rPr>
                <w:rFonts w:ascii="Arial" w:eastAsia="Arial" w:hAnsi="Arial" w:cs="Arial"/>
              </w:rPr>
              <w:t>500</w:t>
            </w:r>
          </w:p>
        </w:tc>
        <w:tc>
          <w:tcPr>
            <w:tcW w:w="2340" w:type="dxa"/>
          </w:tcPr>
          <w:p w14:paraId="00000051" w14:textId="77777777" w:rsidR="00696759" w:rsidRDefault="00000000">
            <w:pPr>
              <w:ind w:firstLine="90"/>
              <w:rPr>
                <w:rFonts w:ascii="Arial" w:eastAsia="Arial" w:hAnsi="Arial" w:cs="Arial"/>
              </w:rPr>
            </w:pPr>
            <w:r>
              <w:rPr>
                <w:rFonts w:ascii="Arial" w:eastAsia="Arial" w:hAnsi="Arial" w:cs="Arial"/>
              </w:rPr>
              <w:t>Mean = 40</w:t>
            </w:r>
          </w:p>
          <w:p w14:paraId="00000052" w14:textId="77777777" w:rsidR="00696759" w:rsidRDefault="00000000">
            <w:pPr>
              <w:ind w:firstLine="90"/>
              <w:rPr>
                <w:rFonts w:ascii="Arial" w:eastAsia="Arial" w:hAnsi="Arial" w:cs="Arial"/>
              </w:rPr>
            </w:pPr>
            <w:r>
              <w:rPr>
                <w:rFonts w:ascii="Arial" w:eastAsia="Arial" w:hAnsi="Arial" w:cs="Arial"/>
              </w:rPr>
              <w:t>Median = 36</w:t>
            </w:r>
          </w:p>
          <w:p w14:paraId="00000053" w14:textId="77777777" w:rsidR="00696759" w:rsidRDefault="00000000">
            <w:pPr>
              <w:ind w:firstLine="90"/>
              <w:rPr>
                <w:rFonts w:ascii="Arial" w:eastAsia="Arial" w:hAnsi="Arial" w:cs="Arial"/>
              </w:rPr>
            </w:pPr>
            <w:r>
              <w:rPr>
                <w:rFonts w:ascii="Arial" w:eastAsia="Arial" w:hAnsi="Arial" w:cs="Arial"/>
              </w:rPr>
              <w:t>Range =18 - 92</w:t>
            </w:r>
          </w:p>
        </w:tc>
        <w:tc>
          <w:tcPr>
            <w:tcW w:w="2340" w:type="dxa"/>
          </w:tcPr>
          <w:p w14:paraId="00000054" w14:textId="77777777" w:rsidR="00696759" w:rsidRDefault="00000000">
            <w:pPr>
              <w:ind w:firstLine="90"/>
              <w:rPr>
                <w:rFonts w:ascii="Arial" w:eastAsia="Arial" w:hAnsi="Arial" w:cs="Arial"/>
              </w:rPr>
            </w:pPr>
            <w:r>
              <w:rPr>
                <w:rFonts w:ascii="Arial" w:eastAsia="Arial" w:hAnsi="Arial" w:cs="Arial"/>
              </w:rPr>
              <w:t>M = 41.20%</w:t>
            </w:r>
          </w:p>
          <w:p w14:paraId="00000055" w14:textId="77777777" w:rsidR="00696759" w:rsidRDefault="00000000">
            <w:pPr>
              <w:ind w:firstLine="90"/>
              <w:rPr>
                <w:rFonts w:ascii="Arial" w:eastAsia="Arial" w:hAnsi="Arial" w:cs="Arial"/>
              </w:rPr>
            </w:pPr>
            <w:r>
              <w:rPr>
                <w:rFonts w:ascii="Arial" w:eastAsia="Arial" w:hAnsi="Arial" w:cs="Arial"/>
              </w:rPr>
              <w:t>F = 54.00%</w:t>
            </w:r>
          </w:p>
          <w:p w14:paraId="00000056" w14:textId="77777777" w:rsidR="00696759" w:rsidRDefault="00000000">
            <w:pPr>
              <w:ind w:firstLine="90"/>
              <w:rPr>
                <w:rFonts w:ascii="Arial" w:eastAsia="Arial" w:hAnsi="Arial" w:cs="Arial"/>
              </w:rPr>
            </w:pPr>
            <w:r>
              <w:rPr>
                <w:rFonts w:ascii="Arial" w:eastAsia="Arial" w:hAnsi="Arial" w:cs="Arial"/>
              </w:rPr>
              <w:t>O = 4.8%</w:t>
            </w:r>
          </w:p>
          <w:p w14:paraId="00000057" w14:textId="77777777" w:rsidR="00696759" w:rsidRDefault="00696759">
            <w:pPr>
              <w:ind w:firstLine="90"/>
              <w:rPr>
                <w:rFonts w:ascii="Arial" w:eastAsia="Arial" w:hAnsi="Arial" w:cs="Arial"/>
              </w:rPr>
            </w:pPr>
          </w:p>
        </w:tc>
      </w:tr>
    </w:tbl>
    <w:p w14:paraId="00000058" w14:textId="77777777" w:rsidR="00696759" w:rsidRDefault="00000000">
      <w:pPr>
        <w:spacing w:before="0" w:after="0" w:line="360" w:lineRule="auto"/>
        <w:ind w:left="0" w:right="0"/>
        <w:rPr>
          <w:rFonts w:ascii="Arial" w:eastAsia="Arial" w:hAnsi="Arial" w:cs="Arial"/>
        </w:rPr>
      </w:pPr>
      <w:r>
        <w:br/>
      </w:r>
      <w:r>
        <w:rPr>
          <w:rFonts w:ascii="Arial" w:eastAsia="Arial" w:hAnsi="Arial" w:cs="Arial"/>
        </w:rPr>
        <w:t>Figure 1. Sample Size by Country</w:t>
      </w:r>
    </w:p>
    <w:p w14:paraId="00000059" w14:textId="77777777" w:rsidR="00696759" w:rsidRDefault="00000000">
      <w:pPr>
        <w:spacing w:before="0" w:after="0" w:line="360" w:lineRule="auto"/>
        <w:ind w:left="0" w:right="0"/>
      </w:pPr>
      <w:r>
        <w:rPr>
          <w:noProof/>
        </w:rPr>
        <w:lastRenderedPageBreak/>
        <w:drawing>
          <wp:inline distT="0" distB="0" distL="114300" distR="114300" wp14:anchorId="63777DA2" wp14:editId="7A1BA590">
            <wp:extent cx="4572000" cy="3267075"/>
            <wp:effectExtent l="0" t="0" r="0" b="0"/>
            <wp:docPr id="64527527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572000" cy="3267075"/>
                    </a:xfrm>
                    <a:prstGeom prst="rect">
                      <a:avLst/>
                    </a:prstGeom>
                    <a:ln/>
                  </pic:spPr>
                </pic:pic>
              </a:graphicData>
            </a:graphic>
          </wp:inline>
        </w:drawing>
      </w:r>
    </w:p>
    <w:p w14:paraId="0000005A" w14:textId="77777777" w:rsidR="00696759" w:rsidRDefault="00696759">
      <w:pPr>
        <w:spacing w:before="0" w:after="0" w:line="360" w:lineRule="auto"/>
        <w:ind w:left="0" w:right="0"/>
        <w:rPr>
          <w:rFonts w:ascii="Arial" w:eastAsia="Arial" w:hAnsi="Arial" w:cs="Arial"/>
        </w:rPr>
      </w:pPr>
    </w:p>
    <w:p w14:paraId="0000005B" w14:textId="77777777" w:rsidR="00696759" w:rsidRDefault="00696759">
      <w:pPr>
        <w:spacing w:before="0" w:after="0" w:line="360" w:lineRule="auto"/>
        <w:ind w:left="0" w:right="0"/>
        <w:rPr>
          <w:rFonts w:ascii="Arial" w:eastAsia="Arial" w:hAnsi="Arial" w:cs="Arial"/>
        </w:rPr>
      </w:pPr>
    </w:p>
    <w:p w14:paraId="0000005C" w14:textId="77777777" w:rsidR="00696759" w:rsidRDefault="00000000">
      <w:pPr>
        <w:spacing w:before="0" w:after="0" w:line="360" w:lineRule="auto"/>
        <w:ind w:left="0" w:right="0"/>
        <w:rPr>
          <w:rFonts w:ascii="Arial" w:eastAsia="Arial" w:hAnsi="Arial" w:cs="Arial"/>
        </w:rPr>
      </w:pPr>
      <w:r>
        <w:rPr>
          <w:rFonts w:ascii="Arial" w:eastAsia="Arial" w:hAnsi="Arial" w:cs="Arial"/>
        </w:rPr>
        <w:t>Figure 2. Age and Gender Distribution by Country</w:t>
      </w:r>
    </w:p>
    <w:p w14:paraId="0000005D" w14:textId="77777777" w:rsidR="00696759" w:rsidRDefault="00000000">
      <w:pPr>
        <w:spacing w:before="0" w:after="0" w:line="360" w:lineRule="auto"/>
        <w:ind w:left="0" w:right="0"/>
      </w:pPr>
      <w:r>
        <w:rPr>
          <w:noProof/>
        </w:rPr>
        <w:drawing>
          <wp:inline distT="0" distB="0" distL="114300" distR="114300" wp14:anchorId="11AB6CDE" wp14:editId="787C352C">
            <wp:extent cx="4572000" cy="3267075"/>
            <wp:effectExtent l="0" t="0" r="0" b="0"/>
            <wp:docPr id="64527527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572000" cy="3267075"/>
                    </a:xfrm>
                    <a:prstGeom prst="rect">
                      <a:avLst/>
                    </a:prstGeom>
                    <a:ln/>
                  </pic:spPr>
                </pic:pic>
              </a:graphicData>
            </a:graphic>
          </wp:inline>
        </w:drawing>
      </w:r>
    </w:p>
    <w:p w14:paraId="0000005E" w14:textId="77777777" w:rsidR="00696759" w:rsidRDefault="00696759">
      <w:pPr>
        <w:spacing w:before="0" w:after="0" w:line="360" w:lineRule="auto"/>
        <w:ind w:left="0" w:right="0"/>
        <w:rPr>
          <w:rFonts w:ascii="Arial" w:eastAsia="Arial" w:hAnsi="Arial" w:cs="Arial"/>
        </w:rPr>
      </w:pPr>
    </w:p>
    <w:p w14:paraId="0000005F" w14:textId="77777777" w:rsidR="00696759" w:rsidRDefault="00000000">
      <w:pPr>
        <w:spacing w:before="0" w:after="0" w:line="360" w:lineRule="auto"/>
        <w:ind w:left="0" w:right="0"/>
        <w:rPr>
          <w:rFonts w:ascii="Arial" w:eastAsia="Arial" w:hAnsi="Arial" w:cs="Arial"/>
        </w:rPr>
      </w:pPr>
      <w:r>
        <w:rPr>
          <w:rFonts w:ascii="Arial" w:eastAsia="Arial" w:hAnsi="Arial" w:cs="Arial"/>
        </w:rPr>
        <w:t>Figure 3. Socioeconomic Status by Country</w:t>
      </w:r>
    </w:p>
    <w:p w14:paraId="00000060" w14:textId="77777777" w:rsidR="00696759" w:rsidRDefault="00000000">
      <w:pPr>
        <w:spacing w:before="0" w:after="0" w:line="360" w:lineRule="auto"/>
        <w:ind w:left="0" w:right="0"/>
        <w:rPr>
          <w:rFonts w:ascii="Arial" w:eastAsia="Arial" w:hAnsi="Arial" w:cs="Arial"/>
        </w:rPr>
      </w:pPr>
      <w:r>
        <w:rPr>
          <w:noProof/>
        </w:rPr>
        <w:lastRenderedPageBreak/>
        <w:drawing>
          <wp:inline distT="114300" distB="114300" distL="114300" distR="114300" wp14:anchorId="5010BF7C" wp14:editId="2D8EE478">
            <wp:extent cx="5943600" cy="3746500"/>
            <wp:effectExtent l="0" t="0" r="0" b="0"/>
            <wp:docPr id="64527527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43600" cy="3746500"/>
                    </a:xfrm>
                    <a:prstGeom prst="rect">
                      <a:avLst/>
                    </a:prstGeom>
                    <a:ln/>
                  </pic:spPr>
                </pic:pic>
              </a:graphicData>
            </a:graphic>
          </wp:inline>
        </w:drawing>
      </w:r>
    </w:p>
    <w:p w14:paraId="00000061" w14:textId="77777777" w:rsidR="00696759" w:rsidRDefault="00000000">
      <w:pPr>
        <w:spacing w:before="0" w:after="0" w:line="360" w:lineRule="auto"/>
        <w:ind w:left="0" w:right="0"/>
        <w:rPr>
          <w:rFonts w:ascii="Arial" w:eastAsia="Arial" w:hAnsi="Arial" w:cs="Arial"/>
        </w:rPr>
      </w:pPr>
      <w:r>
        <w:rPr>
          <w:rFonts w:ascii="Arial" w:eastAsia="Arial" w:hAnsi="Arial" w:cs="Arial"/>
        </w:rPr>
        <w:t>Figure 4. Distribution of Religion by Country</w:t>
      </w:r>
    </w:p>
    <w:p w14:paraId="00000062" w14:textId="77777777" w:rsidR="00696759" w:rsidRDefault="00000000">
      <w:pPr>
        <w:spacing w:before="0" w:after="0" w:line="360" w:lineRule="auto"/>
        <w:ind w:left="0" w:right="0"/>
        <w:rPr>
          <w:rFonts w:ascii="Arial" w:eastAsia="Arial" w:hAnsi="Arial" w:cs="Arial"/>
        </w:rPr>
      </w:pPr>
      <w:r>
        <w:rPr>
          <w:noProof/>
        </w:rPr>
        <w:drawing>
          <wp:inline distT="114300" distB="114300" distL="114300" distR="114300" wp14:anchorId="5DDFA310" wp14:editId="677F83FD">
            <wp:extent cx="5943600" cy="3327400"/>
            <wp:effectExtent l="0" t="0" r="0" b="0"/>
            <wp:docPr id="64527527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3327400"/>
                    </a:xfrm>
                    <a:prstGeom prst="rect">
                      <a:avLst/>
                    </a:prstGeom>
                    <a:ln/>
                  </pic:spPr>
                </pic:pic>
              </a:graphicData>
            </a:graphic>
          </wp:inline>
        </w:drawing>
      </w:r>
    </w:p>
    <w:p w14:paraId="00000063" w14:textId="77777777" w:rsidR="00696759" w:rsidRDefault="00000000">
      <w:pPr>
        <w:spacing w:before="0" w:after="0" w:line="360" w:lineRule="auto"/>
        <w:ind w:left="0" w:right="0"/>
        <w:rPr>
          <w:rFonts w:ascii="Arial" w:eastAsia="Arial" w:hAnsi="Arial" w:cs="Arial"/>
        </w:rPr>
      </w:pPr>
      <w:r>
        <w:rPr>
          <w:rFonts w:ascii="Arial" w:eastAsia="Arial" w:hAnsi="Arial" w:cs="Arial"/>
        </w:rPr>
        <w:t>Figure 5. Education Level Distribution by Country</w:t>
      </w:r>
    </w:p>
    <w:p w14:paraId="00000064" w14:textId="77777777" w:rsidR="00696759" w:rsidRDefault="00000000">
      <w:pPr>
        <w:spacing w:before="0" w:after="0" w:line="360" w:lineRule="auto"/>
        <w:ind w:left="0" w:right="0"/>
        <w:rPr>
          <w:rFonts w:ascii="Arial" w:eastAsia="Arial" w:hAnsi="Arial" w:cs="Arial"/>
        </w:rPr>
      </w:pPr>
      <w:r>
        <w:rPr>
          <w:noProof/>
        </w:rPr>
        <w:lastRenderedPageBreak/>
        <w:drawing>
          <wp:inline distT="0" distB="0" distL="0" distR="0" wp14:anchorId="21F75F52" wp14:editId="2A10A189">
            <wp:extent cx="5115560" cy="3713480"/>
            <wp:effectExtent l="0" t="0" r="0" b="0"/>
            <wp:docPr id="64527527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115560" cy="3713480"/>
                    </a:xfrm>
                    <a:prstGeom prst="rect">
                      <a:avLst/>
                    </a:prstGeom>
                    <a:ln/>
                  </pic:spPr>
                </pic:pic>
              </a:graphicData>
            </a:graphic>
          </wp:inline>
        </w:drawing>
      </w:r>
    </w:p>
    <w:p w14:paraId="01690685" w14:textId="77777777" w:rsidR="00AC3DEC" w:rsidRDefault="00AC3DEC">
      <w:pPr>
        <w:spacing w:before="0" w:after="0" w:line="360" w:lineRule="auto"/>
        <w:ind w:left="0" w:right="0"/>
        <w:rPr>
          <w:rFonts w:ascii="Arial" w:eastAsia="Arial" w:hAnsi="Arial" w:cs="Arial"/>
          <w:b/>
        </w:rPr>
      </w:pPr>
    </w:p>
    <w:p w14:paraId="00000065" w14:textId="63EC759D" w:rsidR="00696759" w:rsidRDefault="00000000">
      <w:pPr>
        <w:spacing w:before="0" w:after="0" w:line="360" w:lineRule="auto"/>
        <w:ind w:left="0" w:right="0"/>
        <w:rPr>
          <w:rFonts w:ascii="Arial" w:eastAsia="Arial" w:hAnsi="Arial" w:cs="Arial"/>
          <w:b/>
        </w:rPr>
      </w:pPr>
      <w:r>
        <w:rPr>
          <w:rFonts w:ascii="Arial" w:eastAsia="Arial" w:hAnsi="Arial" w:cs="Arial"/>
          <w:b/>
        </w:rPr>
        <w:t>Measures</w:t>
      </w:r>
    </w:p>
    <w:p w14:paraId="00000066" w14:textId="77777777" w:rsidR="00696759" w:rsidRDefault="00000000">
      <w:pPr>
        <w:spacing w:before="0" w:after="0" w:line="480" w:lineRule="auto"/>
        <w:ind w:left="0" w:right="0" w:firstLine="720"/>
        <w:rPr>
          <w:rFonts w:ascii="Arial" w:eastAsia="Arial" w:hAnsi="Arial" w:cs="Arial"/>
        </w:rPr>
      </w:pPr>
      <w:r>
        <w:rPr>
          <w:rFonts w:ascii="Arial" w:eastAsia="Arial" w:hAnsi="Arial" w:cs="Arial"/>
        </w:rPr>
        <w:t>All participants across the four countries completed a standardise</w:t>
      </w:r>
      <w:sdt>
        <w:sdtPr>
          <w:tag w:val="goog_rdk_2"/>
          <w:id w:val="-1424799120"/>
        </w:sdtPr>
        <w:sdtContent>
          <w:commentRangeStart w:id="2"/>
        </w:sdtContent>
      </w:sdt>
      <w:r>
        <w:rPr>
          <w:rFonts w:ascii="Arial" w:eastAsia="Arial" w:hAnsi="Arial" w:cs="Arial"/>
        </w:rPr>
        <w:t>d survey.</w:t>
      </w:r>
      <w:commentRangeEnd w:id="2"/>
      <w:r>
        <w:commentReference w:id="2"/>
      </w:r>
      <w:r>
        <w:rPr>
          <w:rFonts w:ascii="Arial" w:eastAsia="Arial" w:hAnsi="Arial" w:cs="Arial"/>
        </w:rPr>
        <w:t xml:space="preserve"> They were first provided with information about the survey and asked to complete a consent form. The survey took on average 40 mins to complete, median completion was 37 mins, and the range was 11 - 97 mins. A table summarising the key variables is provided below. Note not all variables collected were analysed for this study but the fill list of items measures is provided in the supplementary material.</w:t>
      </w:r>
    </w:p>
    <w:p w14:paraId="00000067" w14:textId="77777777" w:rsidR="00696759" w:rsidRDefault="00000000">
      <w:pPr>
        <w:spacing w:before="0" w:after="0" w:line="360" w:lineRule="auto"/>
        <w:ind w:left="0" w:right="0"/>
        <w:rPr>
          <w:rFonts w:ascii="Arial" w:eastAsia="Arial" w:hAnsi="Arial" w:cs="Arial"/>
        </w:rPr>
      </w:pPr>
      <w:r>
        <w:rPr>
          <w:rFonts w:ascii="Arial" w:eastAsia="Arial" w:hAnsi="Arial" w:cs="Arial"/>
        </w:rPr>
        <w:t>Table 2. Key Variables in study</w:t>
      </w:r>
    </w:p>
    <w:tbl>
      <w:tblPr>
        <w:tblStyle w:val="a0"/>
        <w:tblW w:w="9359" w:type="dxa"/>
        <w:tblInd w:w="-100" w:type="dxa"/>
        <w:tblLayout w:type="fixed"/>
        <w:tblLook w:val="0600" w:firstRow="0" w:lastRow="0" w:firstColumn="0" w:lastColumn="0" w:noHBand="1" w:noVBand="1"/>
      </w:tblPr>
      <w:tblGrid>
        <w:gridCol w:w="2265"/>
        <w:gridCol w:w="839"/>
        <w:gridCol w:w="2131"/>
        <w:gridCol w:w="1005"/>
        <w:gridCol w:w="1559"/>
        <w:gridCol w:w="1560"/>
      </w:tblGrid>
      <w:tr w:rsidR="00696759" w14:paraId="7BEEE71D"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68" w14:textId="77777777" w:rsidR="00696759" w:rsidRDefault="00000000">
            <w:pPr>
              <w:spacing w:before="0" w:after="0" w:line="240" w:lineRule="auto"/>
              <w:ind w:left="0" w:right="0"/>
              <w:rPr>
                <w:rFonts w:ascii="Arial" w:eastAsia="Arial" w:hAnsi="Arial" w:cs="Arial"/>
              </w:rPr>
            </w:pPr>
            <w:r>
              <w:rPr>
                <w:rFonts w:ascii="Arial" w:eastAsia="Arial" w:hAnsi="Arial" w:cs="Arial"/>
              </w:rPr>
              <w:t>Variable</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69" w14:textId="77777777" w:rsidR="00696759" w:rsidRDefault="00000000">
            <w:pPr>
              <w:spacing w:before="0" w:after="0" w:line="240" w:lineRule="auto"/>
              <w:ind w:left="0" w:right="0"/>
              <w:rPr>
                <w:rFonts w:ascii="Arial" w:eastAsia="Arial" w:hAnsi="Arial" w:cs="Arial"/>
              </w:rPr>
            </w:pPr>
            <w:r>
              <w:rPr>
                <w:rFonts w:ascii="Arial" w:eastAsia="Arial" w:hAnsi="Arial" w:cs="Arial"/>
              </w:rPr>
              <w:t>Items</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6A" w14:textId="77777777" w:rsidR="00696759" w:rsidRDefault="00000000">
            <w:pPr>
              <w:spacing w:before="0" w:after="0" w:line="240" w:lineRule="auto"/>
              <w:ind w:left="0" w:right="0"/>
              <w:rPr>
                <w:rFonts w:ascii="Arial" w:eastAsia="Arial" w:hAnsi="Arial" w:cs="Arial"/>
              </w:rPr>
            </w:pPr>
            <w:r>
              <w:rPr>
                <w:rFonts w:ascii="Arial" w:eastAsia="Arial" w:hAnsi="Arial" w:cs="Arial"/>
              </w:rPr>
              <w:t>Reliability</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6B" w14:textId="77777777" w:rsidR="00696759" w:rsidRDefault="00000000">
            <w:pPr>
              <w:spacing w:before="0" w:after="0" w:line="240" w:lineRule="auto"/>
              <w:ind w:left="0" w:right="0"/>
              <w:rPr>
                <w:rFonts w:ascii="Arial" w:eastAsia="Arial" w:hAnsi="Arial" w:cs="Arial"/>
              </w:rPr>
            </w:pPr>
            <w:r>
              <w:rPr>
                <w:rFonts w:ascii="Arial" w:eastAsia="Arial" w:hAnsi="Arial" w:cs="Arial"/>
              </w:rPr>
              <w:t>Mean</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6C" w14:textId="77777777" w:rsidR="00696759" w:rsidRDefault="00000000">
            <w:pPr>
              <w:spacing w:before="0" w:after="0" w:line="240" w:lineRule="auto"/>
              <w:ind w:left="0" w:right="0"/>
              <w:rPr>
                <w:rFonts w:ascii="Arial" w:eastAsia="Arial" w:hAnsi="Arial" w:cs="Arial"/>
              </w:rPr>
            </w:pPr>
            <w:r>
              <w:rPr>
                <w:rFonts w:ascii="Arial" w:eastAsia="Arial" w:hAnsi="Arial" w:cs="Arial"/>
              </w:rPr>
              <w:t>Range</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6D" w14:textId="77777777" w:rsidR="00696759" w:rsidRDefault="00000000">
            <w:pPr>
              <w:spacing w:before="0" w:after="0" w:line="240" w:lineRule="auto"/>
              <w:ind w:left="0" w:right="0"/>
              <w:rPr>
                <w:rFonts w:ascii="Arial" w:eastAsia="Arial" w:hAnsi="Arial" w:cs="Arial"/>
              </w:rPr>
            </w:pPr>
            <w:r>
              <w:rPr>
                <w:rFonts w:ascii="Arial" w:eastAsia="Arial" w:hAnsi="Arial" w:cs="Arial"/>
              </w:rPr>
              <w:t>SD</w:t>
            </w:r>
          </w:p>
        </w:tc>
      </w:tr>
      <w:tr w:rsidR="00696759" w14:paraId="17254517"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6E" w14:textId="77777777" w:rsidR="00696759" w:rsidRDefault="00000000">
            <w:pPr>
              <w:spacing w:before="0" w:after="0" w:line="240" w:lineRule="auto"/>
              <w:ind w:left="0" w:right="0"/>
              <w:rPr>
                <w:rFonts w:ascii="Arial" w:eastAsia="Arial" w:hAnsi="Arial" w:cs="Arial"/>
              </w:rPr>
            </w:pPr>
            <w:r>
              <w:rPr>
                <w:rFonts w:ascii="Arial" w:eastAsia="Arial" w:hAnsi="Arial" w:cs="Arial"/>
              </w:rPr>
              <w:t>Barrier Crossing Leadership</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6F" w14:textId="77777777" w:rsidR="00696759" w:rsidRDefault="00000000">
            <w:pPr>
              <w:spacing w:before="0" w:after="0" w:line="240" w:lineRule="auto"/>
              <w:ind w:left="0" w:right="0"/>
              <w:rPr>
                <w:rFonts w:ascii="Arial" w:eastAsia="Arial" w:hAnsi="Arial" w:cs="Arial"/>
              </w:rPr>
            </w:pPr>
            <w:r>
              <w:rPr>
                <w:rFonts w:ascii="Arial" w:eastAsia="Arial" w:hAnsi="Arial" w:cs="Arial"/>
              </w:rPr>
              <w:t>3</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70" w14:textId="77777777" w:rsidR="00696759" w:rsidRDefault="00000000">
            <w:pPr>
              <w:spacing w:before="0" w:after="0" w:line="240" w:lineRule="auto"/>
              <w:ind w:left="0" w:right="0"/>
              <w:rPr>
                <w:rFonts w:ascii="Arial" w:eastAsia="Arial" w:hAnsi="Arial" w:cs="Arial"/>
              </w:rPr>
            </w:pPr>
            <w:r>
              <w:rPr>
                <w:rFonts w:ascii="Arial" w:eastAsia="Arial" w:hAnsi="Arial" w:cs="Arial"/>
              </w:rPr>
              <w:t>α = .80</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71" w14:textId="77777777" w:rsidR="00696759" w:rsidRDefault="00000000">
            <w:pPr>
              <w:spacing w:before="0" w:after="0" w:line="240" w:lineRule="auto"/>
              <w:ind w:left="0" w:right="0"/>
              <w:rPr>
                <w:rFonts w:ascii="Arial" w:eastAsia="Arial" w:hAnsi="Arial" w:cs="Arial"/>
              </w:rPr>
            </w:pPr>
            <w:r>
              <w:rPr>
                <w:rFonts w:ascii="Arial" w:eastAsia="Arial" w:hAnsi="Arial" w:cs="Arial"/>
              </w:rPr>
              <w:t>4.8</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72"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73" w14:textId="77777777" w:rsidR="00696759" w:rsidRDefault="00000000">
            <w:pPr>
              <w:spacing w:before="0" w:after="0" w:line="240" w:lineRule="auto"/>
              <w:ind w:left="0" w:right="0"/>
              <w:rPr>
                <w:rFonts w:ascii="Arial" w:eastAsia="Arial" w:hAnsi="Arial" w:cs="Arial"/>
              </w:rPr>
            </w:pPr>
            <w:r>
              <w:rPr>
                <w:rFonts w:ascii="Arial" w:eastAsia="Arial" w:hAnsi="Arial" w:cs="Arial"/>
              </w:rPr>
              <w:t>1.8</w:t>
            </w:r>
          </w:p>
        </w:tc>
      </w:tr>
      <w:tr w:rsidR="00696759" w14:paraId="0BD846DF"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74" w14:textId="77777777" w:rsidR="00696759" w:rsidRDefault="00000000">
            <w:pPr>
              <w:spacing w:before="0" w:after="0" w:line="240" w:lineRule="auto"/>
              <w:ind w:left="0" w:right="0"/>
              <w:rPr>
                <w:rFonts w:ascii="Arial" w:eastAsia="Arial" w:hAnsi="Arial" w:cs="Arial"/>
              </w:rPr>
            </w:pPr>
            <w:r>
              <w:rPr>
                <w:rFonts w:ascii="Arial" w:eastAsia="Arial" w:hAnsi="Arial" w:cs="Arial"/>
              </w:rPr>
              <w:t>Barrier Bound Leadership</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75" w14:textId="77777777" w:rsidR="00696759" w:rsidRDefault="00000000">
            <w:pPr>
              <w:spacing w:before="0" w:after="0" w:line="240" w:lineRule="auto"/>
              <w:ind w:left="0" w:right="0"/>
              <w:rPr>
                <w:rFonts w:ascii="Arial" w:eastAsia="Arial" w:hAnsi="Arial" w:cs="Arial"/>
              </w:rPr>
            </w:pPr>
            <w:r>
              <w:rPr>
                <w:rFonts w:ascii="Arial" w:eastAsia="Arial" w:hAnsi="Arial" w:cs="Arial"/>
              </w:rPr>
              <w:t>3</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76" w14:textId="77777777" w:rsidR="00696759" w:rsidRDefault="00000000">
            <w:pPr>
              <w:spacing w:before="0" w:after="0" w:line="240" w:lineRule="auto"/>
              <w:ind w:left="0" w:right="0"/>
              <w:rPr>
                <w:rFonts w:ascii="Arial" w:eastAsia="Arial" w:hAnsi="Arial" w:cs="Arial"/>
              </w:rPr>
            </w:pPr>
            <w:r>
              <w:rPr>
                <w:rFonts w:ascii="Arial" w:eastAsia="Arial" w:hAnsi="Arial" w:cs="Arial"/>
              </w:rPr>
              <w:t>α = .83</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77" w14:textId="77777777" w:rsidR="00696759" w:rsidRDefault="00000000">
            <w:pPr>
              <w:spacing w:before="0" w:after="0" w:line="240" w:lineRule="auto"/>
              <w:ind w:left="0" w:right="0"/>
              <w:rPr>
                <w:rFonts w:ascii="Arial" w:eastAsia="Arial" w:hAnsi="Arial" w:cs="Arial"/>
              </w:rPr>
            </w:pPr>
            <w:r>
              <w:rPr>
                <w:rFonts w:ascii="Arial" w:eastAsia="Arial" w:hAnsi="Arial" w:cs="Arial"/>
              </w:rPr>
              <w:t>4.9</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78"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79" w14:textId="77777777" w:rsidR="00696759" w:rsidRDefault="00000000">
            <w:pPr>
              <w:spacing w:before="0" w:after="0" w:line="240" w:lineRule="auto"/>
              <w:ind w:left="0" w:right="0"/>
              <w:rPr>
                <w:rFonts w:ascii="Arial" w:eastAsia="Arial" w:hAnsi="Arial" w:cs="Arial"/>
              </w:rPr>
            </w:pPr>
            <w:r>
              <w:rPr>
                <w:rFonts w:ascii="Arial" w:eastAsia="Arial" w:hAnsi="Arial" w:cs="Arial"/>
              </w:rPr>
              <w:t>1.9</w:t>
            </w:r>
          </w:p>
        </w:tc>
      </w:tr>
      <w:tr w:rsidR="00696759" w14:paraId="03237F61"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7A" w14:textId="77777777" w:rsidR="00696759" w:rsidRDefault="00000000">
            <w:pPr>
              <w:spacing w:before="0" w:after="0" w:line="240" w:lineRule="auto"/>
              <w:ind w:left="0" w:right="0"/>
              <w:rPr>
                <w:rFonts w:ascii="Arial" w:eastAsia="Arial" w:hAnsi="Arial" w:cs="Arial"/>
              </w:rPr>
            </w:pPr>
            <w:r>
              <w:rPr>
                <w:rFonts w:ascii="Arial" w:eastAsia="Arial" w:hAnsi="Arial" w:cs="Arial"/>
              </w:rPr>
              <w:lastRenderedPageBreak/>
              <w:t>Positive Affect</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7B" w14:textId="77777777" w:rsidR="00696759" w:rsidRDefault="00000000">
            <w:pPr>
              <w:spacing w:before="0" w:after="0" w:line="240" w:lineRule="auto"/>
              <w:ind w:left="0" w:right="0"/>
              <w:rPr>
                <w:rFonts w:ascii="Arial" w:eastAsia="Arial" w:hAnsi="Arial" w:cs="Arial"/>
              </w:rPr>
            </w:pPr>
            <w:r>
              <w:rPr>
                <w:rFonts w:ascii="Arial" w:eastAsia="Arial" w:hAnsi="Arial" w:cs="Arial"/>
              </w:rPr>
              <w:t>1</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7C" w14:textId="77777777" w:rsidR="00696759" w:rsidRDefault="00000000">
            <w:pPr>
              <w:spacing w:before="0" w:after="0" w:line="240" w:lineRule="auto"/>
              <w:ind w:left="0" w:right="0"/>
              <w:rPr>
                <w:rFonts w:ascii="Arial" w:eastAsia="Arial" w:hAnsi="Arial" w:cs="Arial"/>
              </w:rPr>
            </w:pPr>
            <w:r>
              <w:rPr>
                <w:rFonts w:ascii="Arial" w:eastAsia="Arial" w:hAnsi="Arial" w:cs="Arial"/>
              </w:rPr>
              <w:t>N/A</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7D" w14:textId="77777777" w:rsidR="00696759" w:rsidRDefault="00000000">
            <w:pPr>
              <w:spacing w:before="0" w:after="0" w:line="240" w:lineRule="auto"/>
              <w:ind w:left="0" w:right="0"/>
              <w:rPr>
                <w:rFonts w:ascii="Arial" w:eastAsia="Arial" w:hAnsi="Arial" w:cs="Arial"/>
              </w:rPr>
            </w:pPr>
            <w:r>
              <w:rPr>
                <w:rFonts w:ascii="Arial" w:eastAsia="Arial" w:hAnsi="Arial" w:cs="Arial"/>
              </w:rPr>
              <w:t>4.7</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7E"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7F" w14:textId="77777777" w:rsidR="00696759" w:rsidRDefault="00000000">
            <w:pPr>
              <w:spacing w:before="0" w:after="0" w:line="240" w:lineRule="auto"/>
              <w:ind w:left="0" w:right="0"/>
              <w:rPr>
                <w:rFonts w:ascii="Arial" w:eastAsia="Arial" w:hAnsi="Arial" w:cs="Arial"/>
              </w:rPr>
            </w:pPr>
            <w:r>
              <w:rPr>
                <w:rFonts w:ascii="Arial" w:eastAsia="Arial" w:hAnsi="Arial" w:cs="Arial"/>
              </w:rPr>
              <w:t>2.3</w:t>
            </w:r>
          </w:p>
        </w:tc>
      </w:tr>
      <w:tr w:rsidR="00696759" w14:paraId="03DA5FB8"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80" w14:textId="77777777" w:rsidR="00696759" w:rsidRDefault="00000000">
            <w:pPr>
              <w:spacing w:before="0" w:after="0" w:line="240" w:lineRule="auto"/>
              <w:ind w:left="0" w:right="0"/>
              <w:rPr>
                <w:rFonts w:ascii="Arial" w:eastAsia="Arial" w:hAnsi="Arial" w:cs="Arial"/>
              </w:rPr>
            </w:pPr>
            <w:r>
              <w:rPr>
                <w:rFonts w:ascii="Arial" w:eastAsia="Arial" w:hAnsi="Arial" w:cs="Arial"/>
              </w:rPr>
              <w:t>Negative Affect</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81" w14:textId="77777777" w:rsidR="00696759" w:rsidRDefault="00000000">
            <w:pPr>
              <w:spacing w:before="0" w:after="0" w:line="240" w:lineRule="auto"/>
              <w:ind w:left="0" w:right="0"/>
              <w:rPr>
                <w:rFonts w:ascii="Arial" w:eastAsia="Arial" w:hAnsi="Arial" w:cs="Arial"/>
              </w:rPr>
            </w:pPr>
            <w:r>
              <w:rPr>
                <w:rFonts w:ascii="Arial" w:eastAsia="Arial" w:hAnsi="Arial" w:cs="Arial"/>
              </w:rPr>
              <w:t>1</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82" w14:textId="77777777" w:rsidR="00696759" w:rsidRDefault="00000000">
            <w:pPr>
              <w:spacing w:before="0" w:after="0" w:line="240" w:lineRule="auto"/>
              <w:ind w:left="0" w:right="0"/>
              <w:rPr>
                <w:rFonts w:ascii="Arial" w:eastAsia="Arial" w:hAnsi="Arial" w:cs="Arial"/>
              </w:rPr>
            </w:pPr>
            <w:r>
              <w:rPr>
                <w:rFonts w:ascii="Arial" w:eastAsia="Arial" w:hAnsi="Arial" w:cs="Arial"/>
              </w:rPr>
              <w:t>N/A</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83" w14:textId="77777777" w:rsidR="00696759" w:rsidRDefault="00000000">
            <w:pPr>
              <w:spacing w:before="0" w:after="0" w:line="240" w:lineRule="auto"/>
              <w:ind w:left="0" w:right="0"/>
              <w:rPr>
                <w:rFonts w:ascii="Arial" w:eastAsia="Arial" w:hAnsi="Arial" w:cs="Arial"/>
              </w:rPr>
            </w:pPr>
            <w:r>
              <w:rPr>
                <w:rFonts w:ascii="Arial" w:eastAsia="Arial" w:hAnsi="Arial" w:cs="Arial"/>
              </w:rPr>
              <w:t>3.5</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84"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85" w14:textId="77777777" w:rsidR="00696759" w:rsidRDefault="00000000">
            <w:pPr>
              <w:spacing w:before="0" w:after="0" w:line="240" w:lineRule="auto"/>
              <w:ind w:left="0" w:right="0"/>
              <w:rPr>
                <w:rFonts w:ascii="Arial" w:eastAsia="Arial" w:hAnsi="Arial" w:cs="Arial"/>
              </w:rPr>
            </w:pPr>
            <w:r>
              <w:rPr>
                <w:rFonts w:ascii="Arial" w:eastAsia="Arial" w:hAnsi="Arial" w:cs="Arial"/>
              </w:rPr>
              <w:t>2.3</w:t>
            </w:r>
          </w:p>
        </w:tc>
      </w:tr>
      <w:tr w:rsidR="00696759" w14:paraId="6B96C127"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86" w14:textId="77777777" w:rsidR="00696759" w:rsidRDefault="00000000">
            <w:pPr>
              <w:spacing w:before="0" w:after="0" w:line="240" w:lineRule="auto"/>
              <w:ind w:left="0" w:right="0"/>
              <w:rPr>
                <w:rFonts w:ascii="Arial" w:eastAsia="Arial" w:hAnsi="Arial" w:cs="Arial"/>
              </w:rPr>
            </w:pPr>
            <w:r>
              <w:rPr>
                <w:rFonts w:ascii="Arial" w:eastAsia="Arial" w:hAnsi="Arial" w:cs="Arial"/>
              </w:rPr>
              <w:t>Vivid Recall &amp; Reflection</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87" w14:textId="77777777" w:rsidR="00696759" w:rsidRDefault="00000000">
            <w:pPr>
              <w:spacing w:before="0" w:after="0" w:line="240" w:lineRule="auto"/>
              <w:ind w:left="0" w:right="0"/>
              <w:rPr>
                <w:rFonts w:ascii="Arial" w:eastAsia="Arial" w:hAnsi="Arial" w:cs="Arial"/>
              </w:rPr>
            </w:pPr>
            <w:r>
              <w:rPr>
                <w:rFonts w:ascii="Arial" w:eastAsia="Arial" w:hAnsi="Arial" w:cs="Arial"/>
              </w:rPr>
              <w:t>5</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88" w14:textId="77777777" w:rsidR="00696759" w:rsidRDefault="00000000">
            <w:pPr>
              <w:spacing w:before="0" w:after="0" w:line="240" w:lineRule="auto"/>
              <w:ind w:left="0" w:right="0"/>
              <w:rPr>
                <w:rFonts w:ascii="Arial" w:eastAsia="Arial" w:hAnsi="Arial" w:cs="Arial"/>
              </w:rPr>
            </w:pPr>
            <w:r>
              <w:rPr>
                <w:rFonts w:ascii="Arial" w:eastAsia="Arial" w:hAnsi="Arial" w:cs="Arial"/>
              </w:rPr>
              <w:t>α = .89</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89" w14:textId="77777777" w:rsidR="00696759" w:rsidRDefault="00000000">
            <w:pPr>
              <w:spacing w:before="0" w:after="0" w:line="240" w:lineRule="auto"/>
              <w:ind w:left="0" w:right="0"/>
              <w:rPr>
                <w:rFonts w:ascii="Arial" w:eastAsia="Arial" w:hAnsi="Arial" w:cs="Arial"/>
              </w:rPr>
            </w:pPr>
            <w:r>
              <w:rPr>
                <w:rFonts w:ascii="Arial" w:eastAsia="Arial" w:hAnsi="Arial" w:cs="Arial"/>
              </w:rPr>
              <w:t>4.8</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8A"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8B"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r>
      <w:tr w:rsidR="00696759" w14:paraId="117CE58F"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8C" w14:textId="77777777" w:rsidR="00696759" w:rsidRDefault="00000000">
            <w:pPr>
              <w:spacing w:before="0" w:after="0" w:line="240" w:lineRule="auto"/>
              <w:ind w:left="0" w:right="0"/>
              <w:rPr>
                <w:rFonts w:ascii="Arial" w:eastAsia="Arial" w:hAnsi="Arial" w:cs="Arial"/>
              </w:rPr>
            </w:pPr>
            <w:r>
              <w:rPr>
                <w:rFonts w:ascii="Arial" w:eastAsia="Arial" w:hAnsi="Arial" w:cs="Arial"/>
              </w:rPr>
              <w:t>Perceived Sharedness</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8D" w14:textId="77777777" w:rsidR="00696759" w:rsidRDefault="00000000">
            <w:pPr>
              <w:spacing w:before="0" w:after="0" w:line="240" w:lineRule="auto"/>
              <w:ind w:left="0" w:right="0"/>
              <w:rPr>
                <w:rFonts w:ascii="Arial" w:eastAsia="Arial" w:hAnsi="Arial" w:cs="Arial"/>
              </w:rPr>
            </w:pPr>
            <w:r>
              <w:rPr>
                <w:rFonts w:ascii="Arial" w:eastAsia="Arial" w:hAnsi="Arial" w:cs="Arial"/>
              </w:rPr>
              <w:t>2</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8E" w14:textId="77777777" w:rsidR="00696759" w:rsidRDefault="00000000">
            <w:pPr>
              <w:spacing w:before="0" w:after="0" w:line="240" w:lineRule="auto"/>
              <w:ind w:left="0" w:right="0"/>
              <w:rPr>
                <w:rFonts w:ascii="Arial" w:eastAsia="Arial" w:hAnsi="Arial" w:cs="Arial"/>
              </w:rPr>
            </w:pPr>
            <w:r>
              <w:rPr>
                <w:rFonts w:ascii="Arial" w:eastAsia="Arial" w:hAnsi="Arial" w:cs="Arial"/>
              </w:rPr>
              <w:t>Spearman-Brown = .76</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8F" w14:textId="77777777" w:rsidR="00696759" w:rsidRDefault="00000000">
            <w:pPr>
              <w:spacing w:before="0" w:after="0" w:line="240" w:lineRule="auto"/>
              <w:ind w:left="0" w:right="0"/>
              <w:rPr>
                <w:rFonts w:ascii="Arial" w:eastAsia="Arial" w:hAnsi="Arial" w:cs="Arial"/>
              </w:rPr>
            </w:pPr>
            <w:r>
              <w:rPr>
                <w:rFonts w:ascii="Arial" w:eastAsia="Arial" w:hAnsi="Arial" w:cs="Arial"/>
              </w:rPr>
              <w:t>4.7</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90"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91" w14:textId="77777777" w:rsidR="00696759" w:rsidRDefault="00000000">
            <w:pPr>
              <w:spacing w:before="0" w:after="0" w:line="240" w:lineRule="auto"/>
              <w:ind w:left="0" w:right="0"/>
              <w:rPr>
                <w:rFonts w:ascii="Arial" w:eastAsia="Arial" w:hAnsi="Arial" w:cs="Arial"/>
              </w:rPr>
            </w:pPr>
            <w:r>
              <w:rPr>
                <w:rFonts w:ascii="Arial" w:eastAsia="Arial" w:hAnsi="Arial" w:cs="Arial"/>
              </w:rPr>
              <w:t>1.9</w:t>
            </w:r>
          </w:p>
        </w:tc>
      </w:tr>
      <w:tr w:rsidR="00696759" w14:paraId="7F7F5C76"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92" w14:textId="77777777" w:rsidR="00696759" w:rsidRDefault="00000000">
            <w:pPr>
              <w:spacing w:before="0" w:after="0" w:line="240" w:lineRule="auto"/>
              <w:ind w:left="0" w:right="0"/>
              <w:rPr>
                <w:rFonts w:ascii="Arial" w:eastAsia="Arial" w:hAnsi="Arial" w:cs="Arial"/>
              </w:rPr>
            </w:pPr>
            <w:r>
              <w:rPr>
                <w:rFonts w:ascii="Arial" w:eastAsia="Arial" w:hAnsi="Arial" w:cs="Arial"/>
              </w:rPr>
              <w:t>Defining Experience</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93" w14:textId="77777777" w:rsidR="00696759" w:rsidRDefault="00000000">
            <w:pPr>
              <w:spacing w:before="0" w:after="0" w:line="240" w:lineRule="auto"/>
              <w:ind w:left="0" w:right="0"/>
              <w:rPr>
                <w:rFonts w:ascii="Arial" w:eastAsia="Arial" w:hAnsi="Arial" w:cs="Arial"/>
              </w:rPr>
            </w:pPr>
            <w:r>
              <w:rPr>
                <w:rFonts w:ascii="Arial" w:eastAsia="Arial" w:hAnsi="Arial" w:cs="Arial"/>
              </w:rPr>
              <w:t>2</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94" w14:textId="77777777" w:rsidR="00696759" w:rsidRDefault="00000000">
            <w:pPr>
              <w:spacing w:before="0" w:after="0" w:line="240" w:lineRule="auto"/>
              <w:ind w:left="0" w:right="0"/>
              <w:rPr>
                <w:rFonts w:ascii="Arial" w:eastAsia="Arial" w:hAnsi="Arial" w:cs="Arial"/>
              </w:rPr>
            </w:pPr>
            <w:r>
              <w:rPr>
                <w:rFonts w:ascii="Arial" w:eastAsia="Arial" w:hAnsi="Arial" w:cs="Arial"/>
              </w:rPr>
              <w:t>Spearman-Brown = .64</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95" w14:textId="77777777" w:rsidR="00696759" w:rsidRDefault="00000000">
            <w:pPr>
              <w:spacing w:before="0" w:after="0" w:line="240" w:lineRule="auto"/>
              <w:ind w:left="0" w:right="0"/>
              <w:rPr>
                <w:rFonts w:ascii="Arial" w:eastAsia="Arial" w:hAnsi="Arial" w:cs="Arial"/>
              </w:rPr>
            </w:pPr>
            <w:r>
              <w:rPr>
                <w:rFonts w:ascii="Arial" w:eastAsia="Arial" w:hAnsi="Arial" w:cs="Arial"/>
              </w:rPr>
              <w:t>4.5</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96"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97" w14:textId="77777777" w:rsidR="00696759" w:rsidRDefault="00000000">
            <w:pPr>
              <w:spacing w:before="0" w:after="0" w:line="240" w:lineRule="auto"/>
              <w:ind w:left="0" w:right="0"/>
              <w:rPr>
                <w:rFonts w:ascii="Arial" w:eastAsia="Arial" w:hAnsi="Arial" w:cs="Arial"/>
              </w:rPr>
            </w:pPr>
            <w:r>
              <w:rPr>
                <w:rFonts w:ascii="Arial" w:eastAsia="Arial" w:hAnsi="Arial" w:cs="Arial"/>
              </w:rPr>
              <w:t>1.8</w:t>
            </w:r>
          </w:p>
        </w:tc>
      </w:tr>
      <w:tr w:rsidR="00696759" w14:paraId="540B1FF0"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98" w14:textId="77777777" w:rsidR="00696759" w:rsidRDefault="00000000">
            <w:pPr>
              <w:spacing w:before="0" w:after="0" w:line="240" w:lineRule="auto"/>
              <w:ind w:left="0" w:right="0"/>
              <w:rPr>
                <w:rFonts w:ascii="Arial" w:eastAsia="Arial" w:hAnsi="Arial" w:cs="Arial"/>
              </w:rPr>
            </w:pPr>
            <w:r>
              <w:rPr>
                <w:rFonts w:ascii="Arial" w:eastAsia="Arial" w:hAnsi="Arial" w:cs="Arial"/>
              </w:rPr>
              <w:t>Ingroup Fusion</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99" w14:textId="77777777" w:rsidR="00696759" w:rsidRDefault="00000000">
            <w:pPr>
              <w:spacing w:before="0" w:after="0" w:line="240" w:lineRule="auto"/>
              <w:ind w:left="0" w:right="0"/>
              <w:rPr>
                <w:rFonts w:ascii="Arial" w:eastAsia="Arial" w:hAnsi="Arial" w:cs="Arial"/>
              </w:rPr>
            </w:pPr>
            <w:r>
              <w:rPr>
                <w:rFonts w:ascii="Arial" w:eastAsia="Arial" w:hAnsi="Arial" w:cs="Arial"/>
              </w:rPr>
              <w:t>4</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9A" w14:textId="77777777" w:rsidR="00696759" w:rsidRDefault="00000000">
            <w:pPr>
              <w:spacing w:before="0" w:after="0" w:line="240" w:lineRule="auto"/>
              <w:ind w:left="0" w:right="0"/>
              <w:rPr>
                <w:rFonts w:ascii="Arial" w:eastAsia="Arial" w:hAnsi="Arial" w:cs="Arial"/>
              </w:rPr>
            </w:pPr>
            <w:r>
              <w:rPr>
                <w:rFonts w:ascii="Arial" w:eastAsia="Arial" w:hAnsi="Arial" w:cs="Arial"/>
              </w:rPr>
              <w:t>α = .90</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9B" w14:textId="77777777" w:rsidR="00696759" w:rsidRDefault="00000000">
            <w:pPr>
              <w:spacing w:before="0" w:after="0" w:line="240" w:lineRule="auto"/>
              <w:ind w:left="0" w:right="0"/>
              <w:rPr>
                <w:rFonts w:ascii="Arial" w:eastAsia="Arial" w:hAnsi="Arial" w:cs="Arial"/>
              </w:rPr>
            </w:pPr>
            <w:r>
              <w:rPr>
                <w:rFonts w:ascii="Arial" w:eastAsia="Arial" w:hAnsi="Arial" w:cs="Arial"/>
              </w:rPr>
              <w:t>4.8</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9C"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9D" w14:textId="77777777" w:rsidR="00696759" w:rsidRDefault="00000000">
            <w:pPr>
              <w:spacing w:before="0" w:after="0" w:line="240" w:lineRule="auto"/>
              <w:ind w:left="0" w:right="0"/>
              <w:rPr>
                <w:rFonts w:ascii="Arial" w:eastAsia="Arial" w:hAnsi="Arial" w:cs="Arial"/>
              </w:rPr>
            </w:pPr>
            <w:r>
              <w:rPr>
                <w:rFonts w:ascii="Arial" w:eastAsia="Arial" w:hAnsi="Arial" w:cs="Arial"/>
              </w:rPr>
              <w:t>1.9</w:t>
            </w:r>
          </w:p>
        </w:tc>
      </w:tr>
      <w:tr w:rsidR="00696759" w14:paraId="49D52ACE"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9E" w14:textId="77777777" w:rsidR="00696759" w:rsidRDefault="00000000">
            <w:pPr>
              <w:spacing w:before="0" w:after="0" w:line="240" w:lineRule="auto"/>
              <w:ind w:left="0" w:right="0"/>
              <w:rPr>
                <w:rFonts w:ascii="Arial" w:eastAsia="Arial" w:hAnsi="Arial" w:cs="Arial"/>
              </w:rPr>
            </w:pPr>
            <w:r>
              <w:rPr>
                <w:rFonts w:ascii="Arial" w:eastAsia="Arial" w:hAnsi="Arial" w:cs="Arial"/>
              </w:rPr>
              <w:t>Ingroup Identification</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9F" w14:textId="77777777" w:rsidR="00696759" w:rsidRDefault="00000000">
            <w:pPr>
              <w:spacing w:before="0" w:after="0" w:line="240" w:lineRule="auto"/>
              <w:ind w:left="0" w:right="0"/>
              <w:rPr>
                <w:rFonts w:ascii="Arial" w:eastAsia="Arial" w:hAnsi="Arial" w:cs="Arial"/>
              </w:rPr>
            </w:pPr>
            <w:r>
              <w:rPr>
                <w:rFonts w:ascii="Arial" w:eastAsia="Arial" w:hAnsi="Arial" w:cs="Arial"/>
              </w:rPr>
              <w:t>4</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A0" w14:textId="77777777" w:rsidR="00696759" w:rsidRDefault="00000000">
            <w:pPr>
              <w:spacing w:before="0" w:after="0" w:line="240" w:lineRule="auto"/>
              <w:ind w:left="0" w:right="0"/>
              <w:rPr>
                <w:rFonts w:ascii="Arial" w:eastAsia="Arial" w:hAnsi="Arial" w:cs="Arial"/>
              </w:rPr>
            </w:pPr>
            <w:r>
              <w:rPr>
                <w:rFonts w:ascii="Arial" w:eastAsia="Arial" w:hAnsi="Arial" w:cs="Arial"/>
              </w:rPr>
              <w:t>α = .95</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A1" w14:textId="77777777" w:rsidR="00696759" w:rsidRDefault="00000000">
            <w:pPr>
              <w:spacing w:before="0" w:after="0" w:line="240" w:lineRule="auto"/>
              <w:ind w:left="0" w:right="0"/>
              <w:rPr>
                <w:rFonts w:ascii="Arial" w:eastAsia="Arial" w:hAnsi="Arial" w:cs="Arial"/>
              </w:rPr>
            </w:pPr>
            <w:r>
              <w:rPr>
                <w:rFonts w:ascii="Arial" w:eastAsia="Arial" w:hAnsi="Arial" w:cs="Arial"/>
              </w:rPr>
              <w:t>5</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A2"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A3" w14:textId="77777777" w:rsidR="00696759" w:rsidRDefault="00000000">
            <w:pPr>
              <w:spacing w:before="0" w:after="0" w:line="240" w:lineRule="auto"/>
              <w:ind w:left="0" w:right="0"/>
              <w:rPr>
                <w:rFonts w:ascii="Arial" w:eastAsia="Arial" w:hAnsi="Arial" w:cs="Arial"/>
              </w:rPr>
            </w:pPr>
            <w:r>
              <w:rPr>
                <w:rFonts w:ascii="Arial" w:eastAsia="Arial" w:hAnsi="Arial" w:cs="Arial"/>
              </w:rPr>
              <w:t>2.0</w:t>
            </w:r>
          </w:p>
        </w:tc>
      </w:tr>
      <w:tr w:rsidR="00696759" w14:paraId="11D7FAE7"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A4" w14:textId="77777777" w:rsidR="00696759" w:rsidRDefault="00000000">
            <w:pPr>
              <w:spacing w:before="0" w:after="0" w:line="240" w:lineRule="auto"/>
              <w:ind w:left="0" w:right="0"/>
              <w:rPr>
                <w:rFonts w:ascii="Arial" w:eastAsia="Arial" w:hAnsi="Arial" w:cs="Arial"/>
              </w:rPr>
            </w:pPr>
            <w:r>
              <w:rPr>
                <w:rFonts w:ascii="Arial" w:eastAsia="Arial" w:hAnsi="Arial" w:cs="Arial"/>
              </w:rPr>
              <w:t>Outgroup Fusion</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A5" w14:textId="77777777" w:rsidR="00696759" w:rsidRDefault="00000000">
            <w:pPr>
              <w:spacing w:before="0" w:after="0" w:line="240" w:lineRule="auto"/>
              <w:ind w:left="0" w:right="0"/>
              <w:rPr>
                <w:rFonts w:ascii="Arial" w:eastAsia="Arial" w:hAnsi="Arial" w:cs="Arial"/>
              </w:rPr>
            </w:pPr>
            <w:r>
              <w:rPr>
                <w:rFonts w:ascii="Arial" w:eastAsia="Arial" w:hAnsi="Arial" w:cs="Arial"/>
              </w:rPr>
              <w:t>4</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A6" w14:textId="77777777" w:rsidR="00696759" w:rsidRDefault="00000000">
            <w:pPr>
              <w:spacing w:before="0" w:after="0" w:line="240" w:lineRule="auto"/>
              <w:ind w:left="0" w:right="0"/>
              <w:rPr>
                <w:rFonts w:ascii="Arial" w:eastAsia="Arial" w:hAnsi="Arial" w:cs="Arial"/>
              </w:rPr>
            </w:pPr>
            <w:r>
              <w:rPr>
                <w:rFonts w:ascii="Arial" w:eastAsia="Arial" w:hAnsi="Arial" w:cs="Arial"/>
              </w:rPr>
              <w:t>α = .91</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A7" w14:textId="77777777" w:rsidR="00696759" w:rsidRDefault="00000000">
            <w:pPr>
              <w:spacing w:before="0" w:after="0" w:line="240" w:lineRule="auto"/>
              <w:ind w:left="0" w:right="0"/>
              <w:rPr>
                <w:rFonts w:ascii="Arial" w:eastAsia="Arial" w:hAnsi="Arial" w:cs="Arial"/>
              </w:rPr>
            </w:pPr>
            <w:r>
              <w:rPr>
                <w:rFonts w:ascii="Arial" w:eastAsia="Arial" w:hAnsi="Arial" w:cs="Arial"/>
              </w:rPr>
              <w:t>3.2</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A8"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A9" w14:textId="77777777" w:rsidR="00696759" w:rsidRDefault="00000000">
            <w:pPr>
              <w:spacing w:before="0" w:after="0" w:line="240" w:lineRule="auto"/>
              <w:ind w:left="0" w:right="0"/>
              <w:rPr>
                <w:rFonts w:ascii="Arial" w:eastAsia="Arial" w:hAnsi="Arial" w:cs="Arial"/>
              </w:rPr>
            </w:pPr>
            <w:r>
              <w:rPr>
                <w:rFonts w:ascii="Arial" w:eastAsia="Arial" w:hAnsi="Arial" w:cs="Arial"/>
              </w:rPr>
              <w:t>1.9</w:t>
            </w:r>
          </w:p>
        </w:tc>
      </w:tr>
      <w:tr w:rsidR="00696759" w14:paraId="25C13022"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AA" w14:textId="77777777" w:rsidR="00696759" w:rsidRDefault="00000000">
            <w:pPr>
              <w:spacing w:before="0" w:after="0" w:line="240" w:lineRule="auto"/>
              <w:ind w:left="0" w:right="0"/>
              <w:rPr>
                <w:rFonts w:ascii="Arial" w:eastAsia="Arial" w:hAnsi="Arial" w:cs="Arial"/>
              </w:rPr>
            </w:pPr>
            <w:r>
              <w:rPr>
                <w:rFonts w:ascii="Arial" w:eastAsia="Arial" w:hAnsi="Arial" w:cs="Arial"/>
              </w:rPr>
              <w:t>Outgroup Identification</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AB" w14:textId="77777777" w:rsidR="00696759" w:rsidRDefault="00000000">
            <w:pPr>
              <w:spacing w:before="0" w:after="0" w:line="240" w:lineRule="auto"/>
              <w:ind w:left="0" w:right="0"/>
              <w:rPr>
                <w:rFonts w:ascii="Arial" w:eastAsia="Arial" w:hAnsi="Arial" w:cs="Arial"/>
              </w:rPr>
            </w:pPr>
            <w:r>
              <w:rPr>
                <w:rFonts w:ascii="Arial" w:eastAsia="Arial" w:hAnsi="Arial" w:cs="Arial"/>
              </w:rPr>
              <w:t>2</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AC" w14:textId="77777777" w:rsidR="00696759" w:rsidRDefault="00000000">
            <w:pPr>
              <w:spacing w:before="0" w:after="0" w:line="240" w:lineRule="auto"/>
              <w:ind w:left="0" w:right="0"/>
              <w:rPr>
                <w:rFonts w:ascii="Arial" w:eastAsia="Arial" w:hAnsi="Arial" w:cs="Arial"/>
              </w:rPr>
            </w:pPr>
            <w:r>
              <w:rPr>
                <w:rFonts w:ascii="Arial" w:eastAsia="Arial" w:hAnsi="Arial" w:cs="Arial"/>
              </w:rPr>
              <w:t>α = .93</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AD" w14:textId="77777777" w:rsidR="00696759" w:rsidRDefault="00000000">
            <w:pPr>
              <w:spacing w:before="0" w:after="0" w:line="240" w:lineRule="auto"/>
              <w:ind w:left="0" w:right="0"/>
              <w:rPr>
                <w:rFonts w:ascii="Arial" w:eastAsia="Arial" w:hAnsi="Arial" w:cs="Arial"/>
              </w:rPr>
            </w:pPr>
            <w:r>
              <w:rPr>
                <w:rFonts w:ascii="Arial" w:eastAsia="Arial" w:hAnsi="Arial" w:cs="Arial"/>
              </w:rPr>
              <w:t>3.2</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AE"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AF" w14:textId="77777777" w:rsidR="00696759" w:rsidRDefault="00000000">
            <w:pPr>
              <w:spacing w:before="0" w:after="0" w:line="240" w:lineRule="auto"/>
              <w:ind w:left="0" w:right="0"/>
              <w:rPr>
                <w:rFonts w:ascii="Arial" w:eastAsia="Arial" w:hAnsi="Arial" w:cs="Arial"/>
              </w:rPr>
            </w:pPr>
            <w:r>
              <w:rPr>
                <w:rFonts w:ascii="Arial" w:eastAsia="Arial" w:hAnsi="Arial" w:cs="Arial"/>
              </w:rPr>
              <w:t>2.0</w:t>
            </w:r>
          </w:p>
        </w:tc>
      </w:tr>
      <w:tr w:rsidR="00696759" w14:paraId="7F605560"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B0" w14:textId="77777777" w:rsidR="00696759" w:rsidRDefault="00000000">
            <w:pPr>
              <w:spacing w:before="0" w:after="0" w:line="240" w:lineRule="auto"/>
              <w:ind w:left="0" w:right="0"/>
              <w:rPr>
                <w:rFonts w:ascii="Arial" w:eastAsia="Arial" w:hAnsi="Arial" w:cs="Arial"/>
              </w:rPr>
            </w:pPr>
            <w:r>
              <w:rPr>
                <w:rFonts w:ascii="Arial" w:eastAsia="Arial" w:hAnsi="Arial" w:cs="Arial"/>
              </w:rPr>
              <w:t>Freedom of Religious Belief</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B1" w14:textId="77777777" w:rsidR="00696759" w:rsidRDefault="00000000">
            <w:pPr>
              <w:spacing w:before="0" w:after="0" w:line="240" w:lineRule="auto"/>
              <w:ind w:left="0" w:right="0"/>
              <w:rPr>
                <w:rFonts w:ascii="Arial" w:eastAsia="Arial" w:hAnsi="Arial" w:cs="Arial"/>
              </w:rPr>
            </w:pPr>
            <w:r>
              <w:rPr>
                <w:rFonts w:ascii="Arial" w:eastAsia="Arial" w:hAnsi="Arial" w:cs="Arial"/>
              </w:rPr>
              <w:t>9</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B2" w14:textId="77777777" w:rsidR="00696759" w:rsidRDefault="00000000">
            <w:pPr>
              <w:spacing w:before="0" w:after="0" w:line="240" w:lineRule="auto"/>
              <w:ind w:left="0" w:right="0"/>
              <w:rPr>
                <w:rFonts w:ascii="Arial" w:eastAsia="Arial" w:hAnsi="Arial" w:cs="Arial"/>
              </w:rPr>
            </w:pPr>
            <w:r>
              <w:rPr>
                <w:rFonts w:ascii="Arial" w:eastAsia="Arial" w:hAnsi="Arial" w:cs="Arial"/>
              </w:rPr>
              <w:t>α = .92</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B3" w14:textId="77777777" w:rsidR="00696759" w:rsidRDefault="00000000">
            <w:pPr>
              <w:spacing w:before="0" w:after="0" w:line="240" w:lineRule="auto"/>
              <w:ind w:left="0" w:right="0"/>
              <w:rPr>
                <w:rFonts w:ascii="Arial" w:eastAsia="Arial" w:hAnsi="Arial" w:cs="Arial"/>
              </w:rPr>
            </w:pPr>
            <w:r>
              <w:rPr>
                <w:rFonts w:ascii="Arial" w:eastAsia="Arial" w:hAnsi="Arial" w:cs="Arial"/>
              </w:rPr>
              <w:t>6.6</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B4"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B5" w14:textId="77777777" w:rsidR="00696759" w:rsidRDefault="00000000">
            <w:pPr>
              <w:spacing w:before="0" w:after="0" w:line="240" w:lineRule="auto"/>
              <w:ind w:left="0" w:right="0"/>
              <w:rPr>
                <w:rFonts w:ascii="Arial" w:eastAsia="Arial" w:hAnsi="Arial" w:cs="Arial"/>
              </w:rPr>
            </w:pPr>
            <w:r>
              <w:rPr>
                <w:rFonts w:ascii="Arial" w:eastAsia="Arial" w:hAnsi="Arial" w:cs="Arial"/>
              </w:rPr>
              <w:t>2.8</w:t>
            </w:r>
          </w:p>
        </w:tc>
      </w:tr>
      <w:tr w:rsidR="00696759" w14:paraId="2DB83997"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B6" w14:textId="77777777" w:rsidR="00696759" w:rsidRDefault="00000000">
            <w:pPr>
              <w:spacing w:before="0" w:after="0" w:line="240" w:lineRule="auto"/>
              <w:ind w:left="0" w:right="0"/>
              <w:rPr>
                <w:rFonts w:ascii="Arial" w:eastAsia="Arial" w:hAnsi="Arial" w:cs="Arial"/>
              </w:rPr>
            </w:pPr>
            <w:r>
              <w:rPr>
                <w:rFonts w:ascii="Arial" w:eastAsia="Arial" w:hAnsi="Arial" w:cs="Arial"/>
              </w:rPr>
              <w:t>Religious Discrimination</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B7" w14:textId="77777777" w:rsidR="00696759" w:rsidRDefault="00000000">
            <w:pPr>
              <w:spacing w:before="0" w:after="0" w:line="240" w:lineRule="auto"/>
              <w:ind w:left="0" w:right="0"/>
              <w:rPr>
                <w:rFonts w:ascii="Arial" w:eastAsia="Arial" w:hAnsi="Arial" w:cs="Arial"/>
              </w:rPr>
            </w:pPr>
            <w:r>
              <w:rPr>
                <w:rFonts w:ascii="Arial" w:eastAsia="Arial" w:hAnsi="Arial" w:cs="Arial"/>
              </w:rPr>
              <w:t>6</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B8" w14:textId="77777777" w:rsidR="00696759" w:rsidRDefault="00000000">
            <w:pPr>
              <w:spacing w:before="0" w:after="0" w:line="240" w:lineRule="auto"/>
              <w:ind w:left="0" w:right="0"/>
              <w:rPr>
                <w:rFonts w:ascii="Arial" w:eastAsia="Arial" w:hAnsi="Arial" w:cs="Arial"/>
              </w:rPr>
            </w:pPr>
            <w:r>
              <w:rPr>
                <w:rFonts w:ascii="Arial" w:eastAsia="Arial" w:hAnsi="Arial" w:cs="Arial"/>
              </w:rPr>
              <w:t>α = .75</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B9" w14:textId="77777777" w:rsidR="00696759" w:rsidRDefault="00000000">
            <w:pPr>
              <w:spacing w:before="0" w:after="0" w:line="240" w:lineRule="auto"/>
              <w:ind w:left="0" w:right="0"/>
              <w:rPr>
                <w:rFonts w:ascii="Arial" w:eastAsia="Arial" w:hAnsi="Arial" w:cs="Arial"/>
              </w:rPr>
            </w:pPr>
            <w:r>
              <w:rPr>
                <w:rFonts w:ascii="Arial" w:eastAsia="Arial" w:hAnsi="Arial" w:cs="Arial"/>
              </w:rPr>
              <w:t>2.7</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BA"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BB" w14:textId="77777777" w:rsidR="00696759" w:rsidRDefault="00000000">
            <w:pPr>
              <w:spacing w:before="0" w:after="0" w:line="240" w:lineRule="auto"/>
              <w:ind w:left="0" w:right="0"/>
              <w:rPr>
                <w:rFonts w:ascii="Arial" w:eastAsia="Arial" w:hAnsi="Arial" w:cs="Arial"/>
              </w:rPr>
            </w:pPr>
            <w:r>
              <w:rPr>
                <w:rFonts w:ascii="Arial" w:eastAsia="Arial" w:hAnsi="Arial" w:cs="Arial"/>
              </w:rPr>
              <w:t>1.0</w:t>
            </w:r>
          </w:p>
        </w:tc>
      </w:tr>
      <w:tr w:rsidR="00696759" w14:paraId="0F86171F"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BC" w14:textId="77777777" w:rsidR="00696759" w:rsidRDefault="00000000">
            <w:pPr>
              <w:spacing w:before="0" w:after="0" w:line="240" w:lineRule="auto"/>
              <w:ind w:left="0" w:right="0"/>
              <w:rPr>
                <w:rFonts w:ascii="Arial" w:eastAsia="Arial" w:hAnsi="Arial" w:cs="Arial"/>
              </w:rPr>
            </w:pPr>
            <w:r>
              <w:rPr>
                <w:rFonts w:ascii="Arial" w:eastAsia="Arial" w:hAnsi="Arial" w:cs="Arial"/>
              </w:rPr>
              <w:t>Empathetic Concern</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BD" w14:textId="77777777" w:rsidR="00696759" w:rsidRDefault="00000000">
            <w:pPr>
              <w:spacing w:before="0" w:after="0" w:line="240" w:lineRule="auto"/>
              <w:ind w:left="0" w:right="0"/>
              <w:rPr>
                <w:rFonts w:ascii="Arial" w:eastAsia="Arial" w:hAnsi="Arial" w:cs="Arial"/>
              </w:rPr>
            </w:pPr>
            <w:r>
              <w:rPr>
                <w:rFonts w:ascii="Arial" w:eastAsia="Arial" w:hAnsi="Arial" w:cs="Arial"/>
              </w:rPr>
              <w:t>5</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BE" w14:textId="77777777" w:rsidR="00696759" w:rsidRDefault="00000000">
            <w:pPr>
              <w:spacing w:before="0" w:after="0" w:line="240" w:lineRule="auto"/>
              <w:ind w:left="0" w:right="0"/>
              <w:rPr>
                <w:rFonts w:ascii="Arial" w:eastAsia="Arial" w:hAnsi="Arial" w:cs="Arial"/>
              </w:rPr>
            </w:pPr>
            <w:r>
              <w:rPr>
                <w:rFonts w:ascii="Arial" w:eastAsia="Arial" w:hAnsi="Arial" w:cs="Arial"/>
              </w:rPr>
              <w:t>α = .74</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BF" w14:textId="77777777" w:rsidR="00696759" w:rsidRDefault="00000000">
            <w:pPr>
              <w:spacing w:before="0" w:after="0" w:line="240" w:lineRule="auto"/>
              <w:ind w:left="0" w:right="0"/>
              <w:rPr>
                <w:rFonts w:ascii="Arial" w:eastAsia="Arial" w:hAnsi="Arial" w:cs="Arial"/>
              </w:rPr>
            </w:pPr>
            <w:r>
              <w:rPr>
                <w:rFonts w:ascii="Arial" w:eastAsia="Arial" w:hAnsi="Arial" w:cs="Arial"/>
              </w:rPr>
              <w:t>4.8</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C0"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C1" w14:textId="77777777" w:rsidR="00696759" w:rsidRDefault="00000000">
            <w:pPr>
              <w:spacing w:before="0" w:after="0" w:line="240" w:lineRule="auto"/>
              <w:ind w:left="0" w:right="0"/>
              <w:rPr>
                <w:rFonts w:ascii="Arial" w:eastAsia="Arial" w:hAnsi="Arial" w:cs="Arial"/>
              </w:rPr>
            </w:pPr>
            <w:r>
              <w:rPr>
                <w:rFonts w:ascii="Arial" w:eastAsia="Arial" w:hAnsi="Arial" w:cs="Arial"/>
              </w:rPr>
              <w:t>1.5</w:t>
            </w:r>
          </w:p>
        </w:tc>
      </w:tr>
      <w:tr w:rsidR="00696759" w14:paraId="2631BBC2" w14:textId="77777777">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C2" w14:textId="77777777" w:rsidR="00696759" w:rsidRDefault="00000000">
            <w:pPr>
              <w:spacing w:before="0" w:after="0" w:line="240" w:lineRule="auto"/>
              <w:ind w:left="0" w:right="0"/>
              <w:rPr>
                <w:rFonts w:ascii="Arial" w:eastAsia="Arial" w:hAnsi="Arial" w:cs="Arial"/>
              </w:rPr>
            </w:pPr>
            <w:r>
              <w:rPr>
                <w:rFonts w:ascii="Arial" w:eastAsia="Arial" w:hAnsi="Arial" w:cs="Arial"/>
              </w:rPr>
              <w:t>Perspective Taking</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C3" w14:textId="77777777" w:rsidR="00696759" w:rsidRDefault="00000000">
            <w:pPr>
              <w:spacing w:before="0" w:after="0" w:line="240" w:lineRule="auto"/>
              <w:ind w:left="0" w:right="0"/>
              <w:rPr>
                <w:rFonts w:ascii="Arial" w:eastAsia="Arial" w:hAnsi="Arial" w:cs="Arial"/>
              </w:rPr>
            </w:pPr>
            <w:r>
              <w:rPr>
                <w:rFonts w:ascii="Arial" w:eastAsia="Arial" w:hAnsi="Arial" w:cs="Arial"/>
              </w:rPr>
              <w:t>4</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C4" w14:textId="77777777" w:rsidR="00696759" w:rsidRDefault="00000000">
            <w:pPr>
              <w:spacing w:before="0" w:after="0" w:line="240" w:lineRule="auto"/>
              <w:ind w:left="0" w:right="0"/>
              <w:rPr>
                <w:rFonts w:ascii="Arial" w:eastAsia="Arial" w:hAnsi="Arial" w:cs="Arial"/>
              </w:rPr>
            </w:pPr>
            <w:r>
              <w:rPr>
                <w:rFonts w:ascii="Arial" w:eastAsia="Arial" w:hAnsi="Arial" w:cs="Arial"/>
              </w:rPr>
              <w:t>α = .86</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C5" w14:textId="77777777" w:rsidR="00696759" w:rsidRDefault="00000000">
            <w:pPr>
              <w:spacing w:before="0" w:after="0" w:line="240" w:lineRule="auto"/>
              <w:ind w:left="0" w:right="0"/>
              <w:rPr>
                <w:rFonts w:ascii="Arial" w:eastAsia="Arial" w:hAnsi="Arial" w:cs="Arial"/>
              </w:rPr>
            </w:pPr>
            <w:r>
              <w:rPr>
                <w:rFonts w:ascii="Arial" w:eastAsia="Arial" w:hAnsi="Arial" w:cs="Arial"/>
              </w:rPr>
              <w:t>4.8</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C6"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C7" w14:textId="77777777" w:rsidR="00696759" w:rsidRDefault="00000000">
            <w:pPr>
              <w:spacing w:before="0" w:after="0" w:line="240" w:lineRule="auto"/>
              <w:ind w:left="0" w:right="0"/>
              <w:rPr>
                <w:rFonts w:ascii="Arial" w:eastAsia="Arial" w:hAnsi="Arial" w:cs="Arial"/>
              </w:rPr>
            </w:pPr>
            <w:r>
              <w:rPr>
                <w:rFonts w:ascii="Arial" w:eastAsia="Arial" w:hAnsi="Arial" w:cs="Arial"/>
              </w:rPr>
              <w:t>1.7</w:t>
            </w:r>
          </w:p>
        </w:tc>
      </w:tr>
    </w:tbl>
    <w:p w14:paraId="000000C8" w14:textId="77777777" w:rsidR="00696759" w:rsidRDefault="00696759">
      <w:pPr>
        <w:spacing w:before="0" w:after="0" w:line="360" w:lineRule="auto"/>
        <w:ind w:left="0" w:right="0"/>
        <w:rPr>
          <w:rFonts w:ascii="Arial" w:eastAsia="Arial" w:hAnsi="Arial" w:cs="Arial"/>
        </w:rPr>
      </w:pPr>
    </w:p>
    <w:p w14:paraId="000000C9" w14:textId="77777777" w:rsidR="00696759" w:rsidRDefault="00000000">
      <w:pPr>
        <w:spacing w:before="0" w:after="0" w:line="480" w:lineRule="auto"/>
        <w:ind w:left="0" w:right="0"/>
        <w:rPr>
          <w:rFonts w:ascii="Arial" w:eastAsia="Arial" w:hAnsi="Arial" w:cs="Arial"/>
          <w:b/>
        </w:rPr>
      </w:pPr>
      <w:r>
        <w:rPr>
          <w:rFonts w:ascii="Arial" w:eastAsia="Arial" w:hAnsi="Arial" w:cs="Arial"/>
          <w:i/>
        </w:rPr>
        <w:t>Demographic Variables.</w:t>
      </w:r>
    </w:p>
    <w:p w14:paraId="000000CA" w14:textId="77777777" w:rsidR="00696759" w:rsidRDefault="00000000">
      <w:pPr>
        <w:spacing w:before="0" w:after="0" w:line="480" w:lineRule="auto"/>
        <w:ind w:left="0" w:right="0" w:firstLine="720"/>
        <w:rPr>
          <w:rFonts w:ascii="Arial" w:eastAsia="Arial" w:hAnsi="Arial" w:cs="Arial"/>
        </w:rPr>
      </w:pPr>
      <w:r>
        <w:rPr>
          <w:rFonts w:ascii="Arial" w:eastAsia="Arial" w:hAnsi="Arial" w:cs="Arial"/>
        </w:rPr>
        <w:t xml:space="preserve">Demographic variables collected were age, sex, relative wealth level, annual income, education level, ethnicity, marital status, number of children, religion, and occupation. </w:t>
      </w:r>
    </w:p>
    <w:p w14:paraId="000000CB" w14:textId="77777777" w:rsidR="00696759" w:rsidRDefault="00000000">
      <w:pPr>
        <w:spacing w:before="0" w:after="0" w:line="480" w:lineRule="auto"/>
        <w:ind w:left="0" w:right="0"/>
        <w:rPr>
          <w:rFonts w:ascii="Arial" w:eastAsia="Arial" w:hAnsi="Arial" w:cs="Arial"/>
          <w:i/>
        </w:rPr>
      </w:pPr>
      <w:r>
        <w:rPr>
          <w:rFonts w:ascii="Arial" w:eastAsia="Arial" w:hAnsi="Arial" w:cs="Arial"/>
          <w:i/>
        </w:rPr>
        <w:t>Ingroup &amp; Outgroup Selection.</w:t>
      </w:r>
    </w:p>
    <w:p w14:paraId="000000CC" w14:textId="77777777" w:rsidR="00696759" w:rsidRDefault="00000000">
      <w:pPr>
        <w:spacing w:before="0" w:after="0" w:line="480" w:lineRule="auto"/>
        <w:ind w:left="0" w:right="0" w:firstLine="720"/>
        <w:rPr>
          <w:rFonts w:ascii="Arial" w:eastAsia="Arial" w:hAnsi="Arial" w:cs="Arial"/>
        </w:rPr>
      </w:pPr>
      <w:r>
        <w:rPr>
          <w:rFonts w:ascii="Arial" w:eastAsia="Arial" w:hAnsi="Arial" w:cs="Arial"/>
        </w:rPr>
        <w:t xml:space="preserve">Respondents received an introduction that stated “All people have communities and groups they belong to (ingroups) and those that they do not belong to (outgroups). </w:t>
      </w:r>
      <w:r>
        <w:rPr>
          <w:rFonts w:ascii="Arial" w:eastAsia="Arial" w:hAnsi="Arial" w:cs="Arial"/>
        </w:rPr>
        <w:lastRenderedPageBreak/>
        <w:t xml:space="preserve">Examples could include political groups, ethnic groups, or religious groups. Often different groups have different </w:t>
      </w:r>
      <w:proofErr w:type="gramStart"/>
      <w:r>
        <w:rPr>
          <w:rFonts w:ascii="Arial" w:eastAsia="Arial" w:hAnsi="Arial" w:cs="Arial"/>
        </w:rPr>
        <w:t>interests</w:t>
      </w:r>
      <w:proofErr w:type="gramEnd"/>
      <w:r>
        <w:rPr>
          <w:rFonts w:ascii="Arial" w:eastAsia="Arial" w:hAnsi="Arial" w:cs="Arial"/>
        </w:rPr>
        <w:t xml:space="preserve"> and these can be in conflict.” They were then asked, “In your society, (excluding your family) what are three groups that you belong to, that you consider very important to who you are?” and to identify three corresponding outgroups, after being provided with an example of ingroup-outgroup pairs. They were then asked to select one matched pair from the list of three that was most important to them; this was then used as their ingroup and outgroup labels in subsequent questions. As illustrated in Figure 6, the most common group identity selected was religious (49%), with the second most common being professional or academic (16%), followed by social or community based (9%).</w:t>
      </w:r>
    </w:p>
    <w:p w14:paraId="000000CD" w14:textId="77777777" w:rsidR="00696759" w:rsidRDefault="00696759">
      <w:pPr>
        <w:spacing w:before="0" w:after="0" w:line="480" w:lineRule="auto"/>
        <w:ind w:left="0" w:right="0" w:firstLine="720"/>
        <w:rPr>
          <w:rFonts w:ascii="Arial" w:eastAsia="Arial" w:hAnsi="Arial" w:cs="Arial"/>
        </w:rPr>
      </w:pPr>
    </w:p>
    <w:p w14:paraId="000000CE" w14:textId="77777777" w:rsidR="00696759" w:rsidRDefault="00696759">
      <w:pPr>
        <w:spacing w:before="0" w:after="0" w:line="480" w:lineRule="auto"/>
        <w:ind w:left="0" w:right="0" w:firstLine="720"/>
        <w:rPr>
          <w:rFonts w:ascii="Arial" w:eastAsia="Arial" w:hAnsi="Arial" w:cs="Arial"/>
        </w:rPr>
      </w:pPr>
    </w:p>
    <w:p w14:paraId="000000CF" w14:textId="77777777" w:rsidR="00696759" w:rsidRDefault="00000000">
      <w:pPr>
        <w:spacing w:before="0" w:after="0" w:line="480" w:lineRule="auto"/>
        <w:ind w:left="0" w:right="0"/>
        <w:rPr>
          <w:rFonts w:ascii="Arial" w:eastAsia="Arial" w:hAnsi="Arial" w:cs="Arial"/>
        </w:rPr>
      </w:pPr>
      <w:r>
        <w:rPr>
          <w:rFonts w:ascii="Arial" w:eastAsia="Arial" w:hAnsi="Arial" w:cs="Arial"/>
        </w:rPr>
        <w:t>Figure 6. Categories of Ingroups selected by Respondents.</w:t>
      </w:r>
    </w:p>
    <w:p w14:paraId="000000D0" w14:textId="77777777" w:rsidR="00696759" w:rsidRDefault="00000000">
      <w:pPr>
        <w:spacing w:before="0" w:after="0" w:line="480" w:lineRule="auto"/>
        <w:ind w:right="0"/>
        <w:rPr>
          <w:b/>
          <w:i/>
        </w:rPr>
      </w:pPr>
      <w:r>
        <w:rPr>
          <w:noProof/>
        </w:rPr>
        <w:drawing>
          <wp:inline distT="0" distB="0" distL="0" distR="0" wp14:anchorId="5B11C8F4" wp14:editId="54571DB8">
            <wp:extent cx="5869305" cy="2667000"/>
            <wp:effectExtent l="0" t="0" r="0" b="0"/>
            <wp:docPr id="645275279" name="image8.png" descr="A chart of different colo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chart of different colors&#10;&#10;Description automatically generated"/>
                    <pic:cNvPicPr preferRelativeResize="0"/>
                  </pic:nvPicPr>
                  <pic:blipFill>
                    <a:blip r:embed="rId16"/>
                    <a:srcRect/>
                    <a:stretch>
                      <a:fillRect/>
                    </a:stretch>
                  </pic:blipFill>
                  <pic:spPr>
                    <a:xfrm>
                      <a:off x="0" y="0"/>
                      <a:ext cx="5869305" cy="2667000"/>
                    </a:xfrm>
                    <a:prstGeom prst="rect">
                      <a:avLst/>
                    </a:prstGeom>
                    <a:ln/>
                  </pic:spPr>
                </pic:pic>
              </a:graphicData>
            </a:graphic>
          </wp:inline>
        </w:drawing>
      </w:r>
      <w:r>
        <w:rPr>
          <w:rFonts w:ascii="Arial" w:eastAsia="Arial" w:hAnsi="Arial" w:cs="Arial"/>
        </w:rPr>
        <w:t xml:space="preserve"> </w:t>
      </w:r>
    </w:p>
    <w:p w14:paraId="000000D1" w14:textId="77777777" w:rsidR="00696759" w:rsidRDefault="00000000">
      <w:pPr>
        <w:spacing w:before="0" w:after="0" w:line="480" w:lineRule="auto"/>
        <w:ind w:left="0" w:right="0"/>
        <w:rPr>
          <w:rFonts w:ascii="Arial" w:eastAsia="Arial" w:hAnsi="Arial" w:cs="Arial"/>
          <w:i/>
        </w:rPr>
      </w:pPr>
      <w:r>
        <w:rPr>
          <w:rFonts w:ascii="Arial" w:eastAsia="Arial" w:hAnsi="Arial" w:cs="Arial"/>
          <w:i/>
        </w:rPr>
        <w:t>Endorsement of Barrier Crossing &amp; Barrier Bound Leadership.</w:t>
      </w:r>
    </w:p>
    <w:p w14:paraId="000000D2" w14:textId="77777777" w:rsidR="00696759" w:rsidRDefault="00000000">
      <w:pPr>
        <w:spacing w:before="0" w:after="0" w:line="480" w:lineRule="auto"/>
        <w:ind w:left="0" w:right="0" w:firstLine="720"/>
        <w:rPr>
          <w:rFonts w:ascii="Arial" w:eastAsia="Arial" w:hAnsi="Arial" w:cs="Arial"/>
        </w:rPr>
      </w:pPr>
      <w:r>
        <w:rPr>
          <w:rFonts w:ascii="Arial" w:eastAsia="Arial" w:hAnsi="Arial" w:cs="Arial"/>
        </w:rPr>
        <w:t xml:space="preserve">To measure endorsement of Barrier Crossing Leadership (BCL) and Barrier </w:t>
      </w:r>
      <w:r>
        <w:rPr>
          <w:rFonts w:ascii="Arial" w:eastAsia="Arial" w:hAnsi="Arial" w:cs="Arial"/>
        </w:rPr>
        <w:lastRenderedPageBreak/>
        <w:t xml:space="preserve">Bound Leadership (BBL) we created a novel six-item measure with three items describing BCL and three BBL traits. Responses were measured on a 7-point response scale (see Table 3). </w:t>
      </w:r>
    </w:p>
    <w:p w14:paraId="000000D3" w14:textId="77777777" w:rsidR="00696759" w:rsidRDefault="00000000">
      <w:pPr>
        <w:spacing w:before="0" w:after="0" w:line="240" w:lineRule="auto"/>
        <w:ind w:left="0" w:right="0"/>
        <w:rPr>
          <w:rFonts w:ascii="Arial" w:eastAsia="Arial" w:hAnsi="Arial" w:cs="Arial"/>
        </w:rPr>
      </w:pPr>
      <w:r>
        <w:rPr>
          <w:rFonts w:ascii="Arial" w:eastAsia="Arial" w:hAnsi="Arial" w:cs="Arial"/>
        </w:rPr>
        <w:t xml:space="preserve">Table 3. Barrier Crossing and Barrier Bound leadership novel </w:t>
      </w:r>
      <w:proofErr w:type="gramStart"/>
      <w:r>
        <w:rPr>
          <w:rFonts w:ascii="Arial" w:eastAsia="Arial" w:hAnsi="Arial" w:cs="Arial"/>
        </w:rPr>
        <w:t>items</w:t>
      </w:r>
      <w:proofErr w:type="gramEnd"/>
    </w:p>
    <w:tbl>
      <w:tblPr>
        <w:tblStyle w:val="a1"/>
        <w:tblW w:w="9179" w:type="dxa"/>
        <w:tblInd w:w="-100" w:type="dxa"/>
        <w:tblLayout w:type="fixed"/>
        <w:tblLook w:val="0600" w:firstRow="0" w:lastRow="0" w:firstColumn="0" w:lastColumn="0" w:noHBand="1" w:noVBand="1"/>
      </w:tblPr>
      <w:tblGrid>
        <w:gridCol w:w="809"/>
        <w:gridCol w:w="5025"/>
        <w:gridCol w:w="2281"/>
        <w:gridCol w:w="1064"/>
      </w:tblGrid>
      <w:tr w:rsidR="00696759" w14:paraId="5CFCBD7E" w14:textId="77777777">
        <w:trPr>
          <w:trHeight w:val="450"/>
        </w:trPr>
        <w:tc>
          <w:tcPr>
            <w:tcW w:w="809" w:type="dxa"/>
            <w:tcBorders>
              <w:top w:val="single" w:sz="8" w:space="0" w:color="000000"/>
              <w:left w:val="single" w:sz="8" w:space="0" w:color="000000"/>
              <w:bottom w:val="single" w:sz="8" w:space="0" w:color="000000"/>
              <w:right w:val="single" w:sz="8" w:space="0" w:color="000000"/>
            </w:tcBorders>
          </w:tcPr>
          <w:p w14:paraId="000000D4" w14:textId="77777777" w:rsidR="00696759" w:rsidRDefault="00000000">
            <w:pPr>
              <w:spacing w:before="0" w:after="0" w:line="276" w:lineRule="auto"/>
              <w:ind w:left="0" w:right="0"/>
              <w:rPr>
                <w:rFonts w:ascii="Arial" w:eastAsia="Arial" w:hAnsi="Arial" w:cs="Arial"/>
              </w:rPr>
            </w:pPr>
            <w:r>
              <w:rPr>
                <w:rFonts w:ascii="Arial" w:eastAsia="Arial" w:hAnsi="Arial" w:cs="Arial"/>
              </w:rPr>
              <w:t>Item</w:t>
            </w:r>
          </w:p>
        </w:tc>
        <w:tc>
          <w:tcPr>
            <w:tcW w:w="5025" w:type="dxa"/>
            <w:tcBorders>
              <w:top w:val="single" w:sz="8" w:space="0" w:color="000000"/>
              <w:bottom w:val="single" w:sz="8" w:space="0" w:color="000000"/>
              <w:right w:val="single" w:sz="8" w:space="0" w:color="000000"/>
            </w:tcBorders>
          </w:tcPr>
          <w:p w14:paraId="000000D5" w14:textId="77777777" w:rsidR="00696759" w:rsidRDefault="00000000">
            <w:pPr>
              <w:spacing w:before="0" w:after="0" w:line="276" w:lineRule="auto"/>
              <w:ind w:left="0" w:right="0"/>
              <w:rPr>
                <w:rFonts w:ascii="Arial" w:eastAsia="Arial" w:hAnsi="Arial" w:cs="Arial"/>
              </w:rPr>
            </w:pPr>
            <w:r>
              <w:rPr>
                <w:rFonts w:ascii="Arial" w:eastAsia="Arial" w:hAnsi="Arial" w:cs="Arial"/>
              </w:rPr>
              <w:t>Wording</w:t>
            </w:r>
          </w:p>
        </w:tc>
        <w:tc>
          <w:tcPr>
            <w:tcW w:w="2281" w:type="dxa"/>
            <w:tcBorders>
              <w:top w:val="single" w:sz="8" w:space="0" w:color="000000"/>
              <w:bottom w:val="single" w:sz="8" w:space="0" w:color="000000"/>
              <w:right w:val="single" w:sz="8" w:space="0" w:color="000000"/>
            </w:tcBorders>
          </w:tcPr>
          <w:p w14:paraId="000000D6" w14:textId="77777777" w:rsidR="00696759" w:rsidRDefault="00000000">
            <w:pPr>
              <w:spacing w:before="0" w:after="0" w:line="276" w:lineRule="auto"/>
              <w:ind w:left="0" w:right="0"/>
              <w:rPr>
                <w:rFonts w:ascii="Arial" w:eastAsia="Arial" w:hAnsi="Arial" w:cs="Arial"/>
              </w:rPr>
            </w:pPr>
            <w:r>
              <w:rPr>
                <w:rFonts w:ascii="Arial" w:eastAsia="Arial" w:hAnsi="Arial" w:cs="Arial"/>
              </w:rPr>
              <w:t>Targeted Trait</w:t>
            </w:r>
          </w:p>
        </w:tc>
        <w:tc>
          <w:tcPr>
            <w:tcW w:w="1064" w:type="dxa"/>
            <w:tcBorders>
              <w:top w:val="single" w:sz="8" w:space="0" w:color="000000"/>
              <w:bottom w:val="single" w:sz="8" w:space="0" w:color="000000"/>
              <w:right w:val="single" w:sz="8" w:space="0" w:color="000000"/>
            </w:tcBorders>
          </w:tcPr>
          <w:p w14:paraId="000000D7" w14:textId="77777777" w:rsidR="00696759" w:rsidRDefault="00000000">
            <w:pPr>
              <w:spacing w:before="0" w:after="0" w:line="276" w:lineRule="auto"/>
              <w:ind w:left="0" w:right="0"/>
              <w:rPr>
                <w:rFonts w:ascii="Arial" w:eastAsia="Arial" w:hAnsi="Arial" w:cs="Arial"/>
              </w:rPr>
            </w:pPr>
            <w:r>
              <w:rPr>
                <w:rFonts w:ascii="Arial" w:eastAsia="Arial" w:hAnsi="Arial" w:cs="Arial"/>
              </w:rPr>
              <w:t>Scale</w:t>
            </w:r>
          </w:p>
        </w:tc>
      </w:tr>
      <w:tr w:rsidR="00696759" w14:paraId="66FE7791" w14:textId="77777777">
        <w:trPr>
          <w:trHeight w:val="915"/>
        </w:trPr>
        <w:tc>
          <w:tcPr>
            <w:tcW w:w="809" w:type="dxa"/>
            <w:tcBorders>
              <w:left w:val="single" w:sz="8" w:space="0" w:color="000000"/>
              <w:bottom w:val="single" w:sz="8" w:space="0" w:color="000000"/>
              <w:right w:val="single" w:sz="8" w:space="0" w:color="000000"/>
            </w:tcBorders>
          </w:tcPr>
          <w:p w14:paraId="000000D8" w14:textId="77777777" w:rsidR="00696759" w:rsidRDefault="00000000">
            <w:pPr>
              <w:spacing w:before="0" w:after="0" w:line="276" w:lineRule="auto"/>
              <w:ind w:left="0" w:right="0"/>
              <w:rPr>
                <w:rFonts w:ascii="Arial" w:eastAsia="Arial" w:hAnsi="Arial" w:cs="Arial"/>
              </w:rPr>
            </w:pPr>
            <w:r>
              <w:rPr>
                <w:rFonts w:ascii="Arial" w:eastAsia="Arial" w:hAnsi="Arial" w:cs="Arial"/>
              </w:rPr>
              <w:t>Intro</w:t>
            </w:r>
          </w:p>
        </w:tc>
        <w:tc>
          <w:tcPr>
            <w:tcW w:w="5025" w:type="dxa"/>
            <w:tcBorders>
              <w:bottom w:val="single" w:sz="8" w:space="0" w:color="000000"/>
              <w:right w:val="single" w:sz="8" w:space="0" w:color="000000"/>
            </w:tcBorders>
          </w:tcPr>
          <w:p w14:paraId="000000D9" w14:textId="77777777" w:rsidR="00696759" w:rsidRDefault="00000000">
            <w:pPr>
              <w:spacing w:before="0" w:after="0" w:line="276" w:lineRule="auto"/>
              <w:ind w:left="0" w:right="0"/>
              <w:rPr>
                <w:rFonts w:ascii="Arial" w:eastAsia="Arial" w:hAnsi="Arial" w:cs="Arial"/>
                <w:i/>
              </w:rPr>
            </w:pPr>
            <w:r>
              <w:rPr>
                <w:rFonts w:ascii="Arial" w:eastAsia="Arial" w:hAnsi="Arial" w:cs="Arial"/>
                <w:i/>
              </w:rPr>
              <w:t>To what extent do you agree with the following statements? Good leaders should:</w:t>
            </w:r>
          </w:p>
          <w:p w14:paraId="000000DA" w14:textId="77777777" w:rsidR="00696759" w:rsidRDefault="00000000">
            <w:pPr>
              <w:spacing w:before="0" w:after="0" w:line="276" w:lineRule="auto"/>
              <w:ind w:left="0" w:right="0"/>
              <w:rPr>
                <w:rFonts w:ascii="Arial" w:eastAsia="Arial" w:hAnsi="Arial" w:cs="Arial"/>
              </w:rPr>
            </w:pPr>
            <w:r>
              <w:rPr>
                <w:rFonts w:ascii="Arial" w:eastAsia="Arial" w:hAnsi="Arial" w:cs="Arial"/>
              </w:rPr>
              <w:t>(1- Strongly Disagree to 7- Strongly Agree)</w:t>
            </w:r>
          </w:p>
        </w:tc>
        <w:tc>
          <w:tcPr>
            <w:tcW w:w="2281" w:type="dxa"/>
            <w:tcBorders>
              <w:bottom w:val="single" w:sz="8" w:space="0" w:color="000000"/>
              <w:right w:val="single" w:sz="8" w:space="0" w:color="000000"/>
            </w:tcBorders>
          </w:tcPr>
          <w:p w14:paraId="000000DB" w14:textId="77777777" w:rsidR="00696759" w:rsidRDefault="00696759">
            <w:pPr>
              <w:spacing w:before="0" w:after="0" w:line="276" w:lineRule="auto"/>
              <w:ind w:left="0" w:right="0"/>
              <w:rPr>
                <w:rFonts w:ascii="Arial" w:eastAsia="Arial" w:hAnsi="Arial" w:cs="Arial"/>
                <w:i/>
              </w:rPr>
            </w:pPr>
          </w:p>
        </w:tc>
        <w:tc>
          <w:tcPr>
            <w:tcW w:w="1064" w:type="dxa"/>
            <w:tcBorders>
              <w:bottom w:val="single" w:sz="8" w:space="0" w:color="000000"/>
              <w:right w:val="single" w:sz="8" w:space="0" w:color="000000"/>
            </w:tcBorders>
          </w:tcPr>
          <w:p w14:paraId="000000DC" w14:textId="77777777" w:rsidR="00696759" w:rsidRDefault="00696759">
            <w:pPr>
              <w:spacing w:before="0" w:after="0" w:line="276" w:lineRule="auto"/>
              <w:ind w:left="0" w:right="0"/>
              <w:rPr>
                <w:rFonts w:ascii="Arial" w:eastAsia="Arial" w:hAnsi="Arial" w:cs="Arial"/>
              </w:rPr>
            </w:pPr>
          </w:p>
        </w:tc>
      </w:tr>
      <w:tr w:rsidR="00696759" w14:paraId="4B3DEBFD" w14:textId="77777777">
        <w:trPr>
          <w:trHeight w:val="915"/>
        </w:trPr>
        <w:tc>
          <w:tcPr>
            <w:tcW w:w="809" w:type="dxa"/>
            <w:tcBorders>
              <w:left w:val="single" w:sz="8" w:space="0" w:color="000000"/>
              <w:bottom w:val="single" w:sz="8" w:space="0" w:color="000000"/>
              <w:right w:val="single" w:sz="8" w:space="0" w:color="000000"/>
            </w:tcBorders>
          </w:tcPr>
          <w:p w14:paraId="000000DD" w14:textId="77777777" w:rsidR="00696759" w:rsidRDefault="00000000">
            <w:pPr>
              <w:spacing w:before="0" w:after="0" w:line="276" w:lineRule="auto"/>
              <w:ind w:left="0" w:right="0"/>
              <w:rPr>
                <w:rFonts w:ascii="Arial" w:eastAsia="Arial" w:hAnsi="Arial" w:cs="Arial"/>
              </w:rPr>
            </w:pPr>
            <w:r>
              <w:rPr>
                <w:rFonts w:ascii="Arial" w:eastAsia="Arial" w:hAnsi="Arial" w:cs="Arial"/>
              </w:rPr>
              <w:t>1</w:t>
            </w:r>
          </w:p>
        </w:tc>
        <w:tc>
          <w:tcPr>
            <w:tcW w:w="5025" w:type="dxa"/>
            <w:tcBorders>
              <w:bottom w:val="single" w:sz="8" w:space="0" w:color="000000"/>
              <w:right w:val="single" w:sz="8" w:space="0" w:color="000000"/>
            </w:tcBorders>
          </w:tcPr>
          <w:p w14:paraId="000000DE" w14:textId="77777777" w:rsidR="00696759" w:rsidRDefault="00000000">
            <w:pPr>
              <w:spacing w:before="0" w:after="0" w:line="276" w:lineRule="auto"/>
              <w:ind w:left="0" w:right="0"/>
              <w:rPr>
                <w:rFonts w:ascii="Arial" w:eastAsia="Arial" w:hAnsi="Arial" w:cs="Arial"/>
              </w:rPr>
            </w:pPr>
            <w:r>
              <w:rPr>
                <w:rFonts w:ascii="Arial" w:eastAsia="Arial" w:hAnsi="Arial" w:cs="Arial"/>
              </w:rPr>
              <w:t xml:space="preserve">Seek out opportunities to bridge social divisions with their opponents, enemies, opposition groups, or other relevant outgroups. </w:t>
            </w:r>
          </w:p>
        </w:tc>
        <w:tc>
          <w:tcPr>
            <w:tcW w:w="2281" w:type="dxa"/>
            <w:tcBorders>
              <w:bottom w:val="single" w:sz="8" w:space="0" w:color="000000"/>
              <w:right w:val="single" w:sz="8" w:space="0" w:color="000000"/>
            </w:tcBorders>
          </w:tcPr>
          <w:p w14:paraId="000000DF" w14:textId="77777777" w:rsidR="00696759" w:rsidRDefault="00000000">
            <w:pPr>
              <w:spacing w:before="0" w:after="0" w:line="276" w:lineRule="auto"/>
              <w:ind w:left="0" w:right="0"/>
              <w:rPr>
                <w:rFonts w:ascii="Arial" w:eastAsia="Arial" w:hAnsi="Arial" w:cs="Arial"/>
              </w:rPr>
            </w:pPr>
            <w:r>
              <w:rPr>
                <w:rFonts w:ascii="Arial" w:eastAsia="Arial" w:hAnsi="Arial" w:cs="Arial"/>
              </w:rPr>
              <w:t>Bridging Social Divisions</w:t>
            </w:r>
          </w:p>
        </w:tc>
        <w:tc>
          <w:tcPr>
            <w:tcW w:w="1064" w:type="dxa"/>
            <w:tcBorders>
              <w:bottom w:val="single" w:sz="8" w:space="0" w:color="000000"/>
              <w:right w:val="single" w:sz="8" w:space="0" w:color="000000"/>
            </w:tcBorders>
          </w:tcPr>
          <w:p w14:paraId="000000E0" w14:textId="77777777" w:rsidR="00696759" w:rsidRDefault="00000000">
            <w:pPr>
              <w:spacing w:before="0" w:after="0" w:line="276" w:lineRule="auto"/>
              <w:ind w:left="0" w:right="0"/>
              <w:rPr>
                <w:rFonts w:ascii="Arial" w:eastAsia="Arial" w:hAnsi="Arial" w:cs="Arial"/>
              </w:rPr>
            </w:pPr>
            <w:r>
              <w:rPr>
                <w:rFonts w:ascii="Arial" w:eastAsia="Arial" w:hAnsi="Arial" w:cs="Arial"/>
              </w:rPr>
              <w:t>BCL</w:t>
            </w:r>
          </w:p>
        </w:tc>
      </w:tr>
      <w:tr w:rsidR="00696759" w14:paraId="21931B7C" w14:textId="77777777">
        <w:trPr>
          <w:trHeight w:val="915"/>
        </w:trPr>
        <w:tc>
          <w:tcPr>
            <w:tcW w:w="809" w:type="dxa"/>
            <w:tcBorders>
              <w:left w:val="single" w:sz="8" w:space="0" w:color="000000"/>
              <w:bottom w:val="single" w:sz="8" w:space="0" w:color="000000"/>
              <w:right w:val="single" w:sz="8" w:space="0" w:color="000000"/>
            </w:tcBorders>
          </w:tcPr>
          <w:p w14:paraId="000000E1" w14:textId="77777777" w:rsidR="00696759" w:rsidRDefault="00000000">
            <w:pPr>
              <w:spacing w:before="0" w:after="0" w:line="276" w:lineRule="auto"/>
              <w:ind w:left="0" w:right="0"/>
              <w:rPr>
                <w:rFonts w:ascii="Arial" w:eastAsia="Arial" w:hAnsi="Arial" w:cs="Arial"/>
              </w:rPr>
            </w:pPr>
            <w:r>
              <w:rPr>
                <w:rFonts w:ascii="Arial" w:eastAsia="Arial" w:hAnsi="Arial" w:cs="Arial"/>
              </w:rPr>
              <w:t>2</w:t>
            </w:r>
          </w:p>
        </w:tc>
        <w:tc>
          <w:tcPr>
            <w:tcW w:w="5025" w:type="dxa"/>
            <w:tcBorders>
              <w:bottom w:val="single" w:sz="8" w:space="0" w:color="000000"/>
              <w:right w:val="single" w:sz="8" w:space="0" w:color="000000"/>
            </w:tcBorders>
          </w:tcPr>
          <w:p w14:paraId="000000E2" w14:textId="77777777" w:rsidR="00696759" w:rsidRDefault="00000000">
            <w:pPr>
              <w:spacing w:before="0" w:after="0" w:line="276" w:lineRule="auto"/>
              <w:ind w:left="0" w:right="0"/>
              <w:rPr>
                <w:rFonts w:ascii="Arial" w:eastAsia="Arial" w:hAnsi="Arial" w:cs="Arial"/>
              </w:rPr>
            </w:pPr>
            <w:r>
              <w:rPr>
                <w:rFonts w:ascii="Arial" w:eastAsia="Arial" w:hAnsi="Arial" w:cs="Arial"/>
              </w:rPr>
              <w:t xml:space="preserve">Demonstrate willingness to compromise with their opponents, enemies, opposition groups, or other relevant outgroups. </w:t>
            </w:r>
          </w:p>
        </w:tc>
        <w:tc>
          <w:tcPr>
            <w:tcW w:w="2281" w:type="dxa"/>
            <w:tcBorders>
              <w:bottom w:val="single" w:sz="8" w:space="0" w:color="000000"/>
              <w:right w:val="single" w:sz="8" w:space="0" w:color="000000"/>
            </w:tcBorders>
          </w:tcPr>
          <w:p w14:paraId="000000E3" w14:textId="77777777" w:rsidR="00696759" w:rsidRDefault="00000000">
            <w:pPr>
              <w:spacing w:before="0" w:after="0" w:line="276" w:lineRule="auto"/>
              <w:ind w:left="0" w:right="0"/>
              <w:rPr>
                <w:rFonts w:ascii="Arial" w:eastAsia="Arial" w:hAnsi="Arial" w:cs="Arial"/>
              </w:rPr>
            </w:pPr>
            <w:r>
              <w:rPr>
                <w:rFonts w:ascii="Arial" w:eastAsia="Arial" w:hAnsi="Arial" w:cs="Arial"/>
              </w:rPr>
              <w:t>Compromise with Outgroup</w:t>
            </w:r>
          </w:p>
        </w:tc>
        <w:tc>
          <w:tcPr>
            <w:tcW w:w="1064" w:type="dxa"/>
            <w:tcBorders>
              <w:bottom w:val="single" w:sz="8" w:space="0" w:color="000000"/>
              <w:right w:val="single" w:sz="8" w:space="0" w:color="000000"/>
            </w:tcBorders>
          </w:tcPr>
          <w:p w14:paraId="000000E4" w14:textId="77777777" w:rsidR="00696759" w:rsidRDefault="00000000">
            <w:pPr>
              <w:spacing w:before="0" w:after="0" w:line="276" w:lineRule="auto"/>
              <w:ind w:left="0" w:right="0"/>
              <w:rPr>
                <w:rFonts w:ascii="Arial" w:eastAsia="Arial" w:hAnsi="Arial" w:cs="Arial"/>
              </w:rPr>
            </w:pPr>
            <w:r>
              <w:rPr>
                <w:rFonts w:ascii="Arial" w:eastAsia="Arial" w:hAnsi="Arial" w:cs="Arial"/>
              </w:rPr>
              <w:t>BCL</w:t>
            </w:r>
          </w:p>
        </w:tc>
      </w:tr>
      <w:tr w:rsidR="00696759" w14:paraId="23921DF8" w14:textId="77777777">
        <w:trPr>
          <w:trHeight w:val="690"/>
        </w:trPr>
        <w:tc>
          <w:tcPr>
            <w:tcW w:w="809" w:type="dxa"/>
            <w:tcBorders>
              <w:left w:val="single" w:sz="8" w:space="0" w:color="000000"/>
              <w:bottom w:val="single" w:sz="8" w:space="0" w:color="000000"/>
              <w:right w:val="single" w:sz="8" w:space="0" w:color="000000"/>
            </w:tcBorders>
          </w:tcPr>
          <w:p w14:paraId="000000E5" w14:textId="77777777" w:rsidR="00696759" w:rsidRDefault="00000000">
            <w:pPr>
              <w:spacing w:before="0" w:after="0" w:line="276" w:lineRule="auto"/>
              <w:ind w:left="0" w:right="0"/>
              <w:rPr>
                <w:rFonts w:ascii="Arial" w:eastAsia="Arial" w:hAnsi="Arial" w:cs="Arial"/>
              </w:rPr>
            </w:pPr>
            <w:r>
              <w:rPr>
                <w:rFonts w:ascii="Arial" w:eastAsia="Arial" w:hAnsi="Arial" w:cs="Arial"/>
              </w:rPr>
              <w:t>3</w:t>
            </w:r>
          </w:p>
        </w:tc>
        <w:tc>
          <w:tcPr>
            <w:tcW w:w="5025" w:type="dxa"/>
            <w:tcBorders>
              <w:bottom w:val="single" w:sz="8" w:space="0" w:color="000000"/>
              <w:right w:val="single" w:sz="8" w:space="0" w:color="000000"/>
            </w:tcBorders>
          </w:tcPr>
          <w:p w14:paraId="000000E6" w14:textId="77777777" w:rsidR="00696759" w:rsidRDefault="00000000">
            <w:pPr>
              <w:spacing w:before="0" w:after="0" w:line="276" w:lineRule="auto"/>
              <w:ind w:left="0" w:right="0"/>
              <w:rPr>
                <w:rFonts w:ascii="Arial" w:eastAsia="Arial" w:hAnsi="Arial" w:cs="Arial"/>
              </w:rPr>
            </w:pPr>
            <w:r>
              <w:rPr>
                <w:rFonts w:ascii="Arial" w:eastAsia="Arial" w:hAnsi="Arial" w:cs="Arial"/>
              </w:rPr>
              <w:t xml:space="preserve">Try to understand and empathize with their opponents, enemies, opposition groups, or other relevant outgroups. </w:t>
            </w:r>
          </w:p>
        </w:tc>
        <w:tc>
          <w:tcPr>
            <w:tcW w:w="2281" w:type="dxa"/>
            <w:tcBorders>
              <w:bottom w:val="single" w:sz="8" w:space="0" w:color="000000"/>
              <w:right w:val="single" w:sz="8" w:space="0" w:color="000000"/>
            </w:tcBorders>
          </w:tcPr>
          <w:p w14:paraId="000000E7" w14:textId="77777777" w:rsidR="00696759" w:rsidRDefault="00000000">
            <w:pPr>
              <w:spacing w:before="0" w:after="0" w:line="276" w:lineRule="auto"/>
              <w:ind w:left="0" w:right="0"/>
              <w:rPr>
                <w:rFonts w:ascii="Arial" w:eastAsia="Arial" w:hAnsi="Arial" w:cs="Arial"/>
              </w:rPr>
            </w:pPr>
            <w:r>
              <w:rPr>
                <w:rFonts w:ascii="Arial" w:eastAsia="Arial" w:hAnsi="Arial" w:cs="Arial"/>
              </w:rPr>
              <w:t>Outgroup Empathy</w:t>
            </w:r>
          </w:p>
        </w:tc>
        <w:tc>
          <w:tcPr>
            <w:tcW w:w="1064" w:type="dxa"/>
            <w:tcBorders>
              <w:bottom w:val="single" w:sz="8" w:space="0" w:color="000000"/>
              <w:right w:val="single" w:sz="8" w:space="0" w:color="000000"/>
            </w:tcBorders>
          </w:tcPr>
          <w:p w14:paraId="000000E8" w14:textId="77777777" w:rsidR="00696759" w:rsidRDefault="00000000">
            <w:pPr>
              <w:spacing w:before="0" w:after="0" w:line="276" w:lineRule="auto"/>
              <w:ind w:left="0" w:right="0"/>
              <w:rPr>
                <w:rFonts w:ascii="Arial" w:eastAsia="Arial" w:hAnsi="Arial" w:cs="Arial"/>
              </w:rPr>
            </w:pPr>
            <w:r>
              <w:rPr>
                <w:rFonts w:ascii="Arial" w:eastAsia="Arial" w:hAnsi="Arial" w:cs="Arial"/>
              </w:rPr>
              <w:t>BCL</w:t>
            </w:r>
          </w:p>
        </w:tc>
      </w:tr>
      <w:tr w:rsidR="00696759" w14:paraId="3794763B" w14:textId="77777777">
        <w:trPr>
          <w:trHeight w:val="690"/>
        </w:trPr>
        <w:tc>
          <w:tcPr>
            <w:tcW w:w="809" w:type="dxa"/>
            <w:tcBorders>
              <w:left w:val="single" w:sz="8" w:space="0" w:color="000000"/>
              <w:bottom w:val="single" w:sz="8" w:space="0" w:color="000000"/>
              <w:right w:val="single" w:sz="8" w:space="0" w:color="000000"/>
            </w:tcBorders>
          </w:tcPr>
          <w:p w14:paraId="000000E9" w14:textId="77777777" w:rsidR="00696759" w:rsidRDefault="00000000">
            <w:pPr>
              <w:spacing w:before="0" w:after="0" w:line="276" w:lineRule="auto"/>
              <w:ind w:left="0" w:right="0"/>
              <w:rPr>
                <w:rFonts w:ascii="Arial" w:eastAsia="Arial" w:hAnsi="Arial" w:cs="Arial"/>
              </w:rPr>
            </w:pPr>
            <w:r>
              <w:rPr>
                <w:rFonts w:ascii="Arial" w:eastAsia="Arial" w:hAnsi="Arial" w:cs="Arial"/>
              </w:rPr>
              <w:t>4</w:t>
            </w:r>
          </w:p>
        </w:tc>
        <w:tc>
          <w:tcPr>
            <w:tcW w:w="5025" w:type="dxa"/>
            <w:tcBorders>
              <w:bottom w:val="single" w:sz="8" w:space="0" w:color="000000"/>
              <w:right w:val="single" w:sz="8" w:space="0" w:color="000000"/>
            </w:tcBorders>
          </w:tcPr>
          <w:p w14:paraId="000000EA" w14:textId="77777777" w:rsidR="00696759" w:rsidRDefault="00000000">
            <w:pPr>
              <w:spacing w:before="0" w:after="0" w:line="276" w:lineRule="auto"/>
              <w:ind w:left="0" w:right="0"/>
              <w:rPr>
                <w:rFonts w:ascii="Arial" w:eastAsia="Arial" w:hAnsi="Arial" w:cs="Arial"/>
              </w:rPr>
            </w:pPr>
            <w:r>
              <w:rPr>
                <w:rFonts w:ascii="Arial" w:eastAsia="Arial" w:hAnsi="Arial" w:cs="Arial"/>
              </w:rPr>
              <w:t>Try to accurately represent the interests of the communities and groups that they belong to.</w:t>
            </w:r>
          </w:p>
        </w:tc>
        <w:tc>
          <w:tcPr>
            <w:tcW w:w="2281" w:type="dxa"/>
            <w:tcBorders>
              <w:bottom w:val="single" w:sz="8" w:space="0" w:color="000000"/>
              <w:right w:val="single" w:sz="8" w:space="0" w:color="000000"/>
            </w:tcBorders>
          </w:tcPr>
          <w:p w14:paraId="000000EB" w14:textId="77777777" w:rsidR="00696759" w:rsidRDefault="00000000">
            <w:pPr>
              <w:spacing w:before="0" w:after="0" w:line="276" w:lineRule="auto"/>
              <w:ind w:left="0" w:right="0"/>
              <w:rPr>
                <w:rFonts w:ascii="Arial" w:eastAsia="Arial" w:hAnsi="Arial" w:cs="Arial"/>
              </w:rPr>
            </w:pPr>
            <w:r>
              <w:rPr>
                <w:rFonts w:ascii="Arial" w:eastAsia="Arial" w:hAnsi="Arial" w:cs="Arial"/>
              </w:rPr>
              <w:t>Ingroup Representation</w:t>
            </w:r>
          </w:p>
        </w:tc>
        <w:tc>
          <w:tcPr>
            <w:tcW w:w="1064" w:type="dxa"/>
            <w:tcBorders>
              <w:bottom w:val="single" w:sz="8" w:space="0" w:color="000000"/>
              <w:right w:val="single" w:sz="8" w:space="0" w:color="000000"/>
            </w:tcBorders>
          </w:tcPr>
          <w:p w14:paraId="000000EC" w14:textId="77777777" w:rsidR="00696759" w:rsidRDefault="00000000">
            <w:pPr>
              <w:spacing w:before="0" w:after="0" w:line="276" w:lineRule="auto"/>
              <w:ind w:left="0" w:right="0"/>
              <w:rPr>
                <w:rFonts w:ascii="Arial" w:eastAsia="Arial" w:hAnsi="Arial" w:cs="Arial"/>
              </w:rPr>
            </w:pPr>
            <w:r>
              <w:rPr>
                <w:rFonts w:ascii="Arial" w:eastAsia="Arial" w:hAnsi="Arial" w:cs="Arial"/>
              </w:rPr>
              <w:t>BBL</w:t>
            </w:r>
          </w:p>
        </w:tc>
      </w:tr>
      <w:tr w:rsidR="00696759" w14:paraId="558885AE" w14:textId="77777777">
        <w:trPr>
          <w:trHeight w:val="690"/>
        </w:trPr>
        <w:tc>
          <w:tcPr>
            <w:tcW w:w="809" w:type="dxa"/>
            <w:tcBorders>
              <w:left w:val="single" w:sz="8" w:space="0" w:color="000000"/>
              <w:bottom w:val="single" w:sz="8" w:space="0" w:color="000000"/>
              <w:right w:val="single" w:sz="8" w:space="0" w:color="000000"/>
            </w:tcBorders>
          </w:tcPr>
          <w:p w14:paraId="000000ED" w14:textId="77777777" w:rsidR="00696759" w:rsidRDefault="00000000">
            <w:pPr>
              <w:spacing w:before="0" w:after="0" w:line="276" w:lineRule="auto"/>
              <w:ind w:left="0" w:right="0"/>
              <w:rPr>
                <w:rFonts w:ascii="Arial" w:eastAsia="Arial" w:hAnsi="Arial" w:cs="Arial"/>
              </w:rPr>
            </w:pPr>
            <w:r>
              <w:rPr>
                <w:rFonts w:ascii="Arial" w:eastAsia="Arial" w:hAnsi="Arial" w:cs="Arial"/>
              </w:rPr>
              <w:t>5</w:t>
            </w:r>
          </w:p>
        </w:tc>
        <w:tc>
          <w:tcPr>
            <w:tcW w:w="5025" w:type="dxa"/>
            <w:tcBorders>
              <w:bottom w:val="single" w:sz="8" w:space="0" w:color="000000"/>
              <w:right w:val="single" w:sz="8" w:space="0" w:color="000000"/>
            </w:tcBorders>
          </w:tcPr>
          <w:p w14:paraId="000000EE" w14:textId="77777777" w:rsidR="00696759" w:rsidRDefault="00000000">
            <w:pPr>
              <w:spacing w:before="0" w:after="0" w:line="276" w:lineRule="auto"/>
              <w:ind w:left="0" w:right="0"/>
              <w:rPr>
                <w:rFonts w:ascii="Arial" w:eastAsia="Arial" w:hAnsi="Arial" w:cs="Arial"/>
              </w:rPr>
            </w:pPr>
            <w:r>
              <w:rPr>
                <w:rFonts w:ascii="Arial" w:eastAsia="Arial" w:hAnsi="Arial" w:cs="Arial"/>
              </w:rPr>
              <w:t>Seek out opportunities to build stronger connections with the communities and groups they belong to.</w:t>
            </w:r>
          </w:p>
        </w:tc>
        <w:tc>
          <w:tcPr>
            <w:tcW w:w="2281" w:type="dxa"/>
            <w:tcBorders>
              <w:bottom w:val="single" w:sz="8" w:space="0" w:color="000000"/>
              <w:right w:val="single" w:sz="8" w:space="0" w:color="000000"/>
            </w:tcBorders>
          </w:tcPr>
          <w:p w14:paraId="000000EF" w14:textId="77777777" w:rsidR="00696759" w:rsidRDefault="00000000">
            <w:pPr>
              <w:spacing w:before="0" w:after="0" w:line="276" w:lineRule="auto"/>
              <w:ind w:left="0" w:right="0"/>
              <w:rPr>
                <w:rFonts w:ascii="Arial" w:eastAsia="Arial" w:hAnsi="Arial" w:cs="Arial"/>
              </w:rPr>
            </w:pPr>
            <w:r>
              <w:rPr>
                <w:rFonts w:ascii="Arial" w:eastAsia="Arial" w:hAnsi="Arial" w:cs="Arial"/>
              </w:rPr>
              <w:t>Ingroup Connections</w:t>
            </w:r>
          </w:p>
        </w:tc>
        <w:tc>
          <w:tcPr>
            <w:tcW w:w="1064" w:type="dxa"/>
            <w:tcBorders>
              <w:bottom w:val="single" w:sz="8" w:space="0" w:color="000000"/>
              <w:right w:val="single" w:sz="8" w:space="0" w:color="000000"/>
            </w:tcBorders>
          </w:tcPr>
          <w:p w14:paraId="000000F0" w14:textId="77777777" w:rsidR="00696759" w:rsidRDefault="00000000">
            <w:pPr>
              <w:spacing w:before="0" w:after="0" w:line="276" w:lineRule="auto"/>
              <w:ind w:left="0" w:right="0"/>
              <w:rPr>
                <w:rFonts w:ascii="Arial" w:eastAsia="Arial" w:hAnsi="Arial" w:cs="Arial"/>
              </w:rPr>
            </w:pPr>
            <w:r>
              <w:rPr>
                <w:rFonts w:ascii="Arial" w:eastAsia="Arial" w:hAnsi="Arial" w:cs="Arial"/>
              </w:rPr>
              <w:t>BBL</w:t>
            </w:r>
          </w:p>
        </w:tc>
      </w:tr>
      <w:tr w:rsidR="00696759" w14:paraId="717D52A7" w14:textId="77777777">
        <w:trPr>
          <w:trHeight w:val="690"/>
        </w:trPr>
        <w:tc>
          <w:tcPr>
            <w:tcW w:w="809" w:type="dxa"/>
            <w:tcBorders>
              <w:left w:val="single" w:sz="8" w:space="0" w:color="000000"/>
              <w:bottom w:val="single" w:sz="8" w:space="0" w:color="000000"/>
              <w:right w:val="single" w:sz="8" w:space="0" w:color="000000"/>
            </w:tcBorders>
          </w:tcPr>
          <w:p w14:paraId="000000F1" w14:textId="77777777" w:rsidR="00696759" w:rsidRDefault="00000000">
            <w:pPr>
              <w:spacing w:before="0" w:after="0" w:line="276" w:lineRule="auto"/>
              <w:ind w:left="0" w:right="0"/>
              <w:rPr>
                <w:rFonts w:ascii="Arial" w:eastAsia="Arial" w:hAnsi="Arial" w:cs="Arial"/>
              </w:rPr>
            </w:pPr>
            <w:r>
              <w:rPr>
                <w:rFonts w:ascii="Arial" w:eastAsia="Arial" w:hAnsi="Arial" w:cs="Arial"/>
              </w:rPr>
              <w:t>6</w:t>
            </w:r>
          </w:p>
        </w:tc>
        <w:tc>
          <w:tcPr>
            <w:tcW w:w="5025" w:type="dxa"/>
            <w:tcBorders>
              <w:bottom w:val="single" w:sz="8" w:space="0" w:color="000000"/>
              <w:right w:val="single" w:sz="8" w:space="0" w:color="000000"/>
            </w:tcBorders>
          </w:tcPr>
          <w:p w14:paraId="000000F2" w14:textId="77777777" w:rsidR="00696759" w:rsidRDefault="00000000">
            <w:pPr>
              <w:spacing w:before="0" w:after="0" w:line="276" w:lineRule="auto"/>
              <w:ind w:left="0" w:right="0"/>
              <w:rPr>
                <w:rFonts w:ascii="Arial" w:eastAsia="Arial" w:hAnsi="Arial" w:cs="Arial"/>
              </w:rPr>
            </w:pPr>
            <w:r>
              <w:rPr>
                <w:rFonts w:ascii="Arial" w:eastAsia="Arial" w:hAnsi="Arial" w:cs="Arial"/>
              </w:rPr>
              <w:t>Promote the interests of the communities and groups they belong to even at the expense of other competing groups.</w:t>
            </w:r>
          </w:p>
        </w:tc>
        <w:tc>
          <w:tcPr>
            <w:tcW w:w="2281" w:type="dxa"/>
            <w:tcBorders>
              <w:bottom w:val="single" w:sz="8" w:space="0" w:color="000000"/>
              <w:right w:val="single" w:sz="8" w:space="0" w:color="000000"/>
            </w:tcBorders>
          </w:tcPr>
          <w:p w14:paraId="000000F3" w14:textId="77777777" w:rsidR="00696759" w:rsidRDefault="00000000">
            <w:pPr>
              <w:spacing w:before="0" w:after="0" w:line="276" w:lineRule="auto"/>
              <w:ind w:left="0" w:right="0"/>
              <w:rPr>
                <w:rFonts w:ascii="Arial" w:eastAsia="Arial" w:hAnsi="Arial" w:cs="Arial"/>
              </w:rPr>
            </w:pPr>
            <w:r>
              <w:rPr>
                <w:rFonts w:ascii="Arial" w:eastAsia="Arial" w:hAnsi="Arial" w:cs="Arial"/>
              </w:rPr>
              <w:t>Ingroup focus on Zero-sum interactions</w:t>
            </w:r>
          </w:p>
        </w:tc>
        <w:tc>
          <w:tcPr>
            <w:tcW w:w="1064" w:type="dxa"/>
            <w:tcBorders>
              <w:bottom w:val="single" w:sz="8" w:space="0" w:color="000000"/>
              <w:right w:val="single" w:sz="8" w:space="0" w:color="000000"/>
            </w:tcBorders>
          </w:tcPr>
          <w:p w14:paraId="000000F4" w14:textId="77777777" w:rsidR="00696759" w:rsidRDefault="00000000">
            <w:pPr>
              <w:spacing w:before="0" w:after="0" w:line="276" w:lineRule="auto"/>
              <w:ind w:left="0" w:right="0"/>
              <w:rPr>
                <w:rFonts w:ascii="Arial" w:eastAsia="Arial" w:hAnsi="Arial" w:cs="Arial"/>
              </w:rPr>
            </w:pPr>
            <w:r>
              <w:rPr>
                <w:rFonts w:ascii="Arial" w:eastAsia="Arial" w:hAnsi="Arial" w:cs="Arial"/>
              </w:rPr>
              <w:t>BBL</w:t>
            </w:r>
          </w:p>
        </w:tc>
      </w:tr>
    </w:tbl>
    <w:p w14:paraId="000000F5" w14:textId="77777777" w:rsidR="00696759" w:rsidRDefault="00696759">
      <w:pPr>
        <w:spacing w:before="0" w:after="0" w:line="240" w:lineRule="auto"/>
        <w:ind w:left="0" w:right="0"/>
        <w:rPr>
          <w:rFonts w:ascii="Arial" w:eastAsia="Arial" w:hAnsi="Arial" w:cs="Arial"/>
        </w:rPr>
      </w:pPr>
    </w:p>
    <w:p w14:paraId="000000F6"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Using the full sample, a Confirmatory Factor Analysis (CFA) was conducted on the items to compare a one-factor model against a two-factor model. The two-factor model distinguished between Barrier Crossing Leadership (BCL) and Barrier Bound Leadership </w:t>
      </w:r>
      <w:r>
        <w:rPr>
          <w:rFonts w:ascii="Arial" w:eastAsia="Arial" w:hAnsi="Arial" w:cs="Arial"/>
        </w:rPr>
        <w:lastRenderedPageBreak/>
        <w:t>(BBL), while the one-factor model combined these constructs into a single factor. The Chi-Square Difference Test revealed a significant difference between the models (</w:t>
      </w:r>
      <w:r>
        <w:rPr>
          <w:rFonts w:ascii="Arial" w:eastAsia="Arial" w:hAnsi="Arial" w:cs="Arial"/>
          <w:i/>
        </w:rPr>
        <w:t>χ</w:t>
      </w:r>
      <w:proofErr w:type="gramStart"/>
      <w:r>
        <w:rPr>
          <w:rFonts w:ascii="Arial" w:eastAsia="Arial" w:hAnsi="Arial" w:cs="Arial"/>
        </w:rPr>
        <w:t>²(</w:t>
      </w:r>
      <w:proofErr w:type="gramEnd"/>
      <w:r>
        <w:rPr>
          <w:rFonts w:ascii="Arial" w:eastAsia="Arial" w:hAnsi="Arial" w:cs="Arial"/>
        </w:rPr>
        <w:t xml:space="preserve">1) = 94.293, p &lt; .001), indicating that the two-factor model exhibited a superior fit (CFI = .994, TLI = .988, RMSEA = .051) compared to the one-factor model. Factor loadings for all items were significant (p &lt; .001), with values ranging from 0.694 to 1.046, indicating a strong relationship between the items and their respective constructs. There were no significant cross-loadings, underscoring the distinctness of the two constructs. The raw correlation between the composite scores of BCL and BBL was found to be </w:t>
      </w:r>
      <w:r>
        <w:rPr>
          <w:rFonts w:ascii="Arial" w:eastAsia="Arial" w:hAnsi="Arial" w:cs="Arial"/>
          <w:i/>
        </w:rPr>
        <w:t>r</w:t>
      </w:r>
      <w:r>
        <w:rPr>
          <w:rFonts w:ascii="Arial" w:eastAsia="Arial" w:hAnsi="Arial" w:cs="Arial"/>
        </w:rPr>
        <w:t xml:space="preserve"> = .76 (p &lt; .001), affirming a strong positive relationship. Collectively, these findings support the theoretical presumption that while BCL and BBL are related, they represent distinct constructs, thereby validating their separate operationalization in our analyses.</w:t>
      </w:r>
    </w:p>
    <w:p w14:paraId="000000F7"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In order to validate the cross-cultural generalizability of the Barrier Crossing Leadership (BCL) and Barrier Bound Leadership (BBL) constructs, a multi-group confirmatory factor analysis was conducted across different country groups. The chi-squared difference test between the unconstrained and constrained models yielded a p-value of .24, indicating a lack of significant discrepancy in the factor structures across countries. This evidence of measurement invariance suggests that the constructs of BCL and BBL are perceived similarly across different cultural contexts, thereby supporting the cross-cultural validity of this construct.</w:t>
      </w:r>
    </w:p>
    <w:p w14:paraId="000000F8" w14:textId="77777777" w:rsidR="00696759" w:rsidRDefault="00000000">
      <w:pPr>
        <w:spacing w:before="0" w:after="0" w:line="480" w:lineRule="auto"/>
        <w:ind w:left="0" w:right="0"/>
        <w:rPr>
          <w:rFonts w:ascii="Arial" w:eastAsia="Arial" w:hAnsi="Arial" w:cs="Arial"/>
          <w:i/>
        </w:rPr>
      </w:pPr>
      <w:r>
        <w:rPr>
          <w:rFonts w:ascii="Arial" w:eastAsia="Arial" w:hAnsi="Arial" w:cs="Arial"/>
          <w:i/>
        </w:rPr>
        <w:t>Important Ingroup Event Description.</w:t>
      </w:r>
    </w:p>
    <w:p w14:paraId="000000F9" w14:textId="77777777" w:rsidR="00696759" w:rsidRDefault="00000000">
      <w:pPr>
        <w:spacing w:before="0" w:after="0" w:line="480" w:lineRule="auto"/>
        <w:ind w:left="0" w:right="0" w:firstLine="720"/>
        <w:jc w:val="both"/>
        <w:rPr>
          <w:rFonts w:ascii="Arial" w:eastAsia="Arial" w:hAnsi="Arial" w:cs="Arial"/>
          <w:i/>
        </w:rPr>
      </w:pPr>
      <w:r>
        <w:rPr>
          <w:rFonts w:ascii="Arial" w:eastAsia="Arial" w:hAnsi="Arial" w:cs="Arial"/>
        </w:rPr>
        <w:t xml:space="preserve">We provided respondents with a general prompt to get them to think about an experience they had that was relevant to their selected ingroup and they felt had a significant impact on them. We wanted to collect a variety of experiences and thus </w:t>
      </w:r>
      <w:r>
        <w:rPr>
          <w:rFonts w:ascii="Arial" w:eastAsia="Arial" w:hAnsi="Arial" w:cs="Arial"/>
        </w:rPr>
        <w:lastRenderedPageBreak/>
        <w:t>avoided more limiting specifications beyond asking about people’s ‘feelings’ regarding the event. The prompt used was as follows:</w:t>
      </w:r>
    </w:p>
    <w:p w14:paraId="000000FA" w14:textId="77777777" w:rsidR="00696759" w:rsidRDefault="00000000">
      <w:pPr>
        <w:spacing w:before="0" w:after="0" w:line="480" w:lineRule="auto"/>
        <w:ind w:left="0" w:right="0" w:firstLine="720"/>
        <w:jc w:val="both"/>
        <w:rPr>
          <w:rFonts w:ascii="Arial" w:eastAsia="Arial" w:hAnsi="Arial" w:cs="Arial"/>
          <w:i/>
        </w:rPr>
      </w:pPr>
      <w:r>
        <w:rPr>
          <w:rFonts w:ascii="Arial" w:eastAsia="Arial" w:hAnsi="Arial" w:cs="Arial"/>
          <w:i/>
        </w:rPr>
        <w:t>“We want you now to think about &lt;your ingroup&gt; and in particular to try and recall an important experience you have had with &lt;your ingroup&gt;. This should be an experience that had a significant impact on you.  Please use the space below and spend 2-3 minutes to describe the event that you are thinking about and tell us how you felt during the experience.”</w:t>
      </w:r>
    </w:p>
    <w:p w14:paraId="000000FB"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The survey included a matched prompt for outgroup experiences, which was seen by 1125 respondents, however, we found that the majority of these had indicated there was no relevant experience to share, provided irrelevant accounts, or misunderstood the question, so we did not analyse this data or the follow-up items asking them to rate the experience.</w:t>
      </w:r>
    </w:p>
    <w:p w14:paraId="000000FC" w14:textId="77777777" w:rsidR="00696759" w:rsidRDefault="00000000">
      <w:pPr>
        <w:spacing w:before="0" w:after="0" w:line="480" w:lineRule="auto"/>
        <w:ind w:left="0" w:right="0"/>
        <w:rPr>
          <w:rFonts w:ascii="Arial" w:eastAsia="Arial" w:hAnsi="Arial" w:cs="Arial"/>
          <w:i/>
        </w:rPr>
      </w:pPr>
      <w:r>
        <w:rPr>
          <w:rFonts w:ascii="Arial" w:eastAsia="Arial" w:hAnsi="Arial" w:cs="Arial"/>
          <w:i/>
        </w:rPr>
        <w:t>Ratings of Ingroup Event.</w:t>
      </w:r>
    </w:p>
    <w:p w14:paraId="000000FD"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To explore the nature of the events selected and responses to them we collected 12 items that sought to measure the following attributes of the experience: positive affect, negative affect, flash-bulb-like recall, perception of shared experience, personal defining-ness, self-reflection, and group defining-ness. Aside from the affect measures which were single-item measures, all other constructs were measured with two items.</w:t>
      </w:r>
    </w:p>
    <w:p w14:paraId="000000FE"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Table 4. Variables measuring response to Ingroup Event</w:t>
      </w:r>
    </w:p>
    <w:tbl>
      <w:tblPr>
        <w:tblStyle w:val="a2"/>
        <w:tblW w:w="9493" w:type="dxa"/>
        <w:tblInd w:w="-100" w:type="dxa"/>
        <w:tblLayout w:type="fixed"/>
        <w:tblLook w:val="0600" w:firstRow="0" w:lastRow="0" w:firstColumn="0" w:lastColumn="0" w:noHBand="1" w:noVBand="1"/>
      </w:tblPr>
      <w:tblGrid>
        <w:gridCol w:w="780"/>
        <w:gridCol w:w="5640"/>
        <w:gridCol w:w="3073"/>
      </w:tblGrid>
      <w:tr w:rsidR="00696759" w14:paraId="6FD8C6D4" w14:textId="77777777">
        <w:trPr>
          <w:trHeight w:val="480"/>
        </w:trPr>
        <w:tc>
          <w:tcPr>
            <w:tcW w:w="780" w:type="dxa"/>
            <w:tcBorders>
              <w:top w:val="single" w:sz="8" w:space="0" w:color="000000"/>
              <w:left w:val="single" w:sz="8" w:space="0" w:color="000000"/>
              <w:bottom w:val="single" w:sz="8" w:space="0" w:color="000000"/>
              <w:right w:val="single" w:sz="8" w:space="0" w:color="000000"/>
            </w:tcBorders>
          </w:tcPr>
          <w:p w14:paraId="000000FF"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Item</w:t>
            </w:r>
          </w:p>
        </w:tc>
        <w:tc>
          <w:tcPr>
            <w:tcW w:w="5640" w:type="dxa"/>
            <w:tcBorders>
              <w:top w:val="single" w:sz="8" w:space="0" w:color="000000"/>
              <w:bottom w:val="single" w:sz="8" w:space="0" w:color="000000"/>
              <w:right w:val="single" w:sz="8" w:space="0" w:color="000000"/>
            </w:tcBorders>
          </w:tcPr>
          <w:p w14:paraId="00000100"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Wording</w:t>
            </w:r>
          </w:p>
        </w:tc>
        <w:tc>
          <w:tcPr>
            <w:tcW w:w="3073" w:type="dxa"/>
            <w:tcBorders>
              <w:top w:val="single" w:sz="8" w:space="0" w:color="000000"/>
              <w:bottom w:val="single" w:sz="8" w:space="0" w:color="000000"/>
              <w:right w:val="single" w:sz="8" w:space="0" w:color="000000"/>
            </w:tcBorders>
          </w:tcPr>
          <w:p w14:paraId="00000101"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Targeted Component</w:t>
            </w:r>
          </w:p>
        </w:tc>
      </w:tr>
      <w:tr w:rsidR="00696759" w14:paraId="6A509E16" w14:textId="77777777">
        <w:trPr>
          <w:trHeight w:val="1005"/>
        </w:trPr>
        <w:tc>
          <w:tcPr>
            <w:tcW w:w="780" w:type="dxa"/>
            <w:tcBorders>
              <w:left w:val="single" w:sz="8" w:space="0" w:color="000000"/>
              <w:bottom w:val="single" w:sz="8" w:space="0" w:color="000000"/>
              <w:right w:val="single" w:sz="8" w:space="0" w:color="000000"/>
            </w:tcBorders>
          </w:tcPr>
          <w:p w14:paraId="00000102"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Intro</w:t>
            </w:r>
          </w:p>
        </w:tc>
        <w:tc>
          <w:tcPr>
            <w:tcW w:w="5640" w:type="dxa"/>
            <w:tcBorders>
              <w:bottom w:val="single" w:sz="8" w:space="0" w:color="000000"/>
              <w:right w:val="single" w:sz="8" w:space="0" w:color="000000"/>
            </w:tcBorders>
          </w:tcPr>
          <w:p w14:paraId="00000103" w14:textId="77777777" w:rsidR="00696759" w:rsidRDefault="00000000">
            <w:pPr>
              <w:spacing w:before="0" w:after="0" w:line="276" w:lineRule="auto"/>
              <w:ind w:left="0" w:right="0"/>
              <w:jc w:val="both"/>
              <w:rPr>
                <w:rFonts w:ascii="Arial" w:eastAsia="Arial" w:hAnsi="Arial" w:cs="Arial"/>
                <w:i/>
              </w:rPr>
            </w:pPr>
            <w:r>
              <w:rPr>
                <w:rFonts w:ascii="Arial" w:eastAsia="Arial" w:hAnsi="Arial" w:cs="Arial"/>
                <w:i/>
              </w:rPr>
              <w:t>Continue thinking about the experience you described above. To what extent do you agree with the following statements?</w:t>
            </w:r>
          </w:p>
          <w:p w14:paraId="00000104"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(1- Strongly Disagree to 7- Strongly Agree)</w:t>
            </w:r>
          </w:p>
        </w:tc>
        <w:tc>
          <w:tcPr>
            <w:tcW w:w="3073" w:type="dxa"/>
            <w:tcBorders>
              <w:bottom w:val="single" w:sz="8" w:space="0" w:color="000000"/>
              <w:right w:val="single" w:sz="8" w:space="0" w:color="000000"/>
            </w:tcBorders>
          </w:tcPr>
          <w:p w14:paraId="00000105" w14:textId="77777777" w:rsidR="00696759" w:rsidRDefault="00000000">
            <w:pPr>
              <w:spacing w:before="0" w:after="0" w:line="276" w:lineRule="auto"/>
              <w:ind w:left="0" w:right="0"/>
              <w:jc w:val="both"/>
              <w:rPr>
                <w:rFonts w:ascii="Arial" w:eastAsia="Arial" w:hAnsi="Arial" w:cs="Arial"/>
                <w:i/>
              </w:rPr>
            </w:pPr>
            <w:r>
              <w:rPr>
                <w:rFonts w:ascii="Arial" w:eastAsia="Arial" w:hAnsi="Arial" w:cs="Arial"/>
                <w:i/>
              </w:rPr>
              <w:t>N/A</w:t>
            </w:r>
          </w:p>
        </w:tc>
      </w:tr>
      <w:tr w:rsidR="00696759" w14:paraId="31CDA190" w14:textId="77777777">
        <w:trPr>
          <w:trHeight w:val="480"/>
        </w:trPr>
        <w:tc>
          <w:tcPr>
            <w:tcW w:w="780" w:type="dxa"/>
            <w:tcBorders>
              <w:left w:val="single" w:sz="8" w:space="0" w:color="000000"/>
              <w:bottom w:val="single" w:sz="8" w:space="0" w:color="000000"/>
              <w:right w:val="single" w:sz="8" w:space="0" w:color="000000"/>
            </w:tcBorders>
          </w:tcPr>
          <w:p w14:paraId="00000106"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lastRenderedPageBreak/>
              <w:t>1</w:t>
            </w:r>
          </w:p>
        </w:tc>
        <w:tc>
          <w:tcPr>
            <w:tcW w:w="5640" w:type="dxa"/>
            <w:tcBorders>
              <w:bottom w:val="single" w:sz="8" w:space="0" w:color="000000"/>
              <w:right w:val="single" w:sz="8" w:space="0" w:color="000000"/>
            </w:tcBorders>
          </w:tcPr>
          <w:p w14:paraId="00000107" w14:textId="77777777" w:rsidR="00696759" w:rsidRDefault="00000000">
            <w:pPr>
              <w:spacing w:before="0" w:after="0" w:line="276" w:lineRule="auto"/>
              <w:ind w:left="0" w:right="0"/>
              <w:rPr>
                <w:rFonts w:ascii="Arial" w:eastAsia="Arial" w:hAnsi="Arial" w:cs="Arial"/>
              </w:rPr>
            </w:pPr>
            <w:r>
              <w:rPr>
                <w:rFonts w:ascii="Arial" w:eastAsia="Arial" w:hAnsi="Arial" w:cs="Arial"/>
              </w:rPr>
              <w:t>This experience overall was unpleasant and challenging.</w:t>
            </w:r>
          </w:p>
        </w:tc>
        <w:tc>
          <w:tcPr>
            <w:tcW w:w="3073" w:type="dxa"/>
            <w:tcBorders>
              <w:bottom w:val="single" w:sz="8" w:space="0" w:color="000000"/>
              <w:right w:val="single" w:sz="8" w:space="0" w:color="000000"/>
            </w:tcBorders>
          </w:tcPr>
          <w:p w14:paraId="00000108"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Negative Affect</w:t>
            </w:r>
          </w:p>
        </w:tc>
      </w:tr>
      <w:tr w:rsidR="00696759" w14:paraId="38BBD68C" w14:textId="77777777">
        <w:trPr>
          <w:trHeight w:val="480"/>
        </w:trPr>
        <w:tc>
          <w:tcPr>
            <w:tcW w:w="780" w:type="dxa"/>
            <w:tcBorders>
              <w:left w:val="single" w:sz="8" w:space="0" w:color="000000"/>
              <w:bottom w:val="single" w:sz="8" w:space="0" w:color="000000"/>
              <w:right w:val="single" w:sz="8" w:space="0" w:color="000000"/>
            </w:tcBorders>
          </w:tcPr>
          <w:p w14:paraId="00000109"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2</w:t>
            </w:r>
          </w:p>
        </w:tc>
        <w:tc>
          <w:tcPr>
            <w:tcW w:w="5640" w:type="dxa"/>
            <w:tcBorders>
              <w:bottom w:val="single" w:sz="8" w:space="0" w:color="000000"/>
              <w:right w:val="single" w:sz="8" w:space="0" w:color="000000"/>
            </w:tcBorders>
          </w:tcPr>
          <w:p w14:paraId="0000010A" w14:textId="77777777" w:rsidR="00696759" w:rsidRDefault="00000000">
            <w:pPr>
              <w:spacing w:before="0" w:after="0" w:line="276" w:lineRule="auto"/>
              <w:ind w:left="0" w:right="0"/>
              <w:rPr>
                <w:rFonts w:ascii="Arial" w:eastAsia="Arial" w:hAnsi="Arial" w:cs="Arial"/>
              </w:rPr>
            </w:pPr>
            <w:r>
              <w:rPr>
                <w:rFonts w:ascii="Arial" w:eastAsia="Arial" w:hAnsi="Arial" w:cs="Arial"/>
              </w:rPr>
              <w:t>This experience overall was pleasant and enjoyable.</w:t>
            </w:r>
          </w:p>
        </w:tc>
        <w:tc>
          <w:tcPr>
            <w:tcW w:w="3073" w:type="dxa"/>
            <w:tcBorders>
              <w:bottom w:val="single" w:sz="8" w:space="0" w:color="000000"/>
              <w:right w:val="single" w:sz="8" w:space="0" w:color="000000"/>
            </w:tcBorders>
          </w:tcPr>
          <w:p w14:paraId="0000010B"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Positive Affect</w:t>
            </w:r>
          </w:p>
        </w:tc>
      </w:tr>
      <w:tr w:rsidR="00696759" w14:paraId="19228C68" w14:textId="77777777">
        <w:trPr>
          <w:trHeight w:val="480"/>
        </w:trPr>
        <w:tc>
          <w:tcPr>
            <w:tcW w:w="780" w:type="dxa"/>
            <w:tcBorders>
              <w:left w:val="single" w:sz="8" w:space="0" w:color="000000"/>
              <w:bottom w:val="single" w:sz="8" w:space="0" w:color="000000"/>
              <w:right w:val="single" w:sz="8" w:space="0" w:color="000000"/>
            </w:tcBorders>
          </w:tcPr>
          <w:p w14:paraId="0000010C"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3</w:t>
            </w:r>
          </w:p>
        </w:tc>
        <w:tc>
          <w:tcPr>
            <w:tcW w:w="5640" w:type="dxa"/>
            <w:tcBorders>
              <w:bottom w:val="single" w:sz="8" w:space="0" w:color="000000"/>
              <w:right w:val="single" w:sz="8" w:space="0" w:color="000000"/>
            </w:tcBorders>
          </w:tcPr>
          <w:p w14:paraId="0000010D" w14:textId="77777777" w:rsidR="00696759" w:rsidRDefault="00000000">
            <w:pPr>
              <w:spacing w:before="0" w:after="0" w:line="276" w:lineRule="auto"/>
              <w:ind w:left="0" w:right="0"/>
              <w:rPr>
                <w:rFonts w:ascii="Arial" w:eastAsia="Arial" w:hAnsi="Arial" w:cs="Arial"/>
              </w:rPr>
            </w:pPr>
            <w:r>
              <w:rPr>
                <w:rFonts w:ascii="Arial" w:eastAsia="Arial" w:hAnsi="Arial" w:cs="Arial"/>
              </w:rPr>
              <w:t>My memory of this experience is vivid and detailed.</w:t>
            </w:r>
          </w:p>
        </w:tc>
        <w:tc>
          <w:tcPr>
            <w:tcW w:w="3073" w:type="dxa"/>
            <w:tcBorders>
              <w:bottom w:val="single" w:sz="8" w:space="0" w:color="000000"/>
              <w:right w:val="single" w:sz="8" w:space="0" w:color="000000"/>
            </w:tcBorders>
          </w:tcPr>
          <w:p w14:paraId="0000010E"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Flashbulb-like Recall</w:t>
            </w:r>
          </w:p>
        </w:tc>
      </w:tr>
      <w:tr w:rsidR="00696759" w14:paraId="5D713990" w14:textId="77777777">
        <w:trPr>
          <w:trHeight w:val="480"/>
        </w:trPr>
        <w:tc>
          <w:tcPr>
            <w:tcW w:w="780" w:type="dxa"/>
            <w:tcBorders>
              <w:left w:val="single" w:sz="8" w:space="0" w:color="000000"/>
              <w:bottom w:val="single" w:sz="8" w:space="0" w:color="000000"/>
              <w:right w:val="single" w:sz="8" w:space="0" w:color="000000"/>
            </w:tcBorders>
          </w:tcPr>
          <w:p w14:paraId="0000010F"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4</w:t>
            </w:r>
          </w:p>
        </w:tc>
        <w:tc>
          <w:tcPr>
            <w:tcW w:w="5640" w:type="dxa"/>
            <w:tcBorders>
              <w:bottom w:val="single" w:sz="8" w:space="0" w:color="000000"/>
              <w:right w:val="single" w:sz="8" w:space="0" w:color="000000"/>
            </w:tcBorders>
          </w:tcPr>
          <w:p w14:paraId="00000110" w14:textId="77777777" w:rsidR="00696759" w:rsidRDefault="00000000">
            <w:pPr>
              <w:spacing w:before="0" w:after="0" w:line="276" w:lineRule="auto"/>
              <w:ind w:left="0" w:right="0"/>
              <w:rPr>
                <w:rFonts w:ascii="Arial" w:eastAsia="Arial" w:hAnsi="Arial" w:cs="Arial"/>
              </w:rPr>
            </w:pPr>
            <w:r>
              <w:rPr>
                <w:rFonts w:ascii="Arial" w:eastAsia="Arial" w:hAnsi="Arial" w:cs="Arial"/>
              </w:rPr>
              <w:t>I can remember clearly who I was with during this experience.</w:t>
            </w:r>
          </w:p>
        </w:tc>
        <w:tc>
          <w:tcPr>
            <w:tcW w:w="3073" w:type="dxa"/>
            <w:tcBorders>
              <w:bottom w:val="single" w:sz="8" w:space="0" w:color="000000"/>
              <w:right w:val="single" w:sz="8" w:space="0" w:color="000000"/>
            </w:tcBorders>
          </w:tcPr>
          <w:p w14:paraId="00000111"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Flashbulb-like Recall</w:t>
            </w:r>
          </w:p>
        </w:tc>
      </w:tr>
      <w:tr w:rsidR="00696759" w14:paraId="5BBA239A" w14:textId="77777777">
        <w:trPr>
          <w:trHeight w:val="480"/>
        </w:trPr>
        <w:tc>
          <w:tcPr>
            <w:tcW w:w="780" w:type="dxa"/>
            <w:tcBorders>
              <w:left w:val="single" w:sz="8" w:space="0" w:color="000000"/>
              <w:bottom w:val="single" w:sz="8" w:space="0" w:color="000000"/>
              <w:right w:val="single" w:sz="8" w:space="0" w:color="000000"/>
            </w:tcBorders>
          </w:tcPr>
          <w:p w14:paraId="00000112"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5</w:t>
            </w:r>
          </w:p>
        </w:tc>
        <w:tc>
          <w:tcPr>
            <w:tcW w:w="5640" w:type="dxa"/>
            <w:tcBorders>
              <w:bottom w:val="single" w:sz="8" w:space="0" w:color="000000"/>
              <w:right w:val="single" w:sz="8" w:space="0" w:color="000000"/>
            </w:tcBorders>
          </w:tcPr>
          <w:p w14:paraId="00000113" w14:textId="77777777" w:rsidR="00696759" w:rsidRDefault="00000000">
            <w:pPr>
              <w:spacing w:before="0" w:after="0" w:line="276" w:lineRule="auto"/>
              <w:ind w:left="0" w:right="0"/>
              <w:rPr>
                <w:rFonts w:ascii="Arial" w:eastAsia="Arial" w:hAnsi="Arial" w:cs="Arial"/>
              </w:rPr>
            </w:pPr>
            <w:r>
              <w:rPr>
                <w:rFonts w:ascii="Arial" w:eastAsia="Arial" w:hAnsi="Arial" w:cs="Arial"/>
              </w:rPr>
              <w:t>I feel that this experience similarly affected others in my ingroup.</w:t>
            </w:r>
          </w:p>
        </w:tc>
        <w:tc>
          <w:tcPr>
            <w:tcW w:w="3073" w:type="dxa"/>
            <w:tcBorders>
              <w:bottom w:val="single" w:sz="8" w:space="0" w:color="000000"/>
              <w:right w:val="single" w:sz="8" w:space="0" w:color="000000"/>
            </w:tcBorders>
          </w:tcPr>
          <w:p w14:paraId="00000114"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Shared Perception</w:t>
            </w:r>
          </w:p>
        </w:tc>
      </w:tr>
      <w:tr w:rsidR="00696759" w14:paraId="0EF4A011" w14:textId="77777777">
        <w:trPr>
          <w:trHeight w:val="750"/>
        </w:trPr>
        <w:tc>
          <w:tcPr>
            <w:tcW w:w="780" w:type="dxa"/>
            <w:tcBorders>
              <w:left w:val="single" w:sz="8" w:space="0" w:color="000000"/>
              <w:bottom w:val="single" w:sz="8" w:space="0" w:color="000000"/>
              <w:right w:val="single" w:sz="8" w:space="0" w:color="000000"/>
            </w:tcBorders>
          </w:tcPr>
          <w:p w14:paraId="00000115"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6</w:t>
            </w:r>
          </w:p>
        </w:tc>
        <w:tc>
          <w:tcPr>
            <w:tcW w:w="5640" w:type="dxa"/>
            <w:tcBorders>
              <w:bottom w:val="single" w:sz="8" w:space="0" w:color="000000"/>
              <w:right w:val="single" w:sz="8" w:space="0" w:color="000000"/>
            </w:tcBorders>
          </w:tcPr>
          <w:p w14:paraId="00000116" w14:textId="77777777" w:rsidR="00696759" w:rsidRDefault="00000000">
            <w:pPr>
              <w:spacing w:before="0" w:after="0" w:line="276" w:lineRule="auto"/>
              <w:ind w:left="0" w:right="0"/>
              <w:rPr>
                <w:rFonts w:ascii="Arial" w:eastAsia="Arial" w:hAnsi="Arial" w:cs="Arial"/>
              </w:rPr>
            </w:pPr>
            <w:r>
              <w:rPr>
                <w:rFonts w:ascii="Arial" w:eastAsia="Arial" w:hAnsi="Arial" w:cs="Arial"/>
              </w:rPr>
              <w:t>I feel that this experience is remembered similarly by others in my ingroup.</w:t>
            </w:r>
          </w:p>
        </w:tc>
        <w:tc>
          <w:tcPr>
            <w:tcW w:w="3073" w:type="dxa"/>
            <w:tcBorders>
              <w:bottom w:val="single" w:sz="8" w:space="0" w:color="000000"/>
              <w:right w:val="single" w:sz="8" w:space="0" w:color="000000"/>
            </w:tcBorders>
          </w:tcPr>
          <w:p w14:paraId="00000117"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Shared Perception</w:t>
            </w:r>
          </w:p>
        </w:tc>
      </w:tr>
      <w:tr w:rsidR="00696759" w14:paraId="59AD6CD6" w14:textId="77777777">
        <w:trPr>
          <w:trHeight w:val="480"/>
        </w:trPr>
        <w:tc>
          <w:tcPr>
            <w:tcW w:w="780" w:type="dxa"/>
            <w:tcBorders>
              <w:left w:val="single" w:sz="8" w:space="0" w:color="000000"/>
              <w:bottom w:val="single" w:sz="8" w:space="0" w:color="000000"/>
              <w:right w:val="single" w:sz="8" w:space="0" w:color="000000"/>
            </w:tcBorders>
          </w:tcPr>
          <w:p w14:paraId="00000118"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7</w:t>
            </w:r>
          </w:p>
        </w:tc>
        <w:tc>
          <w:tcPr>
            <w:tcW w:w="5640" w:type="dxa"/>
            <w:tcBorders>
              <w:bottom w:val="single" w:sz="8" w:space="0" w:color="000000"/>
              <w:right w:val="single" w:sz="8" w:space="0" w:color="000000"/>
            </w:tcBorders>
          </w:tcPr>
          <w:p w14:paraId="00000119" w14:textId="77777777" w:rsidR="00696759" w:rsidRDefault="00000000">
            <w:pPr>
              <w:spacing w:before="0" w:after="0" w:line="276" w:lineRule="auto"/>
              <w:ind w:left="0" w:right="0"/>
              <w:rPr>
                <w:rFonts w:ascii="Arial" w:eastAsia="Arial" w:hAnsi="Arial" w:cs="Arial"/>
              </w:rPr>
            </w:pPr>
            <w:r>
              <w:rPr>
                <w:rFonts w:ascii="Arial" w:eastAsia="Arial" w:hAnsi="Arial" w:cs="Arial"/>
              </w:rPr>
              <w:t>This experience was significant for me personally.</w:t>
            </w:r>
          </w:p>
        </w:tc>
        <w:tc>
          <w:tcPr>
            <w:tcW w:w="3073" w:type="dxa"/>
            <w:tcBorders>
              <w:bottom w:val="single" w:sz="8" w:space="0" w:color="000000"/>
              <w:right w:val="single" w:sz="8" w:space="0" w:color="000000"/>
            </w:tcBorders>
          </w:tcPr>
          <w:p w14:paraId="0000011A"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Personally Defining</w:t>
            </w:r>
          </w:p>
        </w:tc>
      </w:tr>
      <w:tr w:rsidR="00696759" w14:paraId="6D354493" w14:textId="77777777">
        <w:trPr>
          <w:trHeight w:val="480"/>
        </w:trPr>
        <w:tc>
          <w:tcPr>
            <w:tcW w:w="780" w:type="dxa"/>
            <w:tcBorders>
              <w:left w:val="single" w:sz="8" w:space="0" w:color="000000"/>
              <w:bottom w:val="single" w:sz="8" w:space="0" w:color="000000"/>
              <w:right w:val="single" w:sz="8" w:space="0" w:color="000000"/>
            </w:tcBorders>
          </w:tcPr>
          <w:p w14:paraId="0000011B"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8</w:t>
            </w:r>
          </w:p>
        </w:tc>
        <w:tc>
          <w:tcPr>
            <w:tcW w:w="5640" w:type="dxa"/>
            <w:tcBorders>
              <w:bottom w:val="single" w:sz="8" w:space="0" w:color="000000"/>
              <w:right w:val="single" w:sz="8" w:space="0" w:color="000000"/>
            </w:tcBorders>
          </w:tcPr>
          <w:p w14:paraId="0000011C" w14:textId="77777777" w:rsidR="00696759" w:rsidRDefault="00000000">
            <w:pPr>
              <w:spacing w:before="0" w:after="0" w:line="276" w:lineRule="auto"/>
              <w:ind w:left="0" w:right="0"/>
              <w:rPr>
                <w:rFonts w:ascii="Arial" w:eastAsia="Arial" w:hAnsi="Arial" w:cs="Arial"/>
              </w:rPr>
            </w:pPr>
            <w:r>
              <w:rPr>
                <w:rFonts w:ascii="Arial" w:eastAsia="Arial" w:hAnsi="Arial" w:cs="Arial"/>
              </w:rPr>
              <w:t>Without this experience I would not be the person I am today.</w:t>
            </w:r>
          </w:p>
        </w:tc>
        <w:tc>
          <w:tcPr>
            <w:tcW w:w="3073" w:type="dxa"/>
            <w:tcBorders>
              <w:bottom w:val="single" w:sz="8" w:space="0" w:color="000000"/>
              <w:right w:val="single" w:sz="8" w:space="0" w:color="000000"/>
            </w:tcBorders>
          </w:tcPr>
          <w:p w14:paraId="0000011D"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Personally Defining</w:t>
            </w:r>
          </w:p>
        </w:tc>
      </w:tr>
      <w:tr w:rsidR="00696759" w14:paraId="2F94BEC1" w14:textId="77777777">
        <w:trPr>
          <w:trHeight w:val="480"/>
        </w:trPr>
        <w:tc>
          <w:tcPr>
            <w:tcW w:w="780" w:type="dxa"/>
            <w:tcBorders>
              <w:left w:val="single" w:sz="8" w:space="0" w:color="000000"/>
              <w:bottom w:val="single" w:sz="8" w:space="0" w:color="000000"/>
              <w:right w:val="single" w:sz="8" w:space="0" w:color="000000"/>
            </w:tcBorders>
          </w:tcPr>
          <w:p w14:paraId="0000011E"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9</w:t>
            </w:r>
          </w:p>
        </w:tc>
        <w:tc>
          <w:tcPr>
            <w:tcW w:w="5640" w:type="dxa"/>
            <w:tcBorders>
              <w:bottom w:val="single" w:sz="8" w:space="0" w:color="000000"/>
              <w:right w:val="single" w:sz="8" w:space="0" w:color="000000"/>
            </w:tcBorders>
          </w:tcPr>
          <w:p w14:paraId="0000011F" w14:textId="77777777" w:rsidR="00696759" w:rsidRDefault="00000000">
            <w:pPr>
              <w:spacing w:before="0" w:after="0" w:line="276" w:lineRule="auto"/>
              <w:ind w:left="0" w:right="0"/>
              <w:rPr>
                <w:rFonts w:ascii="Arial" w:eastAsia="Arial" w:hAnsi="Arial" w:cs="Arial"/>
              </w:rPr>
            </w:pPr>
            <w:r>
              <w:rPr>
                <w:rFonts w:ascii="Arial" w:eastAsia="Arial" w:hAnsi="Arial" w:cs="Arial"/>
              </w:rPr>
              <w:t>I have spent a lot of time reflecting on the experience I described.</w:t>
            </w:r>
          </w:p>
        </w:tc>
        <w:tc>
          <w:tcPr>
            <w:tcW w:w="3073" w:type="dxa"/>
            <w:tcBorders>
              <w:bottom w:val="single" w:sz="8" w:space="0" w:color="000000"/>
              <w:right w:val="single" w:sz="8" w:space="0" w:color="000000"/>
            </w:tcBorders>
          </w:tcPr>
          <w:p w14:paraId="00000120"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Self-reflection</w:t>
            </w:r>
          </w:p>
        </w:tc>
      </w:tr>
      <w:tr w:rsidR="00696759" w14:paraId="7866B59F" w14:textId="77777777">
        <w:trPr>
          <w:trHeight w:val="480"/>
        </w:trPr>
        <w:tc>
          <w:tcPr>
            <w:tcW w:w="780" w:type="dxa"/>
            <w:tcBorders>
              <w:left w:val="single" w:sz="8" w:space="0" w:color="000000"/>
              <w:bottom w:val="single" w:sz="8" w:space="0" w:color="000000"/>
              <w:right w:val="single" w:sz="8" w:space="0" w:color="000000"/>
            </w:tcBorders>
          </w:tcPr>
          <w:p w14:paraId="00000121"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10</w:t>
            </w:r>
          </w:p>
        </w:tc>
        <w:tc>
          <w:tcPr>
            <w:tcW w:w="5640" w:type="dxa"/>
            <w:tcBorders>
              <w:bottom w:val="single" w:sz="8" w:space="0" w:color="000000"/>
              <w:right w:val="single" w:sz="8" w:space="0" w:color="000000"/>
            </w:tcBorders>
          </w:tcPr>
          <w:p w14:paraId="00000122" w14:textId="77777777" w:rsidR="00696759" w:rsidRDefault="00000000">
            <w:pPr>
              <w:spacing w:before="0" w:after="0" w:line="276" w:lineRule="auto"/>
              <w:ind w:left="0" w:right="0"/>
              <w:rPr>
                <w:rFonts w:ascii="Arial" w:eastAsia="Arial" w:hAnsi="Arial" w:cs="Arial"/>
              </w:rPr>
            </w:pPr>
            <w:r>
              <w:rPr>
                <w:rFonts w:ascii="Arial" w:eastAsia="Arial" w:hAnsi="Arial" w:cs="Arial"/>
              </w:rPr>
              <w:t>I think about this experience a lot more than other experiences in my life.</w:t>
            </w:r>
          </w:p>
        </w:tc>
        <w:tc>
          <w:tcPr>
            <w:tcW w:w="3073" w:type="dxa"/>
            <w:tcBorders>
              <w:bottom w:val="single" w:sz="8" w:space="0" w:color="000000"/>
              <w:right w:val="single" w:sz="8" w:space="0" w:color="000000"/>
            </w:tcBorders>
          </w:tcPr>
          <w:p w14:paraId="00000123"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Self-reflection</w:t>
            </w:r>
          </w:p>
        </w:tc>
      </w:tr>
      <w:tr w:rsidR="00696759" w14:paraId="175287DB" w14:textId="77777777">
        <w:trPr>
          <w:trHeight w:val="480"/>
        </w:trPr>
        <w:tc>
          <w:tcPr>
            <w:tcW w:w="780" w:type="dxa"/>
            <w:tcBorders>
              <w:left w:val="single" w:sz="8" w:space="0" w:color="000000"/>
              <w:bottom w:val="single" w:sz="8" w:space="0" w:color="000000"/>
              <w:right w:val="single" w:sz="8" w:space="0" w:color="000000"/>
            </w:tcBorders>
          </w:tcPr>
          <w:p w14:paraId="00000124"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11</w:t>
            </w:r>
          </w:p>
        </w:tc>
        <w:tc>
          <w:tcPr>
            <w:tcW w:w="5640" w:type="dxa"/>
            <w:tcBorders>
              <w:bottom w:val="single" w:sz="8" w:space="0" w:color="000000"/>
              <w:right w:val="single" w:sz="8" w:space="0" w:color="000000"/>
            </w:tcBorders>
          </w:tcPr>
          <w:p w14:paraId="00000125" w14:textId="77777777" w:rsidR="00696759" w:rsidRDefault="00000000">
            <w:pPr>
              <w:spacing w:before="0" w:after="0" w:line="276" w:lineRule="auto"/>
              <w:ind w:left="0" w:right="0"/>
              <w:rPr>
                <w:rFonts w:ascii="Arial" w:eastAsia="Arial" w:hAnsi="Arial" w:cs="Arial"/>
              </w:rPr>
            </w:pPr>
            <w:r>
              <w:rPr>
                <w:rFonts w:ascii="Arial" w:eastAsia="Arial" w:hAnsi="Arial" w:cs="Arial"/>
              </w:rPr>
              <w:t>This experience is very important to the ingroup.</w:t>
            </w:r>
          </w:p>
        </w:tc>
        <w:tc>
          <w:tcPr>
            <w:tcW w:w="3073" w:type="dxa"/>
            <w:tcBorders>
              <w:bottom w:val="single" w:sz="8" w:space="0" w:color="000000"/>
              <w:right w:val="single" w:sz="8" w:space="0" w:color="000000"/>
            </w:tcBorders>
          </w:tcPr>
          <w:p w14:paraId="00000126"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Group defining-ness</w:t>
            </w:r>
          </w:p>
        </w:tc>
      </w:tr>
      <w:tr w:rsidR="00696759" w14:paraId="54329009" w14:textId="77777777">
        <w:trPr>
          <w:trHeight w:val="480"/>
        </w:trPr>
        <w:tc>
          <w:tcPr>
            <w:tcW w:w="780" w:type="dxa"/>
            <w:tcBorders>
              <w:left w:val="single" w:sz="8" w:space="0" w:color="000000"/>
              <w:bottom w:val="single" w:sz="8" w:space="0" w:color="000000"/>
              <w:right w:val="single" w:sz="8" w:space="0" w:color="000000"/>
            </w:tcBorders>
          </w:tcPr>
          <w:p w14:paraId="00000127"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12</w:t>
            </w:r>
          </w:p>
        </w:tc>
        <w:tc>
          <w:tcPr>
            <w:tcW w:w="5640" w:type="dxa"/>
            <w:tcBorders>
              <w:bottom w:val="single" w:sz="8" w:space="0" w:color="000000"/>
              <w:right w:val="single" w:sz="8" w:space="0" w:color="000000"/>
            </w:tcBorders>
          </w:tcPr>
          <w:p w14:paraId="00000128" w14:textId="77777777" w:rsidR="00696759" w:rsidRDefault="00000000">
            <w:pPr>
              <w:spacing w:before="0" w:after="0" w:line="276" w:lineRule="auto"/>
              <w:ind w:left="0" w:right="0"/>
              <w:rPr>
                <w:rFonts w:ascii="Arial" w:eastAsia="Arial" w:hAnsi="Arial" w:cs="Arial"/>
              </w:rPr>
            </w:pPr>
            <w:r>
              <w:rPr>
                <w:rFonts w:ascii="Arial" w:eastAsia="Arial" w:hAnsi="Arial" w:cs="Arial"/>
              </w:rPr>
              <w:t>Without this experience, the ingroup would not be what it is today.</w:t>
            </w:r>
          </w:p>
        </w:tc>
        <w:tc>
          <w:tcPr>
            <w:tcW w:w="3073" w:type="dxa"/>
            <w:tcBorders>
              <w:bottom w:val="single" w:sz="8" w:space="0" w:color="000000"/>
              <w:right w:val="single" w:sz="8" w:space="0" w:color="000000"/>
            </w:tcBorders>
          </w:tcPr>
          <w:p w14:paraId="00000129"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Group defining-ness</w:t>
            </w:r>
          </w:p>
        </w:tc>
      </w:tr>
    </w:tbl>
    <w:p w14:paraId="0000012A" w14:textId="77777777" w:rsidR="00696759" w:rsidRDefault="00696759">
      <w:pPr>
        <w:spacing w:before="0" w:after="0" w:line="480" w:lineRule="auto"/>
        <w:ind w:left="0" w:right="0"/>
        <w:jc w:val="both"/>
        <w:rPr>
          <w:rFonts w:ascii="Arial" w:eastAsia="Arial" w:hAnsi="Arial" w:cs="Arial"/>
        </w:rPr>
      </w:pPr>
    </w:p>
    <w:p w14:paraId="0000012B"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As these items were derived from measures used in previous studies exploring imagistic experiences, we conducted a CFA to assess whether the anticipated five-factor structure was observed in the dataset. The CFA did provide some support for the five-factor model on several fit indices but there were indications that a simpler model might be a better fit for the </w:t>
      </w:r>
      <w:proofErr w:type="gramStart"/>
      <w:r>
        <w:rPr>
          <w:rFonts w:ascii="Arial" w:eastAsia="Arial" w:hAnsi="Arial" w:cs="Arial"/>
        </w:rPr>
        <w:t>data</w:t>
      </w:r>
      <w:proofErr w:type="gramEnd"/>
      <w:r>
        <w:rPr>
          <w:rFonts w:ascii="Arial" w:eastAsia="Arial" w:hAnsi="Arial" w:cs="Arial"/>
        </w:rPr>
        <w:t xml:space="preserve"> so we explored alternative factor structures using EFA. A </w:t>
      </w:r>
      <w:r>
        <w:rPr>
          <w:rFonts w:ascii="Arial" w:eastAsia="Arial" w:hAnsi="Arial" w:cs="Arial"/>
        </w:rPr>
        <w:lastRenderedPageBreak/>
        <w:t xml:space="preserve">recurrent issue that emerged was the equivalent cross-loading of item 11 across </w:t>
      </w:r>
      <w:proofErr w:type="gramStart"/>
      <w:r>
        <w:rPr>
          <w:rFonts w:ascii="Arial" w:eastAsia="Arial" w:hAnsi="Arial" w:cs="Arial"/>
        </w:rPr>
        <w:t>factors</w:t>
      </w:r>
      <w:proofErr w:type="gramEnd"/>
      <w:r>
        <w:rPr>
          <w:rFonts w:ascii="Arial" w:eastAsia="Arial" w:hAnsi="Arial" w:cs="Arial"/>
        </w:rPr>
        <w:t xml:space="preserve"> so it was dropped from analyses.</w:t>
      </w:r>
    </w:p>
    <w:p w14:paraId="0000012C"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From EFA analyses conducted with the remaining 10 items, a </w:t>
      </w:r>
      <w:proofErr w:type="gramStart"/>
      <w:r>
        <w:rPr>
          <w:rFonts w:ascii="Arial" w:eastAsia="Arial" w:hAnsi="Arial" w:cs="Arial"/>
        </w:rPr>
        <w:t>three factor</w:t>
      </w:r>
      <w:proofErr w:type="gramEnd"/>
      <w:r>
        <w:rPr>
          <w:rFonts w:ascii="Arial" w:eastAsia="Arial" w:hAnsi="Arial" w:cs="Arial"/>
        </w:rPr>
        <w:t xml:space="preserve"> structure emerged as the best fit and most coherent structuring of the variables. The three factors were </w:t>
      </w:r>
      <w:proofErr w:type="spellStart"/>
      <w:r>
        <w:rPr>
          <w:rFonts w:ascii="Arial" w:eastAsia="Arial" w:hAnsi="Arial" w:cs="Arial"/>
        </w:rPr>
        <w:t>labeled</w:t>
      </w:r>
      <w:proofErr w:type="spellEnd"/>
      <w:r>
        <w:rPr>
          <w:rFonts w:ascii="Arial" w:eastAsia="Arial" w:hAnsi="Arial" w:cs="Arial"/>
        </w:rPr>
        <w:t xml:space="preserve"> as indicators of 1) Vivid, 2) Perceived Sharedness, and 3) Defining Experience. The defining experience was constructed from one personal and one group defining items that asked about how essential the experience was to the personal and group identity.</w:t>
      </w:r>
    </w:p>
    <w:p w14:paraId="0000012D"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The Vivid Recall &amp; Reflection factor was comprised of both </w:t>
      </w:r>
      <w:proofErr w:type="spellStart"/>
      <w:r>
        <w:rPr>
          <w:rFonts w:ascii="Arial" w:eastAsia="Arial" w:hAnsi="Arial" w:cs="Arial"/>
        </w:rPr>
        <w:t>self reflection</w:t>
      </w:r>
      <w:proofErr w:type="spellEnd"/>
      <w:r>
        <w:rPr>
          <w:rFonts w:ascii="Arial" w:eastAsia="Arial" w:hAnsi="Arial" w:cs="Arial"/>
        </w:rPr>
        <w:t xml:space="preserve"> items, both flashbulb like recall items, and the personal defining item that asked about significance of the experience. This factor collectively accounted for approximately 33% of the total variance in the measured constructs. Perceived Sharedness meanwhile contributed to around 17% of the total variance, while Defining Experience explained an additional 14%. The factors displayed moderate intercorrelations, with Vivid Recall &amp; Reflection exhibiting moderate associations with both Perceived Sharedness (</w:t>
      </w:r>
      <w:r>
        <w:rPr>
          <w:rFonts w:ascii="Arial" w:eastAsia="Arial" w:hAnsi="Arial" w:cs="Arial"/>
          <w:i/>
        </w:rPr>
        <w:t>r</w:t>
      </w:r>
      <w:r>
        <w:rPr>
          <w:rFonts w:ascii="Arial" w:eastAsia="Arial" w:hAnsi="Arial" w:cs="Arial"/>
        </w:rPr>
        <w:t xml:space="preserve"> = .70) and Defining Experience (</w:t>
      </w:r>
      <w:r>
        <w:rPr>
          <w:rFonts w:ascii="Arial" w:eastAsia="Arial" w:hAnsi="Arial" w:cs="Arial"/>
          <w:i/>
        </w:rPr>
        <w:t>r</w:t>
      </w:r>
      <w:r>
        <w:rPr>
          <w:rFonts w:ascii="Arial" w:eastAsia="Arial" w:hAnsi="Arial" w:cs="Arial"/>
        </w:rPr>
        <w:t xml:space="preserve"> = .72), while Perceived Sharedness and Defining Experience demonstrated a moderate correlation of 0.66.</w:t>
      </w:r>
    </w:p>
    <w:p w14:paraId="0000012E"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The model fit indices provided robust support for the adequacy of the three-factor model. The Tucker-Lewis Index (TLI) reached an excellent fit level at .998, while the Root Mean Square Error of Approximation (RMSEA) indicated a reasonable fit with a value of .038 and a 90% confidence interval ranging from .025 to .051. Additionally, the empirical chi-square test produced a highly significant result, reinforcing the model's appropriateness for representing the data. The cumulative proportion of variance </w:t>
      </w:r>
      <w:r>
        <w:rPr>
          <w:rFonts w:ascii="Arial" w:eastAsia="Arial" w:hAnsi="Arial" w:cs="Arial"/>
        </w:rPr>
        <w:lastRenderedPageBreak/>
        <w:t>explained by the three factors amounted to 60%. Cronbach’s alphas were high for the vivid recall &amp; reflection and perceived sharedness measures and moderately weak for the defining experience measure.</w:t>
      </w:r>
    </w:p>
    <w:p w14:paraId="0000012F" w14:textId="77777777" w:rsidR="00696759" w:rsidRDefault="00000000">
      <w:pPr>
        <w:spacing w:before="0" w:after="0" w:line="360" w:lineRule="auto"/>
        <w:ind w:left="0" w:right="0"/>
        <w:jc w:val="both"/>
        <w:rPr>
          <w:rFonts w:ascii="Arial" w:eastAsia="Arial" w:hAnsi="Arial" w:cs="Arial"/>
        </w:rPr>
      </w:pPr>
      <w:r>
        <w:rPr>
          <w:rFonts w:ascii="Arial" w:eastAsia="Arial" w:hAnsi="Arial" w:cs="Arial"/>
        </w:rPr>
        <w:t>Table 5. Standardized Loadings from Three Factor EFA</w:t>
      </w:r>
    </w:p>
    <w:tbl>
      <w:tblPr>
        <w:tblStyle w:val="a3"/>
        <w:tblW w:w="8909" w:type="dxa"/>
        <w:tblInd w:w="-100" w:type="dxa"/>
        <w:tblLayout w:type="fixed"/>
        <w:tblLook w:val="0600" w:firstRow="0" w:lastRow="0" w:firstColumn="0" w:lastColumn="0" w:noHBand="1" w:noVBand="1"/>
      </w:tblPr>
      <w:tblGrid>
        <w:gridCol w:w="2338"/>
        <w:gridCol w:w="2101"/>
        <w:gridCol w:w="2236"/>
        <w:gridCol w:w="2234"/>
      </w:tblGrid>
      <w:tr w:rsidR="00696759" w14:paraId="32CC7AF1"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30" w14:textId="77777777" w:rsidR="00696759" w:rsidRDefault="00000000">
            <w:pPr>
              <w:spacing w:before="0" w:after="0" w:line="240" w:lineRule="auto"/>
              <w:ind w:left="0" w:right="0"/>
              <w:rPr>
                <w:rFonts w:ascii="Arial" w:eastAsia="Arial" w:hAnsi="Arial" w:cs="Arial"/>
              </w:rPr>
            </w:pPr>
            <w:r>
              <w:rPr>
                <w:rFonts w:ascii="Arial" w:eastAsia="Arial" w:hAnsi="Arial" w:cs="Arial"/>
              </w:rPr>
              <w:t>Item</w:t>
            </w:r>
          </w:p>
        </w:tc>
        <w:tc>
          <w:tcPr>
            <w:tcW w:w="2101" w:type="dxa"/>
            <w:tcBorders>
              <w:top w:val="single" w:sz="8" w:space="0" w:color="000000"/>
              <w:left w:val="single" w:sz="8" w:space="0" w:color="000000"/>
              <w:bottom w:val="single" w:sz="8" w:space="0" w:color="000000"/>
              <w:right w:val="single" w:sz="8" w:space="0" w:color="000000"/>
            </w:tcBorders>
            <w:shd w:val="clear" w:color="auto" w:fill="auto"/>
          </w:tcPr>
          <w:p w14:paraId="00000131" w14:textId="77777777" w:rsidR="00696759" w:rsidRDefault="00000000">
            <w:pPr>
              <w:spacing w:before="0" w:after="0" w:line="240" w:lineRule="auto"/>
              <w:ind w:left="0" w:right="0"/>
              <w:rPr>
                <w:rFonts w:ascii="Arial" w:eastAsia="Arial" w:hAnsi="Arial" w:cs="Arial"/>
              </w:rPr>
            </w:pPr>
            <w:r>
              <w:rPr>
                <w:rFonts w:ascii="Arial" w:eastAsia="Arial" w:hAnsi="Arial" w:cs="Arial"/>
              </w:rPr>
              <w:t xml:space="preserve">Vivid Recall &amp; Reflection </w:t>
            </w:r>
          </w:p>
        </w:tc>
        <w:tc>
          <w:tcPr>
            <w:tcW w:w="2236" w:type="dxa"/>
            <w:tcBorders>
              <w:top w:val="single" w:sz="8" w:space="0" w:color="000000"/>
              <w:left w:val="single" w:sz="8" w:space="0" w:color="000000"/>
              <w:bottom w:val="single" w:sz="8" w:space="0" w:color="000000"/>
              <w:right w:val="single" w:sz="8" w:space="0" w:color="000000"/>
            </w:tcBorders>
            <w:shd w:val="clear" w:color="auto" w:fill="auto"/>
          </w:tcPr>
          <w:p w14:paraId="00000132" w14:textId="77777777" w:rsidR="00696759" w:rsidRDefault="00000000">
            <w:pPr>
              <w:spacing w:before="0" w:after="0" w:line="240" w:lineRule="auto"/>
              <w:ind w:left="0" w:right="0"/>
              <w:rPr>
                <w:rFonts w:ascii="Arial" w:eastAsia="Arial" w:hAnsi="Arial" w:cs="Arial"/>
              </w:rPr>
            </w:pPr>
            <w:r>
              <w:rPr>
                <w:rFonts w:ascii="Arial" w:eastAsia="Arial" w:hAnsi="Arial" w:cs="Arial"/>
              </w:rPr>
              <w:t>Perceived Sharedness</w:t>
            </w:r>
          </w:p>
        </w:tc>
        <w:tc>
          <w:tcPr>
            <w:tcW w:w="2234" w:type="dxa"/>
            <w:tcBorders>
              <w:top w:val="single" w:sz="8" w:space="0" w:color="000000"/>
              <w:left w:val="single" w:sz="8" w:space="0" w:color="000000"/>
              <w:bottom w:val="single" w:sz="8" w:space="0" w:color="000000"/>
              <w:right w:val="single" w:sz="8" w:space="0" w:color="000000"/>
            </w:tcBorders>
            <w:shd w:val="clear" w:color="auto" w:fill="auto"/>
          </w:tcPr>
          <w:p w14:paraId="00000133" w14:textId="77777777" w:rsidR="00696759" w:rsidRDefault="00000000">
            <w:pPr>
              <w:spacing w:before="0" w:after="0" w:line="240" w:lineRule="auto"/>
              <w:ind w:left="0" w:right="0"/>
              <w:rPr>
                <w:rFonts w:ascii="Arial" w:eastAsia="Arial" w:hAnsi="Arial" w:cs="Arial"/>
              </w:rPr>
            </w:pPr>
            <w:r>
              <w:rPr>
                <w:rFonts w:ascii="Arial" w:eastAsia="Arial" w:hAnsi="Arial" w:cs="Arial"/>
              </w:rPr>
              <w:t>Defining Experience</w:t>
            </w:r>
          </w:p>
        </w:tc>
      </w:tr>
      <w:tr w:rsidR="00696759" w14:paraId="699548F0"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34" w14:textId="77777777" w:rsidR="00696759" w:rsidRDefault="00000000">
            <w:pPr>
              <w:spacing w:before="0" w:after="0" w:line="240" w:lineRule="auto"/>
              <w:ind w:left="0" w:right="0"/>
              <w:rPr>
                <w:rFonts w:ascii="Arial" w:eastAsia="Arial" w:hAnsi="Arial" w:cs="Arial"/>
              </w:rPr>
            </w:pPr>
            <w:r>
              <w:rPr>
                <w:rFonts w:ascii="Arial" w:eastAsia="Arial" w:hAnsi="Arial" w:cs="Arial"/>
              </w:rPr>
              <w:t>Reflection 1</w:t>
            </w:r>
          </w:p>
        </w:tc>
        <w:tc>
          <w:tcPr>
            <w:tcW w:w="2101"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35" w14:textId="77777777" w:rsidR="00696759" w:rsidRDefault="00000000">
            <w:pPr>
              <w:spacing w:before="0" w:after="0" w:line="240" w:lineRule="auto"/>
              <w:ind w:left="0" w:right="0"/>
              <w:rPr>
                <w:rFonts w:ascii="Arial" w:eastAsia="Arial" w:hAnsi="Arial" w:cs="Arial"/>
              </w:rPr>
            </w:pPr>
            <w:r>
              <w:rPr>
                <w:rFonts w:ascii="Arial" w:eastAsia="Arial" w:hAnsi="Arial" w:cs="Arial"/>
              </w:rPr>
              <w:t>.50</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36" w14:textId="77777777" w:rsidR="00696759" w:rsidRDefault="00000000">
            <w:pPr>
              <w:spacing w:before="0" w:after="0" w:line="240" w:lineRule="auto"/>
              <w:ind w:left="0" w:right="0"/>
              <w:rPr>
                <w:rFonts w:ascii="Arial" w:eastAsia="Arial" w:hAnsi="Arial" w:cs="Arial"/>
              </w:rPr>
            </w:pPr>
            <w:r>
              <w:rPr>
                <w:rFonts w:ascii="Arial" w:eastAsia="Arial" w:hAnsi="Arial" w:cs="Arial"/>
              </w:rPr>
              <w:t>.11</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37" w14:textId="77777777" w:rsidR="00696759" w:rsidRDefault="00000000">
            <w:pPr>
              <w:spacing w:before="0" w:after="0" w:line="240" w:lineRule="auto"/>
              <w:ind w:left="0" w:right="0"/>
              <w:rPr>
                <w:rFonts w:ascii="Arial" w:eastAsia="Arial" w:hAnsi="Arial" w:cs="Arial"/>
              </w:rPr>
            </w:pPr>
            <w:r>
              <w:rPr>
                <w:rFonts w:ascii="Arial" w:eastAsia="Arial" w:hAnsi="Arial" w:cs="Arial"/>
              </w:rPr>
              <w:t>.22</w:t>
            </w:r>
          </w:p>
        </w:tc>
      </w:tr>
      <w:tr w:rsidR="00696759" w14:paraId="1F1C13C7"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38" w14:textId="77777777" w:rsidR="00696759" w:rsidRDefault="00000000">
            <w:pPr>
              <w:spacing w:before="0" w:after="0" w:line="240" w:lineRule="auto"/>
              <w:ind w:left="0" w:right="0"/>
              <w:rPr>
                <w:rFonts w:ascii="Arial" w:eastAsia="Arial" w:hAnsi="Arial" w:cs="Arial"/>
              </w:rPr>
            </w:pPr>
            <w:r>
              <w:rPr>
                <w:rFonts w:ascii="Arial" w:eastAsia="Arial" w:hAnsi="Arial" w:cs="Arial"/>
              </w:rPr>
              <w:t>Reflection 2</w:t>
            </w:r>
          </w:p>
        </w:tc>
        <w:tc>
          <w:tcPr>
            <w:tcW w:w="2101"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39" w14:textId="77777777" w:rsidR="00696759" w:rsidRDefault="00000000">
            <w:pPr>
              <w:spacing w:before="0" w:after="0" w:line="240" w:lineRule="auto"/>
              <w:ind w:left="0" w:right="0"/>
              <w:rPr>
                <w:rFonts w:ascii="Arial" w:eastAsia="Arial" w:hAnsi="Arial" w:cs="Arial"/>
              </w:rPr>
            </w:pPr>
            <w:r>
              <w:rPr>
                <w:rFonts w:ascii="Arial" w:eastAsia="Arial" w:hAnsi="Arial" w:cs="Arial"/>
              </w:rPr>
              <w:t>.44</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3A" w14:textId="77777777" w:rsidR="00696759" w:rsidRDefault="00000000">
            <w:pPr>
              <w:spacing w:before="0" w:after="0" w:line="240" w:lineRule="auto"/>
              <w:ind w:left="0" w:right="0"/>
              <w:rPr>
                <w:rFonts w:ascii="Arial" w:eastAsia="Arial" w:hAnsi="Arial" w:cs="Arial"/>
              </w:rPr>
            </w:pPr>
            <w:r>
              <w:rPr>
                <w:rFonts w:ascii="Arial" w:eastAsia="Arial" w:hAnsi="Arial" w:cs="Arial"/>
              </w:rPr>
              <w:t>.01</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3B" w14:textId="77777777" w:rsidR="00696759" w:rsidRDefault="00000000">
            <w:pPr>
              <w:spacing w:before="0" w:after="0" w:line="240" w:lineRule="auto"/>
              <w:ind w:left="0" w:right="0"/>
              <w:rPr>
                <w:rFonts w:ascii="Arial" w:eastAsia="Arial" w:hAnsi="Arial" w:cs="Arial"/>
              </w:rPr>
            </w:pPr>
            <w:r>
              <w:rPr>
                <w:rFonts w:ascii="Arial" w:eastAsia="Arial" w:hAnsi="Arial" w:cs="Arial"/>
              </w:rPr>
              <w:t>.35</w:t>
            </w:r>
          </w:p>
        </w:tc>
      </w:tr>
      <w:tr w:rsidR="00696759" w14:paraId="132F850C"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3C" w14:textId="77777777" w:rsidR="00696759" w:rsidRDefault="00000000">
            <w:pPr>
              <w:spacing w:before="0" w:after="0" w:line="240" w:lineRule="auto"/>
              <w:ind w:left="0" w:right="0"/>
              <w:rPr>
                <w:rFonts w:ascii="Arial" w:eastAsia="Arial" w:hAnsi="Arial" w:cs="Arial"/>
              </w:rPr>
            </w:pPr>
            <w:r>
              <w:rPr>
                <w:rFonts w:ascii="Arial" w:eastAsia="Arial" w:hAnsi="Arial" w:cs="Arial"/>
              </w:rPr>
              <w:t>Personal Defining 1</w:t>
            </w:r>
          </w:p>
        </w:tc>
        <w:tc>
          <w:tcPr>
            <w:tcW w:w="2101"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3D" w14:textId="77777777" w:rsidR="00696759" w:rsidRDefault="00000000">
            <w:pPr>
              <w:spacing w:before="0" w:after="0" w:line="240" w:lineRule="auto"/>
              <w:ind w:left="0" w:right="0"/>
              <w:rPr>
                <w:rFonts w:ascii="Arial" w:eastAsia="Arial" w:hAnsi="Arial" w:cs="Arial"/>
              </w:rPr>
            </w:pPr>
            <w:r>
              <w:rPr>
                <w:rFonts w:ascii="Arial" w:eastAsia="Arial" w:hAnsi="Arial" w:cs="Arial"/>
              </w:rPr>
              <w:t>.67</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3E" w14:textId="77777777" w:rsidR="00696759" w:rsidRDefault="00000000">
            <w:pPr>
              <w:spacing w:before="0" w:after="0" w:line="240" w:lineRule="auto"/>
              <w:ind w:left="0" w:right="0"/>
              <w:rPr>
                <w:rFonts w:ascii="Arial" w:eastAsia="Arial" w:hAnsi="Arial" w:cs="Arial"/>
              </w:rPr>
            </w:pPr>
            <w:r>
              <w:rPr>
                <w:rFonts w:ascii="Arial" w:eastAsia="Arial" w:hAnsi="Arial" w:cs="Arial"/>
              </w:rPr>
              <w:t>.02</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3F" w14:textId="77777777" w:rsidR="00696759" w:rsidRDefault="00000000">
            <w:pPr>
              <w:spacing w:before="0" w:after="0" w:line="240" w:lineRule="auto"/>
              <w:ind w:left="0" w:right="0"/>
              <w:rPr>
                <w:rFonts w:ascii="Arial" w:eastAsia="Arial" w:hAnsi="Arial" w:cs="Arial"/>
              </w:rPr>
            </w:pPr>
            <w:r>
              <w:rPr>
                <w:rFonts w:ascii="Arial" w:eastAsia="Arial" w:hAnsi="Arial" w:cs="Arial"/>
              </w:rPr>
              <w:t>.15</w:t>
            </w:r>
          </w:p>
        </w:tc>
      </w:tr>
      <w:tr w:rsidR="00696759" w14:paraId="210FE957"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40" w14:textId="77777777" w:rsidR="00696759" w:rsidRDefault="00000000">
            <w:pPr>
              <w:spacing w:before="0" w:after="0" w:line="240" w:lineRule="auto"/>
              <w:ind w:left="0" w:right="0"/>
              <w:rPr>
                <w:rFonts w:ascii="Arial" w:eastAsia="Arial" w:hAnsi="Arial" w:cs="Arial"/>
              </w:rPr>
            </w:pPr>
            <w:r>
              <w:rPr>
                <w:rFonts w:ascii="Arial" w:eastAsia="Arial" w:hAnsi="Arial" w:cs="Arial"/>
              </w:rPr>
              <w:t>Personal Defining 2</w:t>
            </w:r>
          </w:p>
        </w:tc>
        <w:tc>
          <w:tcPr>
            <w:tcW w:w="2101"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41" w14:textId="77777777" w:rsidR="00696759" w:rsidRDefault="00000000">
            <w:pPr>
              <w:spacing w:before="0" w:after="0" w:line="240" w:lineRule="auto"/>
              <w:ind w:left="0" w:right="0"/>
              <w:rPr>
                <w:rFonts w:ascii="Arial" w:eastAsia="Arial" w:hAnsi="Arial" w:cs="Arial"/>
              </w:rPr>
            </w:pPr>
            <w:r>
              <w:rPr>
                <w:rFonts w:ascii="Arial" w:eastAsia="Arial" w:hAnsi="Arial" w:cs="Arial"/>
              </w:rPr>
              <w:t>.26</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42" w14:textId="77777777" w:rsidR="00696759" w:rsidRDefault="00000000">
            <w:pPr>
              <w:spacing w:before="0" w:after="0" w:line="240" w:lineRule="auto"/>
              <w:ind w:left="0" w:right="0"/>
              <w:rPr>
                <w:rFonts w:ascii="Arial" w:eastAsia="Arial" w:hAnsi="Arial" w:cs="Arial"/>
              </w:rPr>
            </w:pPr>
            <w:r>
              <w:rPr>
                <w:rFonts w:ascii="Arial" w:eastAsia="Arial" w:hAnsi="Arial" w:cs="Arial"/>
              </w:rPr>
              <w:t>-.13</w:t>
            </w:r>
          </w:p>
        </w:tc>
        <w:tc>
          <w:tcPr>
            <w:tcW w:w="2234"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43" w14:textId="77777777" w:rsidR="00696759" w:rsidRDefault="00000000">
            <w:pPr>
              <w:spacing w:before="0" w:after="0" w:line="240" w:lineRule="auto"/>
              <w:ind w:left="0" w:right="0"/>
              <w:rPr>
                <w:rFonts w:ascii="Arial" w:eastAsia="Arial" w:hAnsi="Arial" w:cs="Arial"/>
              </w:rPr>
            </w:pPr>
            <w:r>
              <w:rPr>
                <w:rFonts w:ascii="Arial" w:eastAsia="Arial" w:hAnsi="Arial" w:cs="Arial"/>
              </w:rPr>
              <w:t>.62</w:t>
            </w:r>
          </w:p>
        </w:tc>
      </w:tr>
      <w:tr w:rsidR="00696759" w14:paraId="7A77691F"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44" w14:textId="77777777" w:rsidR="00696759" w:rsidRDefault="00000000">
            <w:pPr>
              <w:spacing w:before="0" w:after="0" w:line="240" w:lineRule="auto"/>
              <w:ind w:left="0" w:right="0"/>
              <w:rPr>
                <w:rFonts w:ascii="Arial" w:eastAsia="Arial" w:hAnsi="Arial" w:cs="Arial"/>
              </w:rPr>
            </w:pPr>
            <w:r>
              <w:rPr>
                <w:rFonts w:ascii="Arial" w:eastAsia="Arial" w:hAnsi="Arial" w:cs="Arial"/>
              </w:rPr>
              <w:t>Perceived Share 1</w:t>
            </w:r>
          </w:p>
        </w:tc>
        <w:tc>
          <w:tcPr>
            <w:tcW w:w="2101"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45" w14:textId="77777777" w:rsidR="00696759" w:rsidRDefault="00000000">
            <w:pPr>
              <w:spacing w:before="0" w:after="0" w:line="240" w:lineRule="auto"/>
              <w:ind w:left="0" w:right="0"/>
              <w:rPr>
                <w:rFonts w:ascii="Arial" w:eastAsia="Arial" w:hAnsi="Arial" w:cs="Arial"/>
              </w:rPr>
            </w:pPr>
            <w:r>
              <w:rPr>
                <w:rFonts w:ascii="Arial" w:eastAsia="Arial" w:hAnsi="Arial" w:cs="Arial"/>
              </w:rPr>
              <w:t>.19</w:t>
            </w:r>
          </w:p>
        </w:tc>
        <w:tc>
          <w:tcPr>
            <w:tcW w:w="2236"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46" w14:textId="77777777" w:rsidR="00696759" w:rsidRDefault="00000000">
            <w:pPr>
              <w:spacing w:before="0" w:after="0" w:line="240" w:lineRule="auto"/>
              <w:ind w:left="0" w:right="0"/>
              <w:rPr>
                <w:rFonts w:ascii="Arial" w:eastAsia="Arial" w:hAnsi="Arial" w:cs="Arial"/>
              </w:rPr>
            </w:pPr>
            <w:r>
              <w:rPr>
                <w:rFonts w:ascii="Arial" w:eastAsia="Arial" w:hAnsi="Arial" w:cs="Arial"/>
              </w:rPr>
              <w:t>.56</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47" w14:textId="77777777" w:rsidR="00696759" w:rsidRDefault="00000000">
            <w:pPr>
              <w:spacing w:before="0" w:after="0" w:line="240" w:lineRule="auto"/>
              <w:ind w:left="0" w:right="0"/>
              <w:rPr>
                <w:rFonts w:ascii="Arial" w:eastAsia="Arial" w:hAnsi="Arial" w:cs="Arial"/>
              </w:rPr>
            </w:pPr>
            <w:r>
              <w:rPr>
                <w:rFonts w:ascii="Arial" w:eastAsia="Arial" w:hAnsi="Arial" w:cs="Arial"/>
              </w:rPr>
              <w:t>.06</w:t>
            </w:r>
          </w:p>
        </w:tc>
      </w:tr>
      <w:tr w:rsidR="00696759" w14:paraId="5208C525"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48" w14:textId="77777777" w:rsidR="00696759" w:rsidRDefault="00000000">
            <w:pPr>
              <w:spacing w:before="0" w:after="0" w:line="240" w:lineRule="auto"/>
              <w:ind w:left="0" w:right="0"/>
              <w:rPr>
                <w:rFonts w:ascii="Arial" w:eastAsia="Arial" w:hAnsi="Arial" w:cs="Arial"/>
              </w:rPr>
            </w:pPr>
            <w:r>
              <w:rPr>
                <w:rFonts w:ascii="Arial" w:eastAsia="Arial" w:hAnsi="Arial" w:cs="Arial"/>
              </w:rPr>
              <w:t>Perceived Share 2</w:t>
            </w:r>
          </w:p>
        </w:tc>
        <w:tc>
          <w:tcPr>
            <w:tcW w:w="2101"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49" w14:textId="77777777" w:rsidR="00696759" w:rsidRDefault="00000000">
            <w:pPr>
              <w:spacing w:before="0" w:after="0" w:line="240" w:lineRule="auto"/>
              <w:ind w:left="0" w:right="0"/>
              <w:rPr>
                <w:rFonts w:ascii="Arial" w:eastAsia="Arial" w:hAnsi="Arial" w:cs="Arial"/>
              </w:rPr>
            </w:pPr>
            <w:r>
              <w:rPr>
                <w:rFonts w:ascii="Arial" w:eastAsia="Arial" w:hAnsi="Arial" w:cs="Arial"/>
              </w:rPr>
              <w:t>.22</w:t>
            </w:r>
          </w:p>
        </w:tc>
        <w:tc>
          <w:tcPr>
            <w:tcW w:w="2236"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4A" w14:textId="77777777" w:rsidR="00696759" w:rsidRDefault="00000000">
            <w:pPr>
              <w:spacing w:before="0" w:after="0" w:line="240" w:lineRule="auto"/>
              <w:ind w:left="0" w:right="0"/>
              <w:rPr>
                <w:rFonts w:ascii="Arial" w:eastAsia="Arial" w:hAnsi="Arial" w:cs="Arial"/>
              </w:rPr>
            </w:pPr>
            <w:r>
              <w:rPr>
                <w:rFonts w:ascii="Arial" w:eastAsia="Arial" w:hAnsi="Arial" w:cs="Arial"/>
              </w:rPr>
              <w:t>.63</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4B" w14:textId="77777777" w:rsidR="00696759" w:rsidRDefault="00000000">
            <w:pPr>
              <w:spacing w:before="0" w:after="0" w:line="240" w:lineRule="auto"/>
              <w:ind w:left="0" w:right="0"/>
              <w:rPr>
                <w:rFonts w:ascii="Arial" w:eastAsia="Arial" w:hAnsi="Arial" w:cs="Arial"/>
              </w:rPr>
            </w:pPr>
            <w:r>
              <w:rPr>
                <w:rFonts w:ascii="Arial" w:eastAsia="Arial" w:hAnsi="Arial" w:cs="Arial"/>
              </w:rPr>
              <w:t>.01</w:t>
            </w:r>
          </w:p>
        </w:tc>
      </w:tr>
      <w:tr w:rsidR="00696759" w14:paraId="357FF216"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4C" w14:textId="77777777" w:rsidR="00696759" w:rsidRDefault="00000000">
            <w:pPr>
              <w:spacing w:before="0" w:after="0" w:line="240" w:lineRule="auto"/>
              <w:ind w:left="0" w:right="0"/>
              <w:rPr>
                <w:rFonts w:ascii="Arial" w:eastAsia="Arial" w:hAnsi="Arial" w:cs="Arial"/>
              </w:rPr>
            </w:pPr>
            <w:r>
              <w:rPr>
                <w:rFonts w:ascii="Arial" w:eastAsia="Arial" w:hAnsi="Arial" w:cs="Arial"/>
              </w:rPr>
              <w:t>FB Memory 1</w:t>
            </w:r>
          </w:p>
        </w:tc>
        <w:tc>
          <w:tcPr>
            <w:tcW w:w="2101"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4D" w14:textId="77777777" w:rsidR="00696759" w:rsidRDefault="00000000">
            <w:pPr>
              <w:spacing w:before="0" w:after="0" w:line="240" w:lineRule="auto"/>
              <w:ind w:left="0" w:right="0"/>
              <w:rPr>
                <w:rFonts w:ascii="Arial" w:eastAsia="Arial" w:hAnsi="Arial" w:cs="Arial"/>
              </w:rPr>
            </w:pPr>
            <w:r>
              <w:rPr>
                <w:rFonts w:ascii="Arial" w:eastAsia="Arial" w:hAnsi="Arial" w:cs="Arial"/>
              </w:rPr>
              <w:t>.82</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4E" w14:textId="77777777" w:rsidR="00696759" w:rsidRDefault="00000000">
            <w:pPr>
              <w:spacing w:before="0" w:after="0" w:line="240" w:lineRule="auto"/>
              <w:ind w:left="0" w:right="0"/>
              <w:rPr>
                <w:rFonts w:ascii="Arial" w:eastAsia="Arial" w:hAnsi="Arial" w:cs="Arial"/>
              </w:rPr>
            </w:pPr>
            <w:r>
              <w:rPr>
                <w:rFonts w:ascii="Arial" w:eastAsia="Arial" w:hAnsi="Arial" w:cs="Arial"/>
              </w:rPr>
              <w:t>.13</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4F" w14:textId="77777777" w:rsidR="00696759" w:rsidRDefault="00000000">
            <w:pPr>
              <w:spacing w:before="0" w:after="0" w:line="240" w:lineRule="auto"/>
              <w:ind w:left="0" w:right="0"/>
              <w:rPr>
                <w:rFonts w:ascii="Arial" w:eastAsia="Arial" w:hAnsi="Arial" w:cs="Arial"/>
              </w:rPr>
            </w:pPr>
            <w:r>
              <w:rPr>
                <w:rFonts w:ascii="Arial" w:eastAsia="Arial" w:hAnsi="Arial" w:cs="Arial"/>
              </w:rPr>
              <w:t>-.08</w:t>
            </w:r>
          </w:p>
        </w:tc>
      </w:tr>
      <w:tr w:rsidR="00696759" w14:paraId="08770113"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50" w14:textId="77777777" w:rsidR="00696759" w:rsidRDefault="00000000">
            <w:pPr>
              <w:spacing w:before="0" w:after="0" w:line="240" w:lineRule="auto"/>
              <w:ind w:left="0" w:right="0"/>
              <w:rPr>
                <w:rFonts w:ascii="Arial" w:eastAsia="Arial" w:hAnsi="Arial" w:cs="Arial"/>
              </w:rPr>
            </w:pPr>
            <w:r>
              <w:rPr>
                <w:rFonts w:ascii="Arial" w:eastAsia="Arial" w:hAnsi="Arial" w:cs="Arial"/>
              </w:rPr>
              <w:t>FB Memory 2</w:t>
            </w:r>
          </w:p>
        </w:tc>
        <w:tc>
          <w:tcPr>
            <w:tcW w:w="2101"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51" w14:textId="77777777" w:rsidR="00696759" w:rsidRDefault="00000000">
            <w:pPr>
              <w:spacing w:before="0" w:after="0" w:line="240" w:lineRule="auto"/>
              <w:ind w:left="0" w:right="0"/>
              <w:rPr>
                <w:rFonts w:ascii="Arial" w:eastAsia="Arial" w:hAnsi="Arial" w:cs="Arial"/>
              </w:rPr>
            </w:pPr>
            <w:r>
              <w:rPr>
                <w:rFonts w:ascii="Arial" w:eastAsia="Arial" w:hAnsi="Arial" w:cs="Arial"/>
              </w:rPr>
              <w:t>.75</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2" w14:textId="77777777" w:rsidR="00696759" w:rsidRDefault="00000000">
            <w:pPr>
              <w:spacing w:before="0" w:after="0" w:line="240" w:lineRule="auto"/>
              <w:ind w:left="0" w:right="0"/>
              <w:rPr>
                <w:rFonts w:ascii="Arial" w:eastAsia="Arial" w:hAnsi="Arial" w:cs="Arial"/>
              </w:rPr>
            </w:pPr>
            <w:r>
              <w:rPr>
                <w:rFonts w:ascii="Arial" w:eastAsia="Arial" w:hAnsi="Arial" w:cs="Arial"/>
              </w:rPr>
              <w:t>.15</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3" w14:textId="77777777" w:rsidR="00696759" w:rsidRDefault="00000000">
            <w:pPr>
              <w:spacing w:before="0" w:after="0" w:line="240" w:lineRule="auto"/>
              <w:ind w:left="0" w:right="0"/>
              <w:rPr>
                <w:rFonts w:ascii="Arial" w:eastAsia="Arial" w:hAnsi="Arial" w:cs="Arial"/>
              </w:rPr>
            </w:pPr>
            <w:r>
              <w:rPr>
                <w:rFonts w:ascii="Arial" w:eastAsia="Arial" w:hAnsi="Arial" w:cs="Arial"/>
              </w:rPr>
              <w:t>-.06</w:t>
            </w:r>
          </w:p>
        </w:tc>
      </w:tr>
      <w:tr w:rsidR="00696759" w14:paraId="5870E987"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54" w14:textId="77777777" w:rsidR="00696759" w:rsidRDefault="00000000">
            <w:pPr>
              <w:spacing w:before="0" w:after="0" w:line="240" w:lineRule="auto"/>
              <w:ind w:left="0" w:right="0"/>
              <w:rPr>
                <w:rFonts w:ascii="Arial" w:eastAsia="Arial" w:hAnsi="Arial" w:cs="Arial"/>
              </w:rPr>
            </w:pPr>
            <w:r>
              <w:rPr>
                <w:rFonts w:ascii="Arial" w:eastAsia="Arial" w:hAnsi="Arial" w:cs="Arial"/>
              </w:rPr>
              <w:t>Group Defining 2</w:t>
            </w:r>
          </w:p>
        </w:tc>
        <w:tc>
          <w:tcPr>
            <w:tcW w:w="2101"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5" w14:textId="77777777" w:rsidR="00696759" w:rsidRDefault="00000000">
            <w:pPr>
              <w:spacing w:before="0" w:after="0" w:line="240" w:lineRule="auto"/>
              <w:ind w:left="0" w:right="0"/>
              <w:rPr>
                <w:rFonts w:ascii="Arial" w:eastAsia="Arial" w:hAnsi="Arial" w:cs="Arial"/>
              </w:rPr>
            </w:pPr>
            <w:r>
              <w:rPr>
                <w:rFonts w:ascii="Arial" w:eastAsia="Arial" w:hAnsi="Arial" w:cs="Arial"/>
              </w:rPr>
              <w:t>-.19</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6" w14:textId="77777777" w:rsidR="00696759" w:rsidRDefault="00000000">
            <w:pPr>
              <w:spacing w:before="0" w:after="0" w:line="240" w:lineRule="auto"/>
              <w:ind w:left="0" w:right="0"/>
              <w:rPr>
                <w:rFonts w:ascii="Arial" w:eastAsia="Arial" w:hAnsi="Arial" w:cs="Arial"/>
              </w:rPr>
            </w:pPr>
            <w:r>
              <w:rPr>
                <w:rFonts w:ascii="Arial" w:eastAsia="Arial" w:hAnsi="Arial" w:cs="Arial"/>
              </w:rPr>
              <w:t>.31</w:t>
            </w:r>
          </w:p>
        </w:tc>
        <w:tc>
          <w:tcPr>
            <w:tcW w:w="2234"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57" w14:textId="77777777" w:rsidR="00696759" w:rsidRDefault="00000000">
            <w:pPr>
              <w:spacing w:before="0" w:after="0" w:line="240" w:lineRule="auto"/>
              <w:ind w:left="0" w:right="0"/>
              <w:rPr>
                <w:rFonts w:ascii="Arial" w:eastAsia="Arial" w:hAnsi="Arial" w:cs="Arial"/>
              </w:rPr>
            </w:pPr>
            <w:r>
              <w:rPr>
                <w:rFonts w:ascii="Arial" w:eastAsia="Arial" w:hAnsi="Arial" w:cs="Arial"/>
              </w:rPr>
              <w:t>.59</w:t>
            </w:r>
          </w:p>
        </w:tc>
      </w:tr>
      <w:tr w:rsidR="00696759" w14:paraId="7EBBBFA6"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58" w14:textId="77777777" w:rsidR="00696759" w:rsidRDefault="00696759">
            <w:pPr>
              <w:spacing w:before="0" w:after="0" w:line="240" w:lineRule="auto"/>
              <w:ind w:left="0" w:right="0"/>
              <w:rPr>
                <w:rFonts w:ascii="Arial" w:eastAsia="Arial" w:hAnsi="Arial" w:cs="Arial"/>
              </w:rPr>
            </w:pPr>
          </w:p>
        </w:tc>
        <w:tc>
          <w:tcPr>
            <w:tcW w:w="2101"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9" w14:textId="77777777" w:rsidR="00696759" w:rsidRDefault="00696759">
            <w:pPr>
              <w:spacing w:before="0" w:after="0" w:line="240" w:lineRule="auto"/>
              <w:ind w:left="0" w:right="0"/>
              <w:rPr>
                <w:rFonts w:ascii="Arial" w:eastAsia="Arial" w:hAnsi="Arial" w:cs="Arial"/>
              </w:rPr>
            </w:pP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A" w14:textId="77777777" w:rsidR="00696759" w:rsidRDefault="00696759">
            <w:pPr>
              <w:spacing w:before="0" w:after="0" w:line="240" w:lineRule="auto"/>
              <w:ind w:left="0" w:right="0"/>
              <w:rPr>
                <w:rFonts w:ascii="Arial" w:eastAsia="Arial" w:hAnsi="Arial" w:cs="Arial"/>
              </w:rPr>
            </w:pP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B" w14:textId="77777777" w:rsidR="00696759" w:rsidRDefault="00696759">
            <w:pPr>
              <w:spacing w:before="0" w:after="0" w:line="240" w:lineRule="auto"/>
              <w:ind w:left="0" w:right="0"/>
              <w:rPr>
                <w:rFonts w:ascii="Arial" w:eastAsia="Arial" w:hAnsi="Arial" w:cs="Arial"/>
              </w:rPr>
            </w:pPr>
          </w:p>
        </w:tc>
      </w:tr>
      <w:tr w:rsidR="00696759" w14:paraId="03B43AD2"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5C" w14:textId="77777777" w:rsidR="00696759" w:rsidRDefault="00000000">
            <w:pPr>
              <w:spacing w:before="0" w:after="0" w:line="240" w:lineRule="auto"/>
              <w:ind w:left="0" w:right="0"/>
              <w:rPr>
                <w:rFonts w:ascii="Arial" w:eastAsia="Arial" w:hAnsi="Arial" w:cs="Arial"/>
              </w:rPr>
            </w:pPr>
            <w:r>
              <w:rPr>
                <w:rFonts w:ascii="Arial" w:eastAsia="Arial" w:hAnsi="Arial" w:cs="Arial"/>
              </w:rPr>
              <w:t>Eigenvalue</w:t>
            </w:r>
          </w:p>
        </w:tc>
        <w:tc>
          <w:tcPr>
            <w:tcW w:w="2101"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D" w14:textId="77777777" w:rsidR="00696759" w:rsidRDefault="00000000">
            <w:pPr>
              <w:spacing w:before="0" w:after="0" w:line="240" w:lineRule="auto"/>
              <w:ind w:left="0" w:right="0"/>
              <w:rPr>
                <w:rFonts w:ascii="Arial" w:eastAsia="Arial" w:hAnsi="Arial" w:cs="Arial"/>
              </w:rPr>
            </w:pPr>
            <w:r>
              <w:rPr>
                <w:rFonts w:ascii="Arial" w:eastAsia="Arial" w:hAnsi="Arial" w:cs="Arial"/>
              </w:rPr>
              <w:t>12.25</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E" w14:textId="77777777" w:rsidR="00696759" w:rsidRDefault="00000000">
            <w:pPr>
              <w:spacing w:before="0" w:after="0" w:line="240" w:lineRule="auto"/>
              <w:ind w:left="0" w:right="0"/>
              <w:rPr>
                <w:rFonts w:ascii="Arial" w:eastAsia="Arial" w:hAnsi="Arial" w:cs="Arial"/>
              </w:rPr>
            </w:pPr>
            <w:r>
              <w:rPr>
                <w:rFonts w:ascii="Arial" w:eastAsia="Arial" w:hAnsi="Arial" w:cs="Arial"/>
              </w:rPr>
              <w:t>5.49</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F" w14:textId="77777777" w:rsidR="00696759" w:rsidRDefault="00000000">
            <w:pPr>
              <w:spacing w:before="0" w:after="0" w:line="240" w:lineRule="auto"/>
              <w:ind w:left="0" w:right="0"/>
              <w:rPr>
                <w:rFonts w:ascii="Arial" w:eastAsia="Arial" w:hAnsi="Arial" w:cs="Arial"/>
              </w:rPr>
            </w:pPr>
            <w:r>
              <w:rPr>
                <w:rFonts w:ascii="Arial" w:eastAsia="Arial" w:hAnsi="Arial" w:cs="Arial"/>
              </w:rPr>
              <w:t>5.34</w:t>
            </w:r>
          </w:p>
        </w:tc>
      </w:tr>
      <w:tr w:rsidR="00696759" w14:paraId="344132FA"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60" w14:textId="77777777" w:rsidR="00696759" w:rsidRDefault="00000000">
            <w:pPr>
              <w:spacing w:before="0" w:after="0" w:line="240" w:lineRule="auto"/>
              <w:ind w:left="0" w:right="0"/>
              <w:rPr>
                <w:rFonts w:ascii="Arial" w:eastAsia="Arial" w:hAnsi="Arial" w:cs="Arial"/>
              </w:rPr>
            </w:pPr>
            <w:r>
              <w:rPr>
                <w:rFonts w:ascii="Arial" w:eastAsia="Arial" w:hAnsi="Arial" w:cs="Arial"/>
              </w:rPr>
              <w:t>% of variance</w:t>
            </w:r>
          </w:p>
        </w:tc>
        <w:tc>
          <w:tcPr>
            <w:tcW w:w="2101"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61" w14:textId="77777777" w:rsidR="00696759" w:rsidRDefault="00000000">
            <w:pPr>
              <w:spacing w:before="0" w:after="0" w:line="240" w:lineRule="auto"/>
              <w:ind w:left="0" w:right="0"/>
              <w:rPr>
                <w:rFonts w:ascii="Arial" w:eastAsia="Arial" w:hAnsi="Arial" w:cs="Arial"/>
              </w:rPr>
            </w:pPr>
            <w:r>
              <w:rPr>
                <w:rFonts w:ascii="Arial" w:eastAsia="Arial" w:hAnsi="Arial" w:cs="Arial"/>
              </w:rPr>
              <w:t>32</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62" w14:textId="77777777" w:rsidR="00696759" w:rsidRDefault="00000000">
            <w:pPr>
              <w:spacing w:before="0" w:after="0" w:line="240" w:lineRule="auto"/>
              <w:ind w:left="0" w:right="0"/>
              <w:rPr>
                <w:rFonts w:ascii="Arial" w:eastAsia="Arial" w:hAnsi="Arial" w:cs="Arial"/>
              </w:rPr>
            </w:pPr>
            <w:r>
              <w:rPr>
                <w:rFonts w:ascii="Arial" w:eastAsia="Arial" w:hAnsi="Arial" w:cs="Arial"/>
              </w:rPr>
              <w:t>14</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63" w14:textId="77777777" w:rsidR="00696759" w:rsidRDefault="00000000">
            <w:pPr>
              <w:spacing w:before="0" w:after="0" w:line="240" w:lineRule="auto"/>
              <w:ind w:left="0" w:right="0"/>
              <w:rPr>
                <w:rFonts w:ascii="Arial" w:eastAsia="Arial" w:hAnsi="Arial" w:cs="Arial"/>
              </w:rPr>
            </w:pPr>
            <w:r>
              <w:rPr>
                <w:rFonts w:ascii="Arial" w:eastAsia="Arial" w:hAnsi="Arial" w:cs="Arial"/>
              </w:rPr>
              <w:t>14</w:t>
            </w:r>
          </w:p>
        </w:tc>
      </w:tr>
      <w:tr w:rsidR="00696759" w14:paraId="444D6C7F"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64" w14:textId="77777777" w:rsidR="00696759" w:rsidRDefault="00000000">
            <w:pPr>
              <w:spacing w:before="0" w:after="0" w:line="240" w:lineRule="auto"/>
              <w:ind w:left="0" w:right="0"/>
              <w:rPr>
                <w:rFonts w:ascii="Arial" w:eastAsia="Arial" w:hAnsi="Arial" w:cs="Arial"/>
              </w:rPr>
            </w:pPr>
            <w:r>
              <w:rPr>
                <w:rFonts w:ascii="Arial" w:eastAsia="Arial" w:hAnsi="Arial" w:cs="Arial"/>
              </w:rPr>
              <w:t xml:space="preserve">Reliability </w:t>
            </w:r>
          </w:p>
        </w:tc>
        <w:tc>
          <w:tcPr>
            <w:tcW w:w="2101"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65" w14:textId="77777777" w:rsidR="00696759" w:rsidRDefault="00000000">
            <w:pPr>
              <w:spacing w:before="0" w:after="0" w:line="240" w:lineRule="auto"/>
              <w:ind w:left="0" w:right="0"/>
              <w:rPr>
                <w:rFonts w:ascii="Arial" w:eastAsia="Arial" w:hAnsi="Arial" w:cs="Arial"/>
              </w:rPr>
            </w:pPr>
            <w:r>
              <w:t xml:space="preserve">α = </w:t>
            </w:r>
            <w:r>
              <w:rPr>
                <w:rFonts w:ascii="Arial" w:eastAsia="Arial" w:hAnsi="Arial" w:cs="Arial"/>
              </w:rPr>
              <w:t>.89</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66" w14:textId="77777777" w:rsidR="00696759" w:rsidRDefault="00000000">
            <w:pPr>
              <w:spacing w:before="0" w:after="0" w:line="240" w:lineRule="auto"/>
              <w:ind w:left="0" w:right="0"/>
              <w:rPr>
                <w:rFonts w:ascii="Arial" w:eastAsia="Arial" w:hAnsi="Arial" w:cs="Arial"/>
              </w:rPr>
            </w:pPr>
            <w:r>
              <w:rPr>
                <w:rFonts w:ascii="Arial" w:eastAsia="Arial" w:hAnsi="Arial" w:cs="Arial"/>
              </w:rPr>
              <w:t>S-B = .76</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67" w14:textId="77777777" w:rsidR="00696759" w:rsidRDefault="00000000">
            <w:pPr>
              <w:spacing w:before="0" w:after="0" w:line="240" w:lineRule="auto"/>
              <w:ind w:left="0" w:right="0"/>
              <w:rPr>
                <w:rFonts w:ascii="Arial" w:eastAsia="Arial" w:hAnsi="Arial" w:cs="Arial"/>
              </w:rPr>
            </w:pPr>
            <w:r>
              <w:rPr>
                <w:rFonts w:ascii="Arial" w:eastAsia="Arial" w:hAnsi="Arial" w:cs="Arial"/>
              </w:rPr>
              <w:t>S-B = .64</w:t>
            </w:r>
          </w:p>
        </w:tc>
      </w:tr>
    </w:tbl>
    <w:p w14:paraId="00000168" w14:textId="77777777" w:rsidR="00696759" w:rsidRDefault="00696759">
      <w:pPr>
        <w:spacing w:before="0" w:after="0" w:line="360" w:lineRule="auto"/>
        <w:ind w:left="0" w:right="0"/>
        <w:jc w:val="both"/>
        <w:rPr>
          <w:rFonts w:ascii="Arial" w:eastAsia="Arial" w:hAnsi="Arial" w:cs="Arial"/>
          <w:i/>
        </w:rPr>
      </w:pPr>
    </w:p>
    <w:p w14:paraId="00000169" w14:textId="77777777" w:rsidR="00696759" w:rsidRDefault="00000000">
      <w:pPr>
        <w:spacing w:before="0" w:after="0" w:line="480" w:lineRule="auto"/>
        <w:ind w:left="0" w:right="0"/>
        <w:jc w:val="both"/>
        <w:rPr>
          <w:rFonts w:ascii="Arial" w:eastAsia="Arial" w:hAnsi="Arial" w:cs="Arial"/>
          <w:i/>
        </w:rPr>
      </w:pPr>
      <w:r>
        <w:rPr>
          <w:rFonts w:ascii="Arial" w:eastAsia="Arial" w:hAnsi="Arial" w:cs="Arial"/>
          <w:i/>
        </w:rPr>
        <w:t>Identity Fusion and Group Identification.</w:t>
      </w:r>
    </w:p>
    <w:p w14:paraId="0000016A"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We collected identity fusion and group identification using two shortened four-item scales, replicating the items used in an earlier study on Barrier Crossing Leadership </w:t>
      </w:r>
      <w:hyperlink r:id="rId17">
        <w:r>
          <w:rPr>
            <w:rFonts w:ascii="Arial" w:eastAsia="Arial" w:hAnsi="Arial" w:cs="Arial"/>
          </w:rPr>
          <w:t>(</w:t>
        </w:r>
        <w:proofErr w:type="spellStart"/>
        <w:r>
          <w:rPr>
            <w:rFonts w:ascii="Arial" w:eastAsia="Arial" w:hAnsi="Arial" w:cs="Arial"/>
          </w:rPr>
          <w:t>Buhrmester</w:t>
        </w:r>
        <w:proofErr w:type="spellEnd"/>
        <w:r>
          <w:rPr>
            <w:rFonts w:ascii="Arial" w:eastAsia="Arial" w:hAnsi="Arial" w:cs="Arial"/>
          </w:rPr>
          <w:t xml:space="preserve"> et al., 2022)</w:t>
        </w:r>
      </w:hyperlink>
      <w:r>
        <w:rPr>
          <w:rFonts w:ascii="Arial" w:eastAsia="Arial" w:hAnsi="Arial" w:cs="Arial"/>
        </w:rPr>
        <w:t xml:space="preserve">. The fusion items are taken from the verbal fusion scale </w:t>
      </w:r>
      <w:hyperlink r:id="rId18">
        <w:r>
          <w:rPr>
            <w:rFonts w:ascii="Arial" w:eastAsia="Arial" w:hAnsi="Arial" w:cs="Arial"/>
          </w:rPr>
          <w:t>(Gómez et al., 2011)</w:t>
        </w:r>
      </w:hyperlink>
      <w:r>
        <w:rPr>
          <w:rFonts w:ascii="Arial" w:eastAsia="Arial" w:hAnsi="Arial" w:cs="Arial"/>
        </w:rPr>
        <w:t xml:space="preserve"> and the group identification items are from the single-item social identification measure </w:t>
      </w:r>
      <w:hyperlink r:id="rId19">
        <w:r>
          <w:rPr>
            <w:rFonts w:ascii="Arial" w:eastAsia="Arial" w:hAnsi="Arial" w:cs="Arial"/>
          </w:rPr>
          <w:t>(</w:t>
        </w:r>
        <w:proofErr w:type="spellStart"/>
        <w:r>
          <w:rPr>
            <w:rFonts w:ascii="Arial" w:eastAsia="Arial" w:hAnsi="Arial" w:cs="Arial"/>
          </w:rPr>
          <w:t>Postmes</w:t>
        </w:r>
        <w:proofErr w:type="spellEnd"/>
        <w:r>
          <w:rPr>
            <w:rFonts w:ascii="Arial" w:eastAsia="Arial" w:hAnsi="Arial" w:cs="Arial"/>
          </w:rPr>
          <w:t xml:space="preserve"> et al., 2013)</w:t>
        </w:r>
      </w:hyperlink>
      <w:r>
        <w:rPr>
          <w:rFonts w:ascii="Arial" w:eastAsia="Arial" w:hAnsi="Arial" w:cs="Arial"/>
        </w:rPr>
        <w:t xml:space="preserve"> and the group identification scale devised by </w:t>
      </w:r>
      <w:hyperlink r:id="rId20">
        <w:r>
          <w:rPr>
            <w:rFonts w:ascii="Arial" w:eastAsia="Arial" w:hAnsi="Arial" w:cs="Arial"/>
          </w:rPr>
          <w:t xml:space="preserve">Leach et al. </w:t>
        </w:r>
        <w:r>
          <w:rPr>
            <w:rFonts w:ascii="Arial" w:eastAsia="Arial" w:hAnsi="Arial" w:cs="Arial"/>
          </w:rPr>
          <w:lastRenderedPageBreak/>
          <w:t>(2008)</w:t>
        </w:r>
      </w:hyperlink>
      <w:r>
        <w:rPr>
          <w:rFonts w:ascii="Arial" w:eastAsia="Arial" w:hAnsi="Arial" w:cs="Arial"/>
        </w:rPr>
        <w:t>. All eight items were collected for both an ingroup and outgroup target that had been nominated as most salient by the respondent. We conducted a CFA to ensure that the constructs could be distinguished in the data and found support for this. Full details are available in the supplementary material. For the ingroup Fusion scale, the Cronbach's Alpha was 0.90 and for the Group Identification scale exhibited an even higher level of internal consistency with a Cronbach's Alpha of .95.</w:t>
      </w:r>
    </w:p>
    <w:p w14:paraId="0000016B" w14:textId="77777777" w:rsidR="00696759" w:rsidRDefault="00000000">
      <w:pPr>
        <w:spacing w:before="0" w:after="0" w:line="360" w:lineRule="auto"/>
        <w:ind w:left="0" w:right="0"/>
        <w:jc w:val="both"/>
        <w:rPr>
          <w:rFonts w:ascii="Arial" w:eastAsia="Arial" w:hAnsi="Arial" w:cs="Arial"/>
        </w:rPr>
      </w:pPr>
      <w:r>
        <w:rPr>
          <w:rFonts w:ascii="Arial" w:eastAsia="Arial" w:hAnsi="Arial" w:cs="Arial"/>
        </w:rPr>
        <w:t>Table 6. Fusion and Identification measures</w:t>
      </w:r>
    </w:p>
    <w:tbl>
      <w:tblPr>
        <w:tblStyle w:val="a4"/>
        <w:tblW w:w="9359" w:type="dxa"/>
        <w:tblInd w:w="-100" w:type="dxa"/>
        <w:tblLayout w:type="fixed"/>
        <w:tblLook w:val="0600" w:firstRow="0" w:lastRow="0" w:firstColumn="0" w:lastColumn="0" w:noHBand="1" w:noVBand="1"/>
      </w:tblPr>
      <w:tblGrid>
        <w:gridCol w:w="823"/>
        <w:gridCol w:w="5058"/>
        <w:gridCol w:w="1761"/>
        <w:gridCol w:w="1717"/>
      </w:tblGrid>
      <w:tr w:rsidR="00696759" w14:paraId="69482F82" w14:textId="77777777">
        <w:trPr>
          <w:trHeight w:val="480"/>
        </w:trPr>
        <w:tc>
          <w:tcPr>
            <w:tcW w:w="823" w:type="dxa"/>
            <w:tcBorders>
              <w:top w:val="single" w:sz="8" w:space="0" w:color="000000"/>
              <w:left w:val="single" w:sz="8" w:space="0" w:color="000000"/>
              <w:bottom w:val="single" w:sz="8" w:space="0" w:color="000000"/>
              <w:right w:val="single" w:sz="8" w:space="0" w:color="000000"/>
            </w:tcBorders>
          </w:tcPr>
          <w:p w14:paraId="0000016C" w14:textId="77777777" w:rsidR="00696759" w:rsidRDefault="00000000">
            <w:pPr>
              <w:spacing w:before="0" w:after="0" w:line="276" w:lineRule="auto"/>
              <w:ind w:left="0" w:right="0"/>
              <w:rPr>
                <w:rFonts w:ascii="Arial" w:eastAsia="Arial" w:hAnsi="Arial" w:cs="Arial"/>
              </w:rPr>
            </w:pPr>
            <w:r>
              <w:rPr>
                <w:rFonts w:ascii="Arial" w:eastAsia="Arial" w:hAnsi="Arial" w:cs="Arial"/>
              </w:rPr>
              <w:t>Item</w:t>
            </w:r>
          </w:p>
        </w:tc>
        <w:tc>
          <w:tcPr>
            <w:tcW w:w="5058" w:type="dxa"/>
            <w:tcBorders>
              <w:top w:val="single" w:sz="8" w:space="0" w:color="000000"/>
              <w:bottom w:val="single" w:sz="8" w:space="0" w:color="000000"/>
              <w:right w:val="single" w:sz="8" w:space="0" w:color="000000"/>
            </w:tcBorders>
          </w:tcPr>
          <w:p w14:paraId="0000016D" w14:textId="77777777" w:rsidR="00696759" w:rsidRDefault="00000000">
            <w:pPr>
              <w:spacing w:before="0" w:after="0" w:line="276" w:lineRule="auto"/>
              <w:ind w:left="0" w:right="0"/>
              <w:rPr>
                <w:rFonts w:ascii="Arial" w:eastAsia="Arial" w:hAnsi="Arial" w:cs="Arial"/>
              </w:rPr>
            </w:pPr>
            <w:r>
              <w:rPr>
                <w:rFonts w:ascii="Arial" w:eastAsia="Arial" w:hAnsi="Arial" w:cs="Arial"/>
              </w:rPr>
              <w:t>Wording</w:t>
            </w:r>
          </w:p>
        </w:tc>
        <w:tc>
          <w:tcPr>
            <w:tcW w:w="1761" w:type="dxa"/>
            <w:tcBorders>
              <w:top w:val="single" w:sz="8" w:space="0" w:color="000000"/>
              <w:bottom w:val="single" w:sz="8" w:space="0" w:color="000000"/>
              <w:right w:val="single" w:sz="8" w:space="0" w:color="000000"/>
            </w:tcBorders>
          </w:tcPr>
          <w:p w14:paraId="0000016E" w14:textId="77777777" w:rsidR="00696759" w:rsidRDefault="00000000">
            <w:pPr>
              <w:spacing w:before="0" w:after="0" w:line="276" w:lineRule="auto"/>
              <w:ind w:left="0" w:right="0"/>
              <w:rPr>
                <w:rFonts w:ascii="Arial" w:eastAsia="Arial" w:hAnsi="Arial" w:cs="Arial"/>
              </w:rPr>
            </w:pPr>
            <w:r>
              <w:rPr>
                <w:rFonts w:ascii="Arial" w:eastAsia="Arial" w:hAnsi="Arial" w:cs="Arial"/>
              </w:rPr>
              <w:t>Component</w:t>
            </w:r>
          </w:p>
        </w:tc>
        <w:tc>
          <w:tcPr>
            <w:tcW w:w="1717" w:type="dxa"/>
            <w:tcBorders>
              <w:top w:val="single" w:sz="8" w:space="0" w:color="000000"/>
              <w:bottom w:val="single" w:sz="8" w:space="0" w:color="000000"/>
              <w:right w:val="single" w:sz="8" w:space="0" w:color="000000"/>
            </w:tcBorders>
          </w:tcPr>
          <w:p w14:paraId="0000016F" w14:textId="77777777" w:rsidR="00696759" w:rsidRDefault="00000000">
            <w:pPr>
              <w:spacing w:before="0" w:after="0" w:line="276" w:lineRule="auto"/>
              <w:ind w:left="0" w:right="0"/>
              <w:rPr>
                <w:rFonts w:ascii="Arial" w:eastAsia="Arial" w:hAnsi="Arial" w:cs="Arial"/>
              </w:rPr>
            </w:pPr>
            <w:r>
              <w:rPr>
                <w:rFonts w:ascii="Arial" w:eastAsia="Arial" w:hAnsi="Arial" w:cs="Arial"/>
              </w:rPr>
              <w:t>Scale</w:t>
            </w:r>
          </w:p>
        </w:tc>
      </w:tr>
      <w:tr w:rsidR="00696759" w14:paraId="1153733C" w14:textId="77777777">
        <w:trPr>
          <w:trHeight w:val="1005"/>
        </w:trPr>
        <w:tc>
          <w:tcPr>
            <w:tcW w:w="823" w:type="dxa"/>
            <w:tcBorders>
              <w:left w:val="single" w:sz="8" w:space="0" w:color="000000"/>
              <w:bottom w:val="single" w:sz="8" w:space="0" w:color="000000"/>
              <w:right w:val="single" w:sz="8" w:space="0" w:color="000000"/>
            </w:tcBorders>
          </w:tcPr>
          <w:p w14:paraId="00000170" w14:textId="77777777" w:rsidR="00696759" w:rsidRDefault="00000000">
            <w:pPr>
              <w:spacing w:before="0" w:after="0" w:line="276" w:lineRule="auto"/>
              <w:ind w:left="0" w:right="0"/>
              <w:rPr>
                <w:rFonts w:ascii="Arial" w:eastAsia="Arial" w:hAnsi="Arial" w:cs="Arial"/>
              </w:rPr>
            </w:pPr>
            <w:r>
              <w:rPr>
                <w:rFonts w:ascii="Arial" w:eastAsia="Arial" w:hAnsi="Arial" w:cs="Arial"/>
              </w:rPr>
              <w:t>Intro</w:t>
            </w:r>
          </w:p>
        </w:tc>
        <w:tc>
          <w:tcPr>
            <w:tcW w:w="5058" w:type="dxa"/>
            <w:tcBorders>
              <w:bottom w:val="single" w:sz="8" w:space="0" w:color="000000"/>
              <w:right w:val="single" w:sz="8" w:space="0" w:color="000000"/>
            </w:tcBorders>
          </w:tcPr>
          <w:p w14:paraId="00000171" w14:textId="77777777" w:rsidR="00696759" w:rsidRDefault="00000000">
            <w:pPr>
              <w:spacing w:before="0" w:after="0" w:line="276" w:lineRule="auto"/>
              <w:ind w:left="0" w:right="0"/>
              <w:rPr>
                <w:rFonts w:ascii="Arial" w:eastAsia="Arial" w:hAnsi="Arial" w:cs="Arial"/>
                <w:i/>
              </w:rPr>
            </w:pPr>
            <w:r>
              <w:rPr>
                <w:rFonts w:ascii="Arial" w:eastAsia="Arial" w:hAnsi="Arial" w:cs="Arial"/>
                <w:i/>
              </w:rPr>
              <w:t>To what extent do you agree with the following statements in regard to your ingroup:</w:t>
            </w:r>
          </w:p>
          <w:p w14:paraId="00000172" w14:textId="77777777" w:rsidR="00696759" w:rsidRDefault="00000000">
            <w:pPr>
              <w:spacing w:before="0" w:after="0" w:line="276" w:lineRule="auto"/>
              <w:ind w:left="0" w:right="0"/>
              <w:rPr>
                <w:rFonts w:ascii="Arial" w:eastAsia="Arial" w:hAnsi="Arial" w:cs="Arial"/>
              </w:rPr>
            </w:pPr>
            <w:r>
              <w:rPr>
                <w:rFonts w:ascii="Arial" w:eastAsia="Arial" w:hAnsi="Arial" w:cs="Arial"/>
              </w:rPr>
              <w:t>(1- Strongly Disagree to 7- Strongly Agree)</w:t>
            </w:r>
          </w:p>
        </w:tc>
        <w:tc>
          <w:tcPr>
            <w:tcW w:w="1761" w:type="dxa"/>
            <w:tcBorders>
              <w:bottom w:val="single" w:sz="8" w:space="0" w:color="000000"/>
              <w:right w:val="single" w:sz="8" w:space="0" w:color="000000"/>
            </w:tcBorders>
          </w:tcPr>
          <w:p w14:paraId="00000173" w14:textId="77777777" w:rsidR="00696759" w:rsidRDefault="00000000">
            <w:pPr>
              <w:spacing w:before="0" w:after="0" w:line="276" w:lineRule="auto"/>
              <w:ind w:left="0" w:right="0"/>
              <w:rPr>
                <w:rFonts w:ascii="Arial" w:eastAsia="Arial" w:hAnsi="Arial" w:cs="Arial"/>
                <w:i/>
              </w:rPr>
            </w:pPr>
            <w:r>
              <w:rPr>
                <w:rFonts w:ascii="Arial" w:eastAsia="Arial" w:hAnsi="Arial" w:cs="Arial"/>
                <w:i/>
              </w:rPr>
              <w:t>N/A</w:t>
            </w:r>
          </w:p>
        </w:tc>
        <w:tc>
          <w:tcPr>
            <w:tcW w:w="1717" w:type="dxa"/>
            <w:tcBorders>
              <w:bottom w:val="single" w:sz="8" w:space="0" w:color="000000"/>
              <w:right w:val="single" w:sz="8" w:space="0" w:color="000000"/>
            </w:tcBorders>
          </w:tcPr>
          <w:p w14:paraId="00000174" w14:textId="77777777" w:rsidR="00696759" w:rsidRDefault="00000000">
            <w:pPr>
              <w:spacing w:before="0" w:after="0" w:line="276" w:lineRule="auto"/>
              <w:ind w:left="0" w:right="0"/>
              <w:rPr>
                <w:rFonts w:ascii="Arial" w:eastAsia="Arial" w:hAnsi="Arial" w:cs="Arial"/>
              </w:rPr>
            </w:pPr>
            <w:r>
              <w:rPr>
                <w:rFonts w:ascii="Arial" w:eastAsia="Arial" w:hAnsi="Arial" w:cs="Arial"/>
              </w:rPr>
              <w:t>N/A</w:t>
            </w:r>
          </w:p>
        </w:tc>
      </w:tr>
      <w:tr w:rsidR="00696759" w14:paraId="49787294" w14:textId="77777777">
        <w:trPr>
          <w:trHeight w:val="480"/>
        </w:trPr>
        <w:tc>
          <w:tcPr>
            <w:tcW w:w="823" w:type="dxa"/>
            <w:tcBorders>
              <w:left w:val="single" w:sz="8" w:space="0" w:color="000000"/>
              <w:bottom w:val="single" w:sz="8" w:space="0" w:color="000000"/>
              <w:right w:val="single" w:sz="8" w:space="0" w:color="000000"/>
            </w:tcBorders>
          </w:tcPr>
          <w:p w14:paraId="00000175" w14:textId="77777777" w:rsidR="00696759" w:rsidRDefault="00000000">
            <w:pPr>
              <w:spacing w:before="0" w:after="0" w:line="276" w:lineRule="auto"/>
              <w:ind w:left="0" w:right="0"/>
              <w:rPr>
                <w:rFonts w:ascii="Arial" w:eastAsia="Arial" w:hAnsi="Arial" w:cs="Arial"/>
              </w:rPr>
            </w:pPr>
            <w:r>
              <w:rPr>
                <w:rFonts w:ascii="Arial" w:eastAsia="Arial" w:hAnsi="Arial" w:cs="Arial"/>
              </w:rPr>
              <w:t>1</w:t>
            </w:r>
          </w:p>
        </w:tc>
        <w:tc>
          <w:tcPr>
            <w:tcW w:w="5058" w:type="dxa"/>
            <w:tcBorders>
              <w:bottom w:val="single" w:sz="8" w:space="0" w:color="000000"/>
              <w:right w:val="single" w:sz="8" w:space="0" w:color="000000"/>
            </w:tcBorders>
          </w:tcPr>
          <w:p w14:paraId="00000176" w14:textId="77777777" w:rsidR="00696759" w:rsidRDefault="00000000">
            <w:pPr>
              <w:spacing w:before="0" w:after="0" w:line="276" w:lineRule="auto"/>
              <w:ind w:left="0" w:right="0"/>
              <w:rPr>
                <w:rFonts w:ascii="Arial" w:eastAsia="Arial" w:hAnsi="Arial" w:cs="Arial"/>
              </w:rPr>
            </w:pPr>
            <w:r>
              <w:rPr>
                <w:rFonts w:ascii="Arial" w:eastAsia="Arial" w:hAnsi="Arial" w:cs="Arial"/>
              </w:rPr>
              <w:t>I have a deep emotional bond with the [ingroup].</w:t>
            </w:r>
          </w:p>
        </w:tc>
        <w:tc>
          <w:tcPr>
            <w:tcW w:w="1761" w:type="dxa"/>
            <w:tcBorders>
              <w:bottom w:val="single" w:sz="8" w:space="0" w:color="000000"/>
              <w:right w:val="single" w:sz="8" w:space="0" w:color="000000"/>
            </w:tcBorders>
          </w:tcPr>
          <w:p w14:paraId="00000177" w14:textId="77777777" w:rsidR="00696759" w:rsidRDefault="00000000">
            <w:pPr>
              <w:spacing w:before="0" w:after="0" w:line="276" w:lineRule="auto"/>
              <w:ind w:left="0" w:right="0"/>
              <w:rPr>
                <w:rFonts w:ascii="Arial" w:eastAsia="Arial" w:hAnsi="Arial" w:cs="Arial"/>
              </w:rPr>
            </w:pPr>
            <w:r>
              <w:rPr>
                <w:rFonts w:ascii="Arial" w:eastAsia="Arial" w:hAnsi="Arial" w:cs="Arial"/>
              </w:rPr>
              <w:t>Fusion</w:t>
            </w:r>
          </w:p>
        </w:tc>
        <w:tc>
          <w:tcPr>
            <w:tcW w:w="1717" w:type="dxa"/>
            <w:tcBorders>
              <w:bottom w:val="single" w:sz="8" w:space="0" w:color="000000"/>
              <w:right w:val="single" w:sz="8" w:space="0" w:color="000000"/>
            </w:tcBorders>
          </w:tcPr>
          <w:p w14:paraId="00000178" w14:textId="77777777" w:rsidR="00696759" w:rsidRDefault="00000000">
            <w:pPr>
              <w:spacing w:before="0" w:after="0" w:line="276" w:lineRule="auto"/>
              <w:ind w:left="0" w:right="0"/>
              <w:rPr>
                <w:rFonts w:ascii="Arial" w:eastAsia="Arial" w:hAnsi="Arial" w:cs="Arial"/>
              </w:rPr>
            </w:pPr>
            <w:r>
              <w:rPr>
                <w:rFonts w:ascii="Arial" w:eastAsia="Arial" w:hAnsi="Arial" w:cs="Arial"/>
              </w:rPr>
              <w:t>Verb.  Fusion</w:t>
            </w:r>
          </w:p>
        </w:tc>
      </w:tr>
      <w:tr w:rsidR="00696759" w14:paraId="2CD070EF" w14:textId="77777777">
        <w:trPr>
          <w:trHeight w:val="480"/>
        </w:trPr>
        <w:tc>
          <w:tcPr>
            <w:tcW w:w="823" w:type="dxa"/>
            <w:tcBorders>
              <w:left w:val="single" w:sz="8" w:space="0" w:color="000000"/>
              <w:bottom w:val="single" w:sz="8" w:space="0" w:color="000000"/>
              <w:right w:val="single" w:sz="8" w:space="0" w:color="000000"/>
            </w:tcBorders>
          </w:tcPr>
          <w:p w14:paraId="00000179" w14:textId="77777777" w:rsidR="00696759" w:rsidRDefault="00000000">
            <w:pPr>
              <w:spacing w:before="0" w:after="0" w:line="276" w:lineRule="auto"/>
              <w:ind w:left="0" w:right="0"/>
              <w:rPr>
                <w:rFonts w:ascii="Arial" w:eastAsia="Arial" w:hAnsi="Arial" w:cs="Arial"/>
              </w:rPr>
            </w:pPr>
            <w:r>
              <w:rPr>
                <w:rFonts w:ascii="Arial" w:eastAsia="Arial" w:hAnsi="Arial" w:cs="Arial"/>
              </w:rPr>
              <w:t>2</w:t>
            </w:r>
          </w:p>
        </w:tc>
        <w:tc>
          <w:tcPr>
            <w:tcW w:w="5058" w:type="dxa"/>
            <w:tcBorders>
              <w:bottom w:val="single" w:sz="8" w:space="0" w:color="000000"/>
              <w:right w:val="single" w:sz="8" w:space="0" w:color="000000"/>
            </w:tcBorders>
          </w:tcPr>
          <w:p w14:paraId="0000017A" w14:textId="77777777" w:rsidR="00696759" w:rsidRDefault="00000000">
            <w:pPr>
              <w:spacing w:before="0" w:after="0" w:line="276" w:lineRule="auto"/>
              <w:ind w:left="0" w:right="0"/>
              <w:rPr>
                <w:rFonts w:ascii="Arial" w:eastAsia="Arial" w:hAnsi="Arial" w:cs="Arial"/>
              </w:rPr>
            </w:pPr>
            <w:r>
              <w:rPr>
                <w:rFonts w:ascii="Arial" w:eastAsia="Arial" w:hAnsi="Arial" w:cs="Arial"/>
              </w:rPr>
              <w:t>I am strong because of the [ingroup].</w:t>
            </w:r>
          </w:p>
        </w:tc>
        <w:tc>
          <w:tcPr>
            <w:tcW w:w="1761" w:type="dxa"/>
            <w:tcBorders>
              <w:bottom w:val="single" w:sz="8" w:space="0" w:color="000000"/>
              <w:right w:val="single" w:sz="8" w:space="0" w:color="000000"/>
            </w:tcBorders>
          </w:tcPr>
          <w:p w14:paraId="0000017B" w14:textId="77777777" w:rsidR="00696759" w:rsidRDefault="00000000">
            <w:pPr>
              <w:spacing w:before="0" w:after="0" w:line="276" w:lineRule="auto"/>
              <w:ind w:left="0" w:right="0"/>
              <w:rPr>
                <w:rFonts w:ascii="Arial" w:eastAsia="Arial" w:hAnsi="Arial" w:cs="Arial"/>
              </w:rPr>
            </w:pPr>
            <w:r>
              <w:rPr>
                <w:rFonts w:ascii="Arial" w:eastAsia="Arial" w:hAnsi="Arial" w:cs="Arial"/>
              </w:rPr>
              <w:t>Fusion</w:t>
            </w:r>
          </w:p>
        </w:tc>
        <w:tc>
          <w:tcPr>
            <w:tcW w:w="1717" w:type="dxa"/>
            <w:tcBorders>
              <w:bottom w:val="single" w:sz="8" w:space="0" w:color="000000"/>
              <w:right w:val="single" w:sz="8" w:space="0" w:color="000000"/>
            </w:tcBorders>
          </w:tcPr>
          <w:p w14:paraId="0000017C" w14:textId="77777777" w:rsidR="00696759" w:rsidRDefault="00000000">
            <w:pPr>
              <w:spacing w:before="0" w:after="0" w:line="276" w:lineRule="auto"/>
              <w:ind w:left="0" w:right="0"/>
              <w:rPr>
                <w:rFonts w:ascii="Arial" w:eastAsia="Arial" w:hAnsi="Arial" w:cs="Arial"/>
              </w:rPr>
            </w:pPr>
            <w:r>
              <w:rPr>
                <w:rFonts w:ascii="Arial" w:eastAsia="Arial" w:hAnsi="Arial" w:cs="Arial"/>
              </w:rPr>
              <w:t>Verb.  Fusion</w:t>
            </w:r>
          </w:p>
        </w:tc>
      </w:tr>
      <w:tr w:rsidR="00696759" w14:paraId="53893A25" w14:textId="77777777">
        <w:trPr>
          <w:trHeight w:val="480"/>
        </w:trPr>
        <w:tc>
          <w:tcPr>
            <w:tcW w:w="823" w:type="dxa"/>
            <w:tcBorders>
              <w:left w:val="single" w:sz="8" w:space="0" w:color="000000"/>
              <w:bottom w:val="single" w:sz="8" w:space="0" w:color="000000"/>
              <w:right w:val="single" w:sz="8" w:space="0" w:color="000000"/>
            </w:tcBorders>
          </w:tcPr>
          <w:p w14:paraId="0000017D" w14:textId="77777777" w:rsidR="00696759" w:rsidRDefault="00000000">
            <w:pPr>
              <w:spacing w:before="0" w:after="0" w:line="276" w:lineRule="auto"/>
              <w:ind w:left="0" w:right="0"/>
              <w:rPr>
                <w:rFonts w:ascii="Arial" w:eastAsia="Arial" w:hAnsi="Arial" w:cs="Arial"/>
              </w:rPr>
            </w:pPr>
            <w:r>
              <w:rPr>
                <w:rFonts w:ascii="Arial" w:eastAsia="Arial" w:hAnsi="Arial" w:cs="Arial"/>
              </w:rPr>
              <w:t>3</w:t>
            </w:r>
          </w:p>
        </w:tc>
        <w:tc>
          <w:tcPr>
            <w:tcW w:w="5058" w:type="dxa"/>
            <w:tcBorders>
              <w:bottom w:val="single" w:sz="8" w:space="0" w:color="000000"/>
              <w:right w:val="single" w:sz="8" w:space="0" w:color="000000"/>
            </w:tcBorders>
          </w:tcPr>
          <w:p w14:paraId="0000017E" w14:textId="77777777" w:rsidR="00696759" w:rsidRDefault="00000000">
            <w:pPr>
              <w:spacing w:before="0" w:after="0" w:line="276" w:lineRule="auto"/>
              <w:ind w:left="0" w:right="0"/>
              <w:rPr>
                <w:rFonts w:ascii="Arial" w:eastAsia="Arial" w:hAnsi="Arial" w:cs="Arial"/>
              </w:rPr>
            </w:pPr>
            <w:r>
              <w:rPr>
                <w:rFonts w:ascii="Arial" w:eastAsia="Arial" w:hAnsi="Arial" w:cs="Arial"/>
              </w:rPr>
              <w:t>I make the [ingroup] strong.</w:t>
            </w:r>
          </w:p>
        </w:tc>
        <w:tc>
          <w:tcPr>
            <w:tcW w:w="1761" w:type="dxa"/>
            <w:tcBorders>
              <w:bottom w:val="single" w:sz="8" w:space="0" w:color="000000"/>
              <w:right w:val="single" w:sz="8" w:space="0" w:color="000000"/>
            </w:tcBorders>
          </w:tcPr>
          <w:p w14:paraId="0000017F" w14:textId="77777777" w:rsidR="00696759" w:rsidRDefault="00000000">
            <w:pPr>
              <w:spacing w:before="0" w:after="0" w:line="276" w:lineRule="auto"/>
              <w:ind w:left="0" w:right="0"/>
              <w:rPr>
                <w:rFonts w:ascii="Arial" w:eastAsia="Arial" w:hAnsi="Arial" w:cs="Arial"/>
              </w:rPr>
            </w:pPr>
            <w:r>
              <w:rPr>
                <w:rFonts w:ascii="Arial" w:eastAsia="Arial" w:hAnsi="Arial" w:cs="Arial"/>
              </w:rPr>
              <w:t>Fusion</w:t>
            </w:r>
          </w:p>
        </w:tc>
        <w:tc>
          <w:tcPr>
            <w:tcW w:w="1717" w:type="dxa"/>
            <w:tcBorders>
              <w:bottom w:val="single" w:sz="8" w:space="0" w:color="000000"/>
              <w:right w:val="single" w:sz="8" w:space="0" w:color="000000"/>
            </w:tcBorders>
          </w:tcPr>
          <w:p w14:paraId="00000180" w14:textId="77777777" w:rsidR="00696759" w:rsidRDefault="00000000">
            <w:pPr>
              <w:spacing w:before="0" w:after="0" w:line="276" w:lineRule="auto"/>
              <w:ind w:left="0" w:right="0"/>
              <w:rPr>
                <w:rFonts w:ascii="Arial" w:eastAsia="Arial" w:hAnsi="Arial" w:cs="Arial"/>
              </w:rPr>
            </w:pPr>
            <w:r>
              <w:rPr>
                <w:rFonts w:ascii="Arial" w:eastAsia="Arial" w:hAnsi="Arial" w:cs="Arial"/>
              </w:rPr>
              <w:t>Verb.  Fusion</w:t>
            </w:r>
          </w:p>
        </w:tc>
      </w:tr>
      <w:tr w:rsidR="00696759" w14:paraId="5288758E" w14:textId="77777777">
        <w:trPr>
          <w:trHeight w:val="480"/>
        </w:trPr>
        <w:tc>
          <w:tcPr>
            <w:tcW w:w="823" w:type="dxa"/>
            <w:tcBorders>
              <w:left w:val="single" w:sz="8" w:space="0" w:color="000000"/>
              <w:bottom w:val="single" w:sz="8" w:space="0" w:color="000000"/>
              <w:right w:val="single" w:sz="8" w:space="0" w:color="000000"/>
            </w:tcBorders>
          </w:tcPr>
          <w:p w14:paraId="00000181" w14:textId="77777777" w:rsidR="00696759" w:rsidRDefault="00000000">
            <w:pPr>
              <w:spacing w:before="0" w:after="0" w:line="276" w:lineRule="auto"/>
              <w:ind w:left="0" w:right="0"/>
              <w:rPr>
                <w:rFonts w:ascii="Arial" w:eastAsia="Arial" w:hAnsi="Arial" w:cs="Arial"/>
              </w:rPr>
            </w:pPr>
            <w:r>
              <w:rPr>
                <w:rFonts w:ascii="Arial" w:eastAsia="Arial" w:hAnsi="Arial" w:cs="Arial"/>
              </w:rPr>
              <w:t>4</w:t>
            </w:r>
          </w:p>
        </w:tc>
        <w:tc>
          <w:tcPr>
            <w:tcW w:w="5058" w:type="dxa"/>
            <w:tcBorders>
              <w:bottom w:val="single" w:sz="8" w:space="0" w:color="000000"/>
              <w:right w:val="single" w:sz="8" w:space="0" w:color="000000"/>
            </w:tcBorders>
          </w:tcPr>
          <w:p w14:paraId="00000182" w14:textId="77777777" w:rsidR="00696759" w:rsidRDefault="00000000">
            <w:pPr>
              <w:spacing w:before="0" w:after="0" w:line="276" w:lineRule="auto"/>
              <w:ind w:left="0" w:right="0"/>
              <w:rPr>
                <w:rFonts w:ascii="Arial" w:eastAsia="Arial" w:hAnsi="Arial" w:cs="Arial"/>
              </w:rPr>
            </w:pPr>
            <w:r>
              <w:rPr>
                <w:rFonts w:ascii="Arial" w:eastAsia="Arial" w:hAnsi="Arial" w:cs="Arial"/>
              </w:rPr>
              <w:t>I am one with the [ingroup].</w:t>
            </w:r>
          </w:p>
        </w:tc>
        <w:tc>
          <w:tcPr>
            <w:tcW w:w="1761" w:type="dxa"/>
            <w:tcBorders>
              <w:bottom w:val="single" w:sz="8" w:space="0" w:color="000000"/>
              <w:right w:val="single" w:sz="8" w:space="0" w:color="000000"/>
            </w:tcBorders>
          </w:tcPr>
          <w:p w14:paraId="00000183" w14:textId="77777777" w:rsidR="00696759" w:rsidRDefault="00000000">
            <w:pPr>
              <w:spacing w:before="0" w:after="0" w:line="276" w:lineRule="auto"/>
              <w:ind w:left="0" w:right="0"/>
              <w:rPr>
                <w:rFonts w:ascii="Arial" w:eastAsia="Arial" w:hAnsi="Arial" w:cs="Arial"/>
              </w:rPr>
            </w:pPr>
            <w:r>
              <w:rPr>
                <w:rFonts w:ascii="Arial" w:eastAsia="Arial" w:hAnsi="Arial" w:cs="Arial"/>
              </w:rPr>
              <w:t>Fusion</w:t>
            </w:r>
          </w:p>
        </w:tc>
        <w:tc>
          <w:tcPr>
            <w:tcW w:w="1717" w:type="dxa"/>
            <w:tcBorders>
              <w:bottom w:val="single" w:sz="8" w:space="0" w:color="000000"/>
              <w:right w:val="single" w:sz="8" w:space="0" w:color="000000"/>
            </w:tcBorders>
          </w:tcPr>
          <w:p w14:paraId="00000184" w14:textId="77777777" w:rsidR="00696759" w:rsidRDefault="00000000">
            <w:pPr>
              <w:spacing w:before="0" w:after="0" w:line="276" w:lineRule="auto"/>
              <w:ind w:left="0" w:right="0"/>
              <w:rPr>
                <w:rFonts w:ascii="Arial" w:eastAsia="Arial" w:hAnsi="Arial" w:cs="Arial"/>
              </w:rPr>
            </w:pPr>
            <w:r>
              <w:rPr>
                <w:rFonts w:ascii="Arial" w:eastAsia="Arial" w:hAnsi="Arial" w:cs="Arial"/>
              </w:rPr>
              <w:t>Verb.  Fusion</w:t>
            </w:r>
          </w:p>
        </w:tc>
      </w:tr>
      <w:tr w:rsidR="00696759" w14:paraId="5812B9CD" w14:textId="77777777">
        <w:trPr>
          <w:trHeight w:val="480"/>
        </w:trPr>
        <w:tc>
          <w:tcPr>
            <w:tcW w:w="823" w:type="dxa"/>
            <w:tcBorders>
              <w:left w:val="single" w:sz="8" w:space="0" w:color="000000"/>
              <w:bottom w:val="single" w:sz="8" w:space="0" w:color="000000"/>
              <w:right w:val="single" w:sz="8" w:space="0" w:color="000000"/>
            </w:tcBorders>
          </w:tcPr>
          <w:p w14:paraId="00000185" w14:textId="77777777" w:rsidR="00696759" w:rsidRDefault="00000000">
            <w:pPr>
              <w:spacing w:before="0" w:after="0" w:line="276" w:lineRule="auto"/>
              <w:ind w:left="0" w:right="0"/>
              <w:rPr>
                <w:rFonts w:ascii="Arial" w:eastAsia="Arial" w:hAnsi="Arial" w:cs="Arial"/>
              </w:rPr>
            </w:pPr>
            <w:r>
              <w:rPr>
                <w:rFonts w:ascii="Arial" w:eastAsia="Arial" w:hAnsi="Arial" w:cs="Arial"/>
              </w:rPr>
              <w:t>5</w:t>
            </w:r>
          </w:p>
        </w:tc>
        <w:tc>
          <w:tcPr>
            <w:tcW w:w="5058" w:type="dxa"/>
            <w:tcBorders>
              <w:bottom w:val="single" w:sz="8" w:space="0" w:color="000000"/>
              <w:right w:val="single" w:sz="8" w:space="0" w:color="000000"/>
            </w:tcBorders>
          </w:tcPr>
          <w:p w14:paraId="00000186" w14:textId="77777777" w:rsidR="00696759" w:rsidRDefault="00000000">
            <w:pPr>
              <w:spacing w:before="0" w:after="0" w:line="276" w:lineRule="auto"/>
              <w:ind w:left="0" w:right="0"/>
              <w:rPr>
                <w:rFonts w:ascii="Arial" w:eastAsia="Arial" w:hAnsi="Arial" w:cs="Arial"/>
              </w:rPr>
            </w:pPr>
            <w:r>
              <w:rPr>
                <w:rFonts w:ascii="Arial" w:eastAsia="Arial" w:hAnsi="Arial" w:cs="Arial"/>
              </w:rPr>
              <w:t>I identify with the [ingroup].</w:t>
            </w:r>
          </w:p>
        </w:tc>
        <w:tc>
          <w:tcPr>
            <w:tcW w:w="1761" w:type="dxa"/>
            <w:tcBorders>
              <w:bottom w:val="single" w:sz="8" w:space="0" w:color="000000"/>
              <w:right w:val="single" w:sz="8" w:space="0" w:color="000000"/>
            </w:tcBorders>
          </w:tcPr>
          <w:p w14:paraId="00000187" w14:textId="77777777" w:rsidR="00696759" w:rsidRDefault="00000000">
            <w:pPr>
              <w:spacing w:before="0" w:after="0" w:line="276" w:lineRule="auto"/>
              <w:ind w:left="0" w:right="0"/>
              <w:rPr>
                <w:rFonts w:ascii="Arial" w:eastAsia="Arial" w:hAnsi="Arial" w:cs="Arial"/>
              </w:rPr>
            </w:pPr>
            <w:r>
              <w:rPr>
                <w:rFonts w:ascii="Arial" w:eastAsia="Arial" w:hAnsi="Arial" w:cs="Arial"/>
              </w:rPr>
              <w:t>Identification</w:t>
            </w:r>
          </w:p>
        </w:tc>
        <w:tc>
          <w:tcPr>
            <w:tcW w:w="1717" w:type="dxa"/>
            <w:tcBorders>
              <w:bottom w:val="single" w:sz="8" w:space="0" w:color="000000"/>
              <w:right w:val="single" w:sz="8" w:space="0" w:color="000000"/>
            </w:tcBorders>
          </w:tcPr>
          <w:p w14:paraId="00000188" w14:textId="77777777" w:rsidR="00696759" w:rsidRDefault="00000000">
            <w:pPr>
              <w:spacing w:before="0" w:after="0" w:line="276" w:lineRule="auto"/>
              <w:ind w:left="0" w:right="0"/>
              <w:rPr>
                <w:rFonts w:ascii="Arial" w:eastAsia="Arial" w:hAnsi="Arial" w:cs="Arial"/>
              </w:rPr>
            </w:pPr>
            <w:r>
              <w:rPr>
                <w:rFonts w:ascii="Arial" w:eastAsia="Arial" w:hAnsi="Arial" w:cs="Arial"/>
              </w:rPr>
              <w:t xml:space="preserve">SISI </w:t>
            </w:r>
          </w:p>
        </w:tc>
      </w:tr>
      <w:tr w:rsidR="00696759" w14:paraId="616ED8EB" w14:textId="77777777">
        <w:trPr>
          <w:trHeight w:val="480"/>
        </w:trPr>
        <w:tc>
          <w:tcPr>
            <w:tcW w:w="823" w:type="dxa"/>
            <w:tcBorders>
              <w:left w:val="single" w:sz="8" w:space="0" w:color="000000"/>
              <w:bottom w:val="single" w:sz="8" w:space="0" w:color="000000"/>
              <w:right w:val="single" w:sz="8" w:space="0" w:color="000000"/>
            </w:tcBorders>
          </w:tcPr>
          <w:p w14:paraId="00000189" w14:textId="77777777" w:rsidR="00696759" w:rsidRDefault="00000000">
            <w:pPr>
              <w:spacing w:before="0" w:after="0" w:line="276" w:lineRule="auto"/>
              <w:ind w:left="0" w:right="0"/>
              <w:rPr>
                <w:rFonts w:ascii="Arial" w:eastAsia="Arial" w:hAnsi="Arial" w:cs="Arial"/>
              </w:rPr>
            </w:pPr>
            <w:r>
              <w:rPr>
                <w:rFonts w:ascii="Arial" w:eastAsia="Arial" w:hAnsi="Arial" w:cs="Arial"/>
              </w:rPr>
              <w:t>6</w:t>
            </w:r>
          </w:p>
        </w:tc>
        <w:tc>
          <w:tcPr>
            <w:tcW w:w="5058" w:type="dxa"/>
            <w:tcBorders>
              <w:bottom w:val="single" w:sz="8" w:space="0" w:color="000000"/>
              <w:right w:val="single" w:sz="8" w:space="0" w:color="000000"/>
            </w:tcBorders>
          </w:tcPr>
          <w:p w14:paraId="0000018A" w14:textId="77777777" w:rsidR="00696759" w:rsidRDefault="00000000">
            <w:pPr>
              <w:spacing w:before="0" w:after="0" w:line="276" w:lineRule="auto"/>
              <w:ind w:left="0" w:right="0"/>
              <w:rPr>
                <w:rFonts w:ascii="Arial" w:eastAsia="Arial" w:hAnsi="Arial" w:cs="Arial"/>
              </w:rPr>
            </w:pPr>
            <w:r>
              <w:rPr>
                <w:rFonts w:ascii="Arial" w:eastAsia="Arial" w:hAnsi="Arial" w:cs="Arial"/>
              </w:rPr>
              <w:t>I have a lot in common with the [ingroup].</w:t>
            </w:r>
          </w:p>
        </w:tc>
        <w:tc>
          <w:tcPr>
            <w:tcW w:w="1761" w:type="dxa"/>
            <w:tcBorders>
              <w:bottom w:val="single" w:sz="8" w:space="0" w:color="000000"/>
              <w:right w:val="single" w:sz="8" w:space="0" w:color="000000"/>
            </w:tcBorders>
          </w:tcPr>
          <w:p w14:paraId="0000018B" w14:textId="77777777" w:rsidR="00696759" w:rsidRDefault="00000000">
            <w:pPr>
              <w:spacing w:before="0" w:after="0" w:line="276" w:lineRule="auto"/>
              <w:ind w:left="0" w:right="0"/>
              <w:rPr>
                <w:rFonts w:ascii="Arial" w:eastAsia="Arial" w:hAnsi="Arial" w:cs="Arial"/>
              </w:rPr>
            </w:pPr>
            <w:r>
              <w:rPr>
                <w:rFonts w:ascii="Arial" w:eastAsia="Arial" w:hAnsi="Arial" w:cs="Arial"/>
              </w:rPr>
              <w:t>Identification</w:t>
            </w:r>
          </w:p>
        </w:tc>
        <w:tc>
          <w:tcPr>
            <w:tcW w:w="1717" w:type="dxa"/>
            <w:tcBorders>
              <w:bottom w:val="single" w:sz="8" w:space="0" w:color="000000"/>
              <w:right w:val="single" w:sz="8" w:space="0" w:color="000000"/>
            </w:tcBorders>
          </w:tcPr>
          <w:p w14:paraId="0000018C" w14:textId="77777777" w:rsidR="00696759" w:rsidRDefault="00000000">
            <w:pPr>
              <w:spacing w:before="0" w:after="0" w:line="276" w:lineRule="auto"/>
              <w:ind w:left="0" w:right="0"/>
              <w:rPr>
                <w:rFonts w:ascii="Arial" w:eastAsia="Arial" w:hAnsi="Arial" w:cs="Arial"/>
              </w:rPr>
            </w:pPr>
            <w:r>
              <w:rPr>
                <w:rFonts w:ascii="Arial" w:eastAsia="Arial" w:hAnsi="Arial" w:cs="Arial"/>
              </w:rPr>
              <w:t xml:space="preserve">Group </w:t>
            </w:r>
            <w:proofErr w:type="spellStart"/>
            <w:r>
              <w:rPr>
                <w:rFonts w:ascii="Arial" w:eastAsia="Arial" w:hAnsi="Arial" w:cs="Arial"/>
              </w:rPr>
              <w:t>Idt</w:t>
            </w:r>
            <w:proofErr w:type="spellEnd"/>
            <w:r>
              <w:rPr>
                <w:rFonts w:ascii="Arial" w:eastAsia="Arial" w:hAnsi="Arial" w:cs="Arial"/>
              </w:rPr>
              <w:t>.</w:t>
            </w:r>
          </w:p>
        </w:tc>
      </w:tr>
      <w:tr w:rsidR="00696759" w14:paraId="74849B57" w14:textId="77777777">
        <w:trPr>
          <w:trHeight w:val="480"/>
        </w:trPr>
        <w:tc>
          <w:tcPr>
            <w:tcW w:w="823" w:type="dxa"/>
            <w:tcBorders>
              <w:left w:val="single" w:sz="8" w:space="0" w:color="000000"/>
              <w:bottom w:val="single" w:sz="8" w:space="0" w:color="000000"/>
              <w:right w:val="single" w:sz="8" w:space="0" w:color="000000"/>
            </w:tcBorders>
          </w:tcPr>
          <w:p w14:paraId="0000018D" w14:textId="77777777" w:rsidR="00696759" w:rsidRDefault="00000000">
            <w:pPr>
              <w:spacing w:before="0" w:after="0" w:line="276" w:lineRule="auto"/>
              <w:ind w:left="0" w:right="0"/>
              <w:rPr>
                <w:rFonts w:ascii="Arial" w:eastAsia="Arial" w:hAnsi="Arial" w:cs="Arial"/>
              </w:rPr>
            </w:pPr>
            <w:r>
              <w:rPr>
                <w:rFonts w:ascii="Arial" w:eastAsia="Arial" w:hAnsi="Arial" w:cs="Arial"/>
              </w:rPr>
              <w:t>7</w:t>
            </w:r>
          </w:p>
        </w:tc>
        <w:tc>
          <w:tcPr>
            <w:tcW w:w="5058" w:type="dxa"/>
            <w:tcBorders>
              <w:bottom w:val="single" w:sz="8" w:space="0" w:color="000000"/>
              <w:right w:val="single" w:sz="8" w:space="0" w:color="000000"/>
            </w:tcBorders>
          </w:tcPr>
          <w:p w14:paraId="0000018E" w14:textId="77777777" w:rsidR="00696759" w:rsidRDefault="00000000">
            <w:pPr>
              <w:spacing w:before="0" w:after="0" w:line="276" w:lineRule="auto"/>
              <w:ind w:left="0" w:right="0"/>
              <w:rPr>
                <w:rFonts w:ascii="Arial" w:eastAsia="Arial" w:hAnsi="Arial" w:cs="Arial"/>
              </w:rPr>
            </w:pPr>
            <w:r>
              <w:rPr>
                <w:rFonts w:ascii="Arial" w:eastAsia="Arial" w:hAnsi="Arial" w:cs="Arial"/>
              </w:rPr>
              <w:t>I connect with the values of the [ingroup].</w:t>
            </w:r>
          </w:p>
        </w:tc>
        <w:tc>
          <w:tcPr>
            <w:tcW w:w="1761" w:type="dxa"/>
            <w:tcBorders>
              <w:bottom w:val="single" w:sz="8" w:space="0" w:color="000000"/>
              <w:right w:val="single" w:sz="8" w:space="0" w:color="000000"/>
            </w:tcBorders>
          </w:tcPr>
          <w:p w14:paraId="0000018F" w14:textId="77777777" w:rsidR="00696759" w:rsidRDefault="00000000">
            <w:pPr>
              <w:spacing w:before="0" w:after="0" w:line="276" w:lineRule="auto"/>
              <w:ind w:left="0" w:right="0"/>
              <w:rPr>
                <w:rFonts w:ascii="Arial" w:eastAsia="Arial" w:hAnsi="Arial" w:cs="Arial"/>
              </w:rPr>
            </w:pPr>
            <w:r>
              <w:rPr>
                <w:rFonts w:ascii="Arial" w:eastAsia="Arial" w:hAnsi="Arial" w:cs="Arial"/>
              </w:rPr>
              <w:t>Identification</w:t>
            </w:r>
          </w:p>
        </w:tc>
        <w:tc>
          <w:tcPr>
            <w:tcW w:w="1717" w:type="dxa"/>
            <w:tcBorders>
              <w:bottom w:val="single" w:sz="8" w:space="0" w:color="000000"/>
              <w:right w:val="single" w:sz="8" w:space="0" w:color="000000"/>
            </w:tcBorders>
          </w:tcPr>
          <w:p w14:paraId="00000190" w14:textId="77777777" w:rsidR="00696759" w:rsidRDefault="00000000">
            <w:pPr>
              <w:spacing w:before="0" w:after="0" w:line="276" w:lineRule="auto"/>
              <w:ind w:left="0" w:right="0"/>
              <w:rPr>
                <w:rFonts w:ascii="Arial" w:eastAsia="Arial" w:hAnsi="Arial" w:cs="Arial"/>
              </w:rPr>
            </w:pPr>
            <w:r>
              <w:rPr>
                <w:rFonts w:ascii="Arial" w:eastAsia="Arial" w:hAnsi="Arial" w:cs="Arial"/>
              </w:rPr>
              <w:t xml:space="preserve">Group </w:t>
            </w:r>
            <w:proofErr w:type="spellStart"/>
            <w:r>
              <w:rPr>
                <w:rFonts w:ascii="Arial" w:eastAsia="Arial" w:hAnsi="Arial" w:cs="Arial"/>
              </w:rPr>
              <w:t>Idt</w:t>
            </w:r>
            <w:proofErr w:type="spellEnd"/>
            <w:r>
              <w:rPr>
                <w:rFonts w:ascii="Arial" w:eastAsia="Arial" w:hAnsi="Arial" w:cs="Arial"/>
              </w:rPr>
              <w:t>.</w:t>
            </w:r>
          </w:p>
        </w:tc>
      </w:tr>
      <w:tr w:rsidR="00696759" w14:paraId="1E484EFF" w14:textId="77777777">
        <w:trPr>
          <w:trHeight w:val="480"/>
        </w:trPr>
        <w:tc>
          <w:tcPr>
            <w:tcW w:w="823" w:type="dxa"/>
            <w:tcBorders>
              <w:left w:val="single" w:sz="8" w:space="0" w:color="000000"/>
              <w:bottom w:val="single" w:sz="8" w:space="0" w:color="000000"/>
              <w:right w:val="single" w:sz="8" w:space="0" w:color="000000"/>
            </w:tcBorders>
          </w:tcPr>
          <w:p w14:paraId="00000191" w14:textId="77777777" w:rsidR="00696759" w:rsidRDefault="00000000">
            <w:pPr>
              <w:spacing w:before="0" w:after="0" w:line="276" w:lineRule="auto"/>
              <w:ind w:left="0" w:right="0"/>
              <w:rPr>
                <w:rFonts w:ascii="Arial" w:eastAsia="Arial" w:hAnsi="Arial" w:cs="Arial"/>
              </w:rPr>
            </w:pPr>
            <w:r>
              <w:rPr>
                <w:rFonts w:ascii="Arial" w:eastAsia="Arial" w:hAnsi="Arial" w:cs="Arial"/>
              </w:rPr>
              <w:t>8</w:t>
            </w:r>
          </w:p>
        </w:tc>
        <w:tc>
          <w:tcPr>
            <w:tcW w:w="5058" w:type="dxa"/>
            <w:tcBorders>
              <w:bottom w:val="single" w:sz="8" w:space="0" w:color="000000"/>
              <w:right w:val="single" w:sz="8" w:space="0" w:color="000000"/>
            </w:tcBorders>
          </w:tcPr>
          <w:p w14:paraId="00000192" w14:textId="77777777" w:rsidR="00696759" w:rsidRDefault="00000000">
            <w:pPr>
              <w:spacing w:before="0" w:after="0" w:line="276" w:lineRule="auto"/>
              <w:ind w:left="0" w:right="0"/>
              <w:rPr>
                <w:rFonts w:ascii="Arial" w:eastAsia="Arial" w:hAnsi="Arial" w:cs="Arial"/>
              </w:rPr>
            </w:pPr>
            <w:r>
              <w:rPr>
                <w:rFonts w:ascii="Arial" w:eastAsia="Arial" w:hAnsi="Arial" w:cs="Arial"/>
              </w:rPr>
              <w:t>I feel a sense of belonging with the [ingroup].</w:t>
            </w:r>
          </w:p>
        </w:tc>
        <w:tc>
          <w:tcPr>
            <w:tcW w:w="1761" w:type="dxa"/>
            <w:tcBorders>
              <w:bottom w:val="single" w:sz="8" w:space="0" w:color="000000"/>
              <w:right w:val="single" w:sz="8" w:space="0" w:color="000000"/>
            </w:tcBorders>
          </w:tcPr>
          <w:p w14:paraId="00000193" w14:textId="77777777" w:rsidR="00696759" w:rsidRDefault="00000000">
            <w:pPr>
              <w:spacing w:before="0" w:after="0" w:line="276" w:lineRule="auto"/>
              <w:ind w:left="0" w:right="0"/>
              <w:rPr>
                <w:rFonts w:ascii="Arial" w:eastAsia="Arial" w:hAnsi="Arial" w:cs="Arial"/>
              </w:rPr>
            </w:pPr>
            <w:r>
              <w:rPr>
                <w:rFonts w:ascii="Arial" w:eastAsia="Arial" w:hAnsi="Arial" w:cs="Arial"/>
              </w:rPr>
              <w:t>Identification</w:t>
            </w:r>
          </w:p>
        </w:tc>
        <w:tc>
          <w:tcPr>
            <w:tcW w:w="1717" w:type="dxa"/>
            <w:tcBorders>
              <w:bottom w:val="single" w:sz="8" w:space="0" w:color="000000"/>
              <w:right w:val="single" w:sz="8" w:space="0" w:color="000000"/>
            </w:tcBorders>
          </w:tcPr>
          <w:p w14:paraId="00000194" w14:textId="77777777" w:rsidR="00696759" w:rsidRDefault="00000000">
            <w:pPr>
              <w:spacing w:before="0" w:after="0" w:line="276" w:lineRule="auto"/>
              <w:ind w:left="0" w:right="0"/>
              <w:rPr>
                <w:rFonts w:ascii="Arial" w:eastAsia="Arial" w:hAnsi="Arial" w:cs="Arial"/>
              </w:rPr>
            </w:pPr>
            <w:r>
              <w:rPr>
                <w:rFonts w:ascii="Arial" w:eastAsia="Arial" w:hAnsi="Arial" w:cs="Arial"/>
              </w:rPr>
              <w:t xml:space="preserve">Group </w:t>
            </w:r>
            <w:proofErr w:type="spellStart"/>
            <w:r>
              <w:rPr>
                <w:rFonts w:ascii="Arial" w:eastAsia="Arial" w:hAnsi="Arial" w:cs="Arial"/>
              </w:rPr>
              <w:t>Idt</w:t>
            </w:r>
            <w:proofErr w:type="spellEnd"/>
            <w:r>
              <w:rPr>
                <w:rFonts w:ascii="Arial" w:eastAsia="Arial" w:hAnsi="Arial" w:cs="Arial"/>
              </w:rPr>
              <w:t>.</w:t>
            </w:r>
          </w:p>
        </w:tc>
      </w:tr>
    </w:tbl>
    <w:p w14:paraId="00000195" w14:textId="77777777" w:rsidR="00696759" w:rsidRDefault="00696759">
      <w:pPr>
        <w:spacing w:before="0" w:after="0" w:line="360" w:lineRule="auto"/>
        <w:ind w:left="0" w:right="0"/>
        <w:rPr>
          <w:rFonts w:ascii="Arial" w:eastAsia="Arial" w:hAnsi="Arial" w:cs="Arial"/>
        </w:rPr>
      </w:pPr>
    </w:p>
    <w:p w14:paraId="00000196" w14:textId="77777777" w:rsidR="00696759" w:rsidRDefault="00000000">
      <w:pPr>
        <w:spacing w:before="0" w:after="0" w:line="480" w:lineRule="auto"/>
        <w:ind w:left="0" w:right="0"/>
        <w:rPr>
          <w:rFonts w:ascii="Arial" w:eastAsia="Arial" w:hAnsi="Arial" w:cs="Arial"/>
          <w:i/>
        </w:rPr>
      </w:pPr>
      <w:r>
        <w:rPr>
          <w:rFonts w:ascii="Arial" w:eastAsia="Arial" w:hAnsi="Arial" w:cs="Arial"/>
          <w:i/>
        </w:rPr>
        <w:t>Outgroup Fusion and Group Identification.</w:t>
      </w:r>
    </w:p>
    <w:p w14:paraId="00000197" w14:textId="77777777" w:rsidR="00696759" w:rsidRDefault="00000000">
      <w:pPr>
        <w:spacing w:before="0" w:after="0" w:line="480" w:lineRule="auto"/>
        <w:ind w:left="0" w:right="0"/>
        <w:jc w:val="both"/>
        <w:rPr>
          <w:rFonts w:ascii="Arial" w:eastAsia="Arial" w:hAnsi="Arial" w:cs="Arial"/>
        </w:rPr>
      </w:pPr>
      <w:r>
        <w:rPr>
          <w:rFonts w:ascii="Arial" w:eastAsia="Arial" w:hAnsi="Arial" w:cs="Arial"/>
          <w:i/>
        </w:rPr>
        <w:tab/>
      </w:r>
      <w:r>
        <w:rPr>
          <w:rFonts w:ascii="Arial" w:eastAsia="Arial" w:hAnsi="Arial" w:cs="Arial"/>
        </w:rPr>
        <w:t xml:space="preserve">The same eight items used to explore ingroup fusion and identification were also </w:t>
      </w:r>
      <w:r>
        <w:rPr>
          <w:rFonts w:ascii="Arial" w:eastAsia="Arial" w:hAnsi="Arial" w:cs="Arial"/>
        </w:rPr>
        <w:lastRenderedPageBreak/>
        <w:t xml:space="preserve">asked in relation to respondents’ selected outgroups. Based on the theoretical models and the structure observed with ingroup measures we conducted a Confirmatory Factor Analysis (CFA) with the fusion and identification items specified as latent factors. The results indicated that the two-factor model was a reasonable fit, so we adopted this approach to provide comparisons with the ingroup measures. Full details of robustness checks and model comparisons are in the supplementary material. </w:t>
      </w:r>
    </w:p>
    <w:p w14:paraId="00000198" w14:textId="77777777" w:rsidR="00696759" w:rsidRDefault="00696759">
      <w:pPr>
        <w:spacing w:before="0" w:after="0" w:line="480" w:lineRule="auto"/>
        <w:ind w:left="0" w:right="0" w:firstLine="720"/>
        <w:jc w:val="both"/>
        <w:rPr>
          <w:rFonts w:ascii="Arial" w:eastAsia="Arial" w:hAnsi="Arial" w:cs="Arial"/>
        </w:rPr>
      </w:pPr>
    </w:p>
    <w:p w14:paraId="00000199" w14:textId="77777777" w:rsidR="00696759" w:rsidRDefault="00000000">
      <w:pPr>
        <w:spacing w:before="0" w:after="0" w:line="480" w:lineRule="auto"/>
        <w:ind w:left="0" w:right="0"/>
        <w:jc w:val="both"/>
        <w:rPr>
          <w:rFonts w:ascii="Arial" w:eastAsia="Arial" w:hAnsi="Arial" w:cs="Arial"/>
          <w:i/>
        </w:rPr>
      </w:pPr>
      <w:r>
        <w:rPr>
          <w:rFonts w:ascii="Arial" w:eastAsia="Arial" w:hAnsi="Arial" w:cs="Arial"/>
          <w:i/>
        </w:rPr>
        <w:t>Freedom of Religious Belief.</w:t>
      </w:r>
    </w:p>
    <w:p w14:paraId="0000019A" w14:textId="77777777" w:rsidR="00696759" w:rsidRDefault="00000000">
      <w:pPr>
        <w:spacing w:before="0" w:after="0" w:line="480" w:lineRule="auto"/>
        <w:ind w:left="0" w:right="0"/>
        <w:jc w:val="both"/>
        <w:rPr>
          <w:rFonts w:ascii="Arial" w:eastAsia="Arial" w:hAnsi="Arial" w:cs="Arial"/>
        </w:rPr>
      </w:pPr>
      <w:r>
        <w:rPr>
          <w:rFonts w:ascii="Arial" w:eastAsia="Arial" w:hAnsi="Arial" w:cs="Arial"/>
          <w:i/>
        </w:rPr>
        <w:tab/>
      </w:r>
      <w:r>
        <w:rPr>
          <w:rFonts w:ascii="Arial" w:eastAsia="Arial" w:hAnsi="Arial" w:cs="Arial"/>
        </w:rPr>
        <w:t>To measure endorsement of religious freedom we used a 9-item scale from the Social Perception of Religious Freedom- SPRF (</w:t>
      </w:r>
      <w:proofErr w:type="spellStart"/>
      <w:r>
        <w:rPr>
          <w:rFonts w:ascii="Arial" w:eastAsia="Arial" w:hAnsi="Arial" w:cs="Arial"/>
        </w:rPr>
        <w:t>Breskaya</w:t>
      </w:r>
      <w:proofErr w:type="spellEnd"/>
      <w:r>
        <w:rPr>
          <w:rFonts w:ascii="Arial" w:eastAsia="Arial" w:hAnsi="Arial" w:cs="Arial"/>
        </w:rPr>
        <w:t xml:space="preserve"> &amp; </w:t>
      </w:r>
      <w:proofErr w:type="spellStart"/>
      <w:r>
        <w:rPr>
          <w:rFonts w:ascii="Arial" w:eastAsia="Arial" w:hAnsi="Arial" w:cs="Arial"/>
        </w:rPr>
        <w:t>Giordan</w:t>
      </w:r>
      <w:proofErr w:type="spellEnd"/>
      <w:r>
        <w:rPr>
          <w:rFonts w:ascii="Arial" w:eastAsia="Arial" w:hAnsi="Arial" w:cs="Arial"/>
        </w:rPr>
        <w:t>, 2019) that contained items that address endorsement of individual autonomy, freedom to manifest religion, and state obligation to religious freedom. The scale's reliability statistics indicated a high internal consistency with a Cronbach's alpha of .93, with item-level statistics displaying moderate to strong positive correlations with the total score, indicating good item discrimination.</w:t>
      </w:r>
    </w:p>
    <w:p w14:paraId="0000019B" w14:textId="77777777" w:rsidR="00696759" w:rsidRDefault="00000000">
      <w:pPr>
        <w:spacing w:before="0" w:after="0" w:line="480" w:lineRule="auto"/>
        <w:ind w:left="0" w:right="0"/>
        <w:jc w:val="both"/>
        <w:rPr>
          <w:rFonts w:ascii="Arial" w:eastAsia="Arial" w:hAnsi="Arial" w:cs="Arial"/>
          <w:i/>
        </w:rPr>
      </w:pPr>
      <w:r>
        <w:rPr>
          <w:rFonts w:ascii="Arial" w:eastAsia="Arial" w:hAnsi="Arial" w:cs="Arial"/>
          <w:i/>
        </w:rPr>
        <w:t>Religious Discrimination</w:t>
      </w:r>
    </w:p>
    <w:p w14:paraId="0000019C" w14:textId="77777777" w:rsidR="00696759" w:rsidRDefault="00000000">
      <w:pPr>
        <w:spacing w:before="0" w:after="0" w:line="480" w:lineRule="auto"/>
        <w:ind w:left="0" w:right="0"/>
        <w:jc w:val="both"/>
        <w:rPr>
          <w:rFonts w:ascii="Arial" w:eastAsia="Arial" w:hAnsi="Arial" w:cs="Arial"/>
        </w:rPr>
      </w:pPr>
      <w:r>
        <w:rPr>
          <w:rFonts w:ascii="Arial" w:eastAsia="Arial" w:hAnsi="Arial" w:cs="Arial"/>
          <w:i/>
        </w:rPr>
        <w:tab/>
      </w:r>
      <w:r>
        <w:rPr>
          <w:rFonts w:ascii="Arial" w:eastAsia="Arial" w:hAnsi="Arial" w:cs="Arial"/>
        </w:rPr>
        <w:t xml:space="preserve">We measured experiences of religious discrimination using a reduced 6-item version of the Religious Discrimination Scale (Allen et al., 2018) containing items targeting perceived prejudice, negative labels, and closeted symptoms. We collected the full 11-item scale for 1109 respondents but reduced the scale by five items to reduce survey duration and hence use the six items that all respondents completed in our analysis. The scale's reliability statistics indicated a high internal consistency with a Cronbach's alpha of .75, with item-level statistics with strong positive correlations with the total score, </w:t>
      </w:r>
      <w:r>
        <w:rPr>
          <w:rFonts w:ascii="Arial" w:eastAsia="Arial" w:hAnsi="Arial" w:cs="Arial"/>
        </w:rPr>
        <w:lastRenderedPageBreak/>
        <w:t>indicating good item discrimination.</w:t>
      </w:r>
    </w:p>
    <w:p w14:paraId="0000019D" w14:textId="77777777" w:rsidR="00696759" w:rsidRDefault="00000000">
      <w:pPr>
        <w:spacing w:before="0" w:after="0" w:line="480" w:lineRule="auto"/>
        <w:ind w:left="0" w:right="0"/>
        <w:jc w:val="both"/>
        <w:rPr>
          <w:rFonts w:ascii="Arial" w:eastAsia="Arial" w:hAnsi="Arial" w:cs="Arial"/>
          <w:i/>
        </w:rPr>
      </w:pPr>
      <w:r>
        <w:rPr>
          <w:rFonts w:ascii="Arial" w:eastAsia="Arial" w:hAnsi="Arial" w:cs="Arial"/>
          <w:i/>
        </w:rPr>
        <w:t>Empathetic Concern</w:t>
      </w:r>
    </w:p>
    <w:p w14:paraId="0000019E"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We used a 5-item version of the empathetic concern subscale from the Interpersonal Reactivity Index (Davis, 1980). The full subscale is 7 items which we collected for 1106 </w:t>
      </w:r>
      <w:proofErr w:type="gramStart"/>
      <w:r>
        <w:rPr>
          <w:rFonts w:ascii="Arial" w:eastAsia="Arial" w:hAnsi="Arial" w:cs="Arial"/>
        </w:rPr>
        <w:t>respondents,</w:t>
      </w:r>
      <w:proofErr w:type="gramEnd"/>
      <w:r>
        <w:rPr>
          <w:rFonts w:ascii="Arial" w:eastAsia="Arial" w:hAnsi="Arial" w:cs="Arial"/>
        </w:rPr>
        <w:t xml:space="preserve"> however, we removed two items to reduce survey time and so report the reduced version completed by all respondents. With recoded reverse items, the scale displayed moderately strong reliability, with a Cronbach’s alpha of 0.74 and item statistics indicating moderate to strong correlations with the total score.</w:t>
      </w:r>
    </w:p>
    <w:p w14:paraId="0000019F" w14:textId="77777777" w:rsidR="00696759" w:rsidRDefault="00000000">
      <w:pPr>
        <w:spacing w:before="0" w:after="0" w:line="480" w:lineRule="auto"/>
        <w:ind w:left="0" w:right="0"/>
        <w:jc w:val="both"/>
        <w:rPr>
          <w:rFonts w:ascii="Arial" w:eastAsia="Arial" w:hAnsi="Arial" w:cs="Arial"/>
          <w:i/>
        </w:rPr>
      </w:pPr>
      <w:r>
        <w:rPr>
          <w:rFonts w:ascii="Arial" w:eastAsia="Arial" w:hAnsi="Arial" w:cs="Arial"/>
          <w:i/>
        </w:rPr>
        <w:t>Perspective Taking.</w:t>
      </w:r>
    </w:p>
    <w:p w14:paraId="000001A0" w14:textId="77777777" w:rsidR="00696759" w:rsidRDefault="00000000">
      <w:pPr>
        <w:spacing w:before="0" w:after="0" w:line="480" w:lineRule="auto"/>
        <w:ind w:left="0" w:right="0"/>
        <w:jc w:val="both"/>
        <w:rPr>
          <w:rFonts w:ascii="Arial" w:eastAsia="Arial" w:hAnsi="Arial" w:cs="Arial"/>
        </w:rPr>
      </w:pPr>
      <w:r>
        <w:rPr>
          <w:rFonts w:ascii="Arial" w:eastAsia="Arial" w:hAnsi="Arial" w:cs="Arial"/>
          <w:i/>
        </w:rPr>
        <w:tab/>
      </w:r>
      <w:r>
        <w:rPr>
          <w:rFonts w:ascii="Arial" w:eastAsia="Arial" w:hAnsi="Arial" w:cs="Arial"/>
        </w:rPr>
        <w:t xml:space="preserve">We used a 4-item version of the perspective-taking concern subscale of the Interpersonal Reactivity Index (Davis, 1980). Again, we initially included the full 7-item subscale for 1106 respondents but reduced the scale by three items to reduce survey length. The subsequent 4-item scale displayed strong reliability with a Cronbach’s alpha of .85 and item statistics indicating moderate to strong correlations with the total score. The correlation between the perspective-taking and empathetic concern scores was moderate but acceptable for treating them separately (r = .71). </w:t>
      </w:r>
    </w:p>
    <w:p w14:paraId="000001A1" w14:textId="77777777" w:rsidR="00696759" w:rsidRDefault="00000000">
      <w:pPr>
        <w:spacing w:before="0" w:after="0" w:line="240" w:lineRule="auto"/>
        <w:ind w:left="0" w:right="0"/>
        <w:rPr>
          <w:rFonts w:ascii="Arial" w:eastAsia="Arial" w:hAnsi="Arial" w:cs="Arial"/>
        </w:rPr>
      </w:pPr>
      <w:r>
        <w:rPr>
          <w:rFonts w:ascii="Arial" w:eastAsia="Arial" w:hAnsi="Arial" w:cs="Arial"/>
        </w:rPr>
        <w:t>Figure 7. Correlation Matrix of Key Variables</w:t>
      </w:r>
    </w:p>
    <w:p w14:paraId="000001A2" w14:textId="77777777" w:rsidR="00696759" w:rsidRDefault="00000000">
      <w:pPr>
        <w:spacing w:before="0" w:after="0" w:line="360" w:lineRule="auto"/>
        <w:ind w:left="0" w:right="0"/>
        <w:jc w:val="both"/>
      </w:pPr>
      <w:r>
        <w:rPr>
          <w:noProof/>
        </w:rPr>
        <w:lastRenderedPageBreak/>
        <w:drawing>
          <wp:inline distT="0" distB="0" distL="0" distR="0" wp14:anchorId="2D1BF6F5" wp14:editId="24DDEA0D">
            <wp:extent cx="6160135" cy="6076315"/>
            <wp:effectExtent l="0" t="0" r="0" b="0"/>
            <wp:docPr id="64527527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l="12389" r="15021" b="3226"/>
                    <a:stretch>
                      <a:fillRect/>
                    </a:stretch>
                  </pic:blipFill>
                  <pic:spPr>
                    <a:xfrm>
                      <a:off x="0" y="0"/>
                      <a:ext cx="6160135" cy="6076315"/>
                    </a:xfrm>
                    <a:prstGeom prst="rect">
                      <a:avLst/>
                    </a:prstGeom>
                    <a:ln/>
                  </pic:spPr>
                </pic:pic>
              </a:graphicData>
            </a:graphic>
          </wp:inline>
        </w:drawing>
      </w:r>
    </w:p>
    <w:p w14:paraId="000001A3" w14:textId="77777777" w:rsidR="00696759" w:rsidRDefault="00000000">
      <w:pPr>
        <w:spacing w:before="0" w:after="0" w:line="240" w:lineRule="auto"/>
        <w:ind w:left="0" w:right="0" w:firstLine="360"/>
        <w:jc w:val="center"/>
        <w:rPr>
          <w:rFonts w:ascii="Arial" w:eastAsia="Arial" w:hAnsi="Arial" w:cs="Arial"/>
          <w:b/>
        </w:rPr>
      </w:pPr>
      <w:r>
        <w:rPr>
          <w:rFonts w:ascii="Arial" w:eastAsia="Arial" w:hAnsi="Arial" w:cs="Arial"/>
          <w:b/>
        </w:rPr>
        <w:t>Results</w:t>
      </w:r>
    </w:p>
    <w:p w14:paraId="000001A4" w14:textId="77777777" w:rsidR="00696759" w:rsidRDefault="00696759">
      <w:pPr>
        <w:spacing w:before="0" w:after="0" w:line="240" w:lineRule="auto"/>
        <w:ind w:left="0" w:right="0"/>
        <w:rPr>
          <w:i/>
        </w:rPr>
      </w:pPr>
    </w:p>
    <w:p w14:paraId="000001A5" w14:textId="77777777" w:rsidR="00696759" w:rsidRDefault="00696759">
      <w:pPr>
        <w:spacing w:before="0" w:after="0" w:line="240" w:lineRule="auto"/>
        <w:ind w:left="0" w:right="0"/>
        <w:rPr>
          <w:i/>
        </w:rPr>
      </w:pPr>
    </w:p>
    <w:p w14:paraId="000001A6" w14:textId="77777777" w:rsidR="00696759" w:rsidRDefault="00000000">
      <w:pPr>
        <w:spacing w:before="0" w:after="0" w:line="480" w:lineRule="auto"/>
        <w:ind w:left="0" w:right="0"/>
        <w:rPr>
          <w:rFonts w:ascii="Arial" w:eastAsia="Arial" w:hAnsi="Arial" w:cs="Arial"/>
          <w:b/>
        </w:rPr>
      </w:pPr>
      <w:r>
        <w:rPr>
          <w:rFonts w:ascii="Arial" w:eastAsia="Arial" w:hAnsi="Arial" w:cs="Arial"/>
          <w:b/>
        </w:rPr>
        <w:t>1. Do those who report stronger imagistic ingroup experiences display higher levels of ingroup fusion?</w:t>
      </w:r>
    </w:p>
    <w:p w14:paraId="000001A7" w14:textId="77777777" w:rsidR="00696759" w:rsidRDefault="00000000">
      <w:pPr>
        <w:spacing w:before="0" w:after="0" w:line="480" w:lineRule="auto"/>
        <w:ind w:left="0" w:right="0" w:firstLine="720"/>
        <w:rPr>
          <w:rFonts w:ascii="Arial" w:eastAsia="Arial" w:hAnsi="Arial" w:cs="Arial"/>
        </w:rPr>
      </w:pPr>
      <w:r>
        <w:rPr>
          <w:rFonts w:ascii="Arial" w:eastAsia="Arial" w:hAnsi="Arial" w:cs="Arial"/>
        </w:rPr>
        <w:t xml:space="preserve">To explore whether imagistic ingroup experiences displayed a relationship with ingroup fusion with the ingroup, we undertook a stepwise linear mixed-effects </w:t>
      </w:r>
      <w:proofErr w:type="spellStart"/>
      <w:r>
        <w:rPr>
          <w:rFonts w:ascii="Arial" w:eastAsia="Arial" w:hAnsi="Arial" w:cs="Arial"/>
        </w:rPr>
        <w:t>modeling</w:t>
      </w:r>
      <w:proofErr w:type="spellEnd"/>
      <w:r>
        <w:rPr>
          <w:rFonts w:ascii="Arial" w:eastAsia="Arial" w:hAnsi="Arial" w:cs="Arial"/>
        </w:rPr>
        <w:t xml:space="preserve"> </w:t>
      </w:r>
      <w:r>
        <w:rPr>
          <w:rFonts w:ascii="Arial" w:eastAsia="Arial" w:hAnsi="Arial" w:cs="Arial"/>
        </w:rPr>
        <w:lastRenderedPageBreak/>
        <w:t>strategy (see Table 7), which factored in potential variability between countries as a random effect.</w:t>
      </w:r>
    </w:p>
    <w:p w14:paraId="000001A8" w14:textId="77777777" w:rsidR="00696759" w:rsidRDefault="00000000">
      <w:pPr>
        <w:widowControl/>
        <w:spacing w:before="0" w:after="0" w:line="480" w:lineRule="auto"/>
        <w:ind w:left="0" w:right="0"/>
        <w:rPr>
          <w:rFonts w:ascii="Arial" w:eastAsia="Arial" w:hAnsi="Arial" w:cs="Arial"/>
        </w:rPr>
      </w:pPr>
      <w:r>
        <w:rPr>
          <w:rFonts w:ascii="Arial" w:eastAsia="Arial" w:hAnsi="Arial" w:cs="Arial"/>
        </w:rPr>
        <w:t>Table 7. Summary of MLM regression models predicting Fusion with ingroup</w:t>
      </w:r>
    </w:p>
    <w:tbl>
      <w:tblPr>
        <w:tblStyle w:val="a5"/>
        <w:tblW w:w="9344" w:type="dxa"/>
        <w:tblInd w:w="-100" w:type="dxa"/>
        <w:tblLayout w:type="fixed"/>
        <w:tblLook w:val="0600" w:firstRow="0" w:lastRow="0" w:firstColumn="0" w:lastColumn="0" w:noHBand="1" w:noVBand="1"/>
      </w:tblPr>
      <w:tblGrid>
        <w:gridCol w:w="4814"/>
        <w:gridCol w:w="510"/>
        <w:gridCol w:w="825"/>
        <w:gridCol w:w="870"/>
        <w:gridCol w:w="1215"/>
        <w:gridCol w:w="1110"/>
      </w:tblGrid>
      <w:tr w:rsidR="00696759" w14:paraId="570B3FD0"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A9" w14:textId="77777777" w:rsidR="00696759" w:rsidRDefault="00000000">
            <w:pPr>
              <w:spacing w:before="0" w:after="0" w:line="240" w:lineRule="auto"/>
              <w:ind w:left="0" w:right="0"/>
              <w:rPr>
                <w:rFonts w:ascii="Arial" w:eastAsia="Arial" w:hAnsi="Arial" w:cs="Arial"/>
              </w:rPr>
            </w:pPr>
            <w:r>
              <w:rPr>
                <w:rFonts w:ascii="Arial" w:eastAsia="Arial" w:hAnsi="Arial" w:cs="Arial"/>
              </w:rPr>
              <w:t>Model</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AA" w14:textId="77777777" w:rsidR="00696759" w:rsidRDefault="00000000">
            <w:pPr>
              <w:spacing w:before="0" w:after="0" w:line="240" w:lineRule="auto"/>
              <w:ind w:left="0" w:right="0"/>
              <w:rPr>
                <w:rFonts w:ascii="Arial" w:eastAsia="Arial" w:hAnsi="Arial" w:cs="Arial"/>
              </w:rPr>
            </w:pPr>
            <w:proofErr w:type="spellStart"/>
            <w:r>
              <w:rPr>
                <w:rFonts w:ascii="Arial" w:eastAsia="Arial" w:hAnsi="Arial" w:cs="Arial"/>
              </w:rPr>
              <w:t>df</w:t>
            </w:r>
            <w:proofErr w:type="spellEnd"/>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AB" w14:textId="77777777" w:rsidR="00696759" w:rsidRDefault="00000000">
            <w:pPr>
              <w:spacing w:before="0" w:after="0" w:line="240" w:lineRule="auto"/>
              <w:ind w:left="0" w:right="0"/>
              <w:rPr>
                <w:rFonts w:ascii="Arial" w:eastAsia="Arial" w:hAnsi="Arial" w:cs="Arial"/>
              </w:rPr>
            </w:pPr>
            <w:r>
              <w:rPr>
                <w:rFonts w:ascii="Arial" w:eastAsia="Arial" w:hAnsi="Arial" w:cs="Arial"/>
              </w:rPr>
              <w:t>AIC</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AC" w14:textId="77777777" w:rsidR="00696759" w:rsidRDefault="00000000">
            <w:pPr>
              <w:spacing w:before="0" w:after="0" w:line="240" w:lineRule="auto"/>
              <w:ind w:left="0" w:right="0"/>
              <w:rPr>
                <w:rFonts w:ascii="Arial" w:eastAsia="Arial" w:hAnsi="Arial" w:cs="Arial"/>
              </w:rPr>
            </w:pPr>
            <w:r>
              <w:rPr>
                <w:rFonts w:ascii="Arial" w:eastAsia="Arial" w:hAnsi="Arial" w:cs="Arial"/>
              </w:rPr>
              <w:t>BIC</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AD" w14:textId="77777777" w:rsidR="00696759" w:rsidRDefault="00000000">
            <w:pPr>
              <w:spacing w:before="0" w:after="0" w:line="240" w:lineRule="auto"/>
              <w:ind w:left="0" w:right="0"/>
              <w:rPr>
                <w:rFonts w:ascii="Arial" w:eastAsia="Arial" w:hAnsi="Arial" w:cs="Arial"/>
              </w:rPr>
            </w:pPr>
            <w:proofErr w:type="spellStart"/>
            <w:r>
              <w:rPr>
                <w:rFonts w:ascii="Arial" w:eastAsia="Arial" w:hAnsi="Arial" w:cs="Arial"/>
              </w:rPr>
              <w:t>L.Ratio</w:t>
            </w:r>
            <w:proofErr w:type="spellEnd"/>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AE" w14:textId="77777777" w:rsidR="00696759" w:rsidRDefault="00000000">
            <w:pPr>
              <w:spacing w:before="0" w:after="0" w:line="240" w:lineRule="auto"/>
              <w:ind w:left="0" w:right="0"/>
              <w:rPr>
                <w:rFonts w:ascii="Arial" w:eastAsia="Arial" w:hAnsi="Arial" w:cs="Arial"/>
              </w:rPr>
            </w:pPr>
            <w:r>
              <w:rPr>
                <w:rFonts w:ascii="Arial" w:eastAsia="Arial" w:hAnsi="Arial" w:cs="Arial"/>
              </w:rPr>
              <w:t>p-value</w:t>
            </w:r>
          </w:p>
        </w:tc>
      </w:tr>
      <w:tr w:rsidR="00696759" w14:paraId="659BEAB9"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AF" w14:textId="77777777" w:rsidR="00696759" w:rsidRDefault="00000000">
            <w:pPr>
              <w:spacing w:before="0" w:after="0" w:line="240" w:lineRule="auto"/>
              <w:ind w:left="0" w:right="0"/>
              <w:rPr>
                <w:rFonts w:ascii="Arial" w:eastAsia="Arial" w:hAnsi="Arial" w:cs="Arial"/>
              </w:rPr>
            </w:pPr>
            <w:r>
              <w:rPr>
                <w:rFonts w:ascii="Arial" w:eastAsia="Arial" w:hAnsi="Arial" w:cs="Arial"/>
              </w:rPr>
              <w:t>1. Intercept Only</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B0" w14:textId="77777777" w:rsidR="00696759" w:rsidRDefault="00000000">
            <w:pPr>
              <w:spacing w:before="0" w:after="0" w:line="240" w:lineRule="auto"/>
              <w:ind w:left="0" w:right="0"/>
              <w:rPr>
                <w:rFonts w:ascii="Arial" w:eastAsia="Arial" w:hAnsi="Arial" w:cs="Arial"/>
              </w:rPr>
            </w:pPr>
            <w:r>
              <w:rPr>
                <w:rFonts w:ascii="Arial" w:eastAsia="Arial" w:hAnsi="Arial" w:cs="Arial"/>
              </w:rPr>
              <w:t>2</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B1" w14:textId="77777777" w:rsidR="00696759" w:rsidRDefault="00000000">
            <w:pPr>
              <w:spacing w:before="0" w:after="0" w:line="240" w:lineRule="auto"/>
              <w:ind w:left="0" w:right="0"/>
              <w:rPr>
                <w:rFonts w:ascii="Arial" w:eastAsia="Arial" w:hAnsi="Arial" w:cs="Arial"/>
              </w:rPr>
            </w:pPr>
            <w:r>
              <w:rPr>
                <w:rFonts w:ascii="Arial" w:eastAsia="Arial" w:hAnsi="Arial" w:cs="Arial"/>
              </w:rPr>
              <w:t>6211</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B2" w14:textId="77777777" w:rsidR="00696759" w:rsidRDefault="00000000">
            <w:pPr>
              <w:spacing w:before="0" w:after="0" w:line="240" w:lineRule="auto"/>
              <w:ind w:left="0" w:right="0"/>
              <w:rPr>
                <w:rFonts w:ascii="Arial" w:eastAsia="Arial" w:hAnsi="Arial" w:cs="Arial"/>
              </w:rPr>
            </w:pPr>
            <w:r>
              <w:rPr>
                <w:rFonts w:ascii="Arial" w:eastAsia="Arial" w:hAnsi="Arial" w:cs="Arial"/>
              </w:rPr>
              <w:t>6222</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B3" w14:textId="77777777" w:rsidR="00696759" w:rsidRDefault="00696759">
            <w:pPr>
              <w:spacing w:before="0" w:after="0" w:line="240" w:lineRule="auto"/>
              <w:ind w:left="0" w:right="0"/>
              <w:rPr>
                <w:rFonts w:ascii="Arial" w:eastAsia="Arial" w:hAnsi="Arial" w:cs="Arial"/>
              </w:rPr>
            </w:pP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B4" w14:textId="77777777" w:rsidR="00696759" w:rsidRDefault="00696759">
            <w:pPr>
              <w:spacing w:before="0" w:after="0" w:line="240" w:lineRule="auto"/>
              <w:ind w:left="0" w:right="0"/>
              <w:rPr>
                <w:rFonts w:ascii="Arial" w:eastAsia="Arial" w:hAnsi="Arial" w:cs="Arial"/>
              </w:rPr>
            </w:pPr>
          </w:p>
        </w:tc>
      </w:tr>
      <w:tr w:rsidR="00696759" w14:paraId="2988A515"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B5" w14:textId="77777777" w:rsidR="00696759" w:rsidRDefault="00000000">
            <w:pPr>
              <w:spacing w:before="0" w:after="0" w:line="240" w:lineRule="auto"/>
              <w:ind w:left="0" w:right="0"/>
              <w:rPr>
                <w:rFonts w:ascii="Arial" w:eastAsia="Arial" w:hAnsi="Arial" w:cs="Arial"/>
              </w:rPr>
            </w:pPr>
            <w:r>
              <w:rPr>
                <w:rFonts w:ascii="Arial" w:eastAsia="Arial" w:hAnsi="Arial" w:cs="Arial"/>
              </w:rPr>
              <w:t>2. + Random Intercept (Country)</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B6" w14:textId="77777777" w:rsidR="00696759" w:rsidRDefault="00000000">
            <w:pPr>
              <w:spacing w:before="0" w:after="0" w:line="240" w:lineRule="auto"/>
              <w:ind w:left="0" w:right="0"/>
              <w:rPr>
                <w:rFonts w:ascii="Arial" w:eastAsia="Arial" w:hAnsi="Arial" w:cs="Arial"/>
              </w:rPr>
            </w:pPr>
            <w:r>
              <w:rPr>
                <w:rFonts w:ascii="Arial" w:eastAsia="Arial" w:hAnsi="Arial" w:cs="Arial"/>
              </w:rPr>
              <w:t>3</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B7" w14:textId="77777777" w:rsidR="00696759" w:rsidRDefault="00000000">
            <w:pPr>
              <w:spacing w:before="0" w:after="0" w:line="240" w:lineRule="auto"/>
              <w:ind w:left="0" w:right="0"/>
              <w:rPr>
                <w:rFonts w:ascii="Arial" w:eastAsia="Arial" w:hAnsi="Arial" w:cs="Arial"/>
              </w:rPr>
            </w:pPr>
            <w:r>
              <w:rPr>
                <w:rFonts w:ascii="Arial" w:eastAsia="Arial" w:hAnsi="Arial" w:cs="Arial"/>
              </w:rPr>
              <w:t>6210</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B8" w14:textId="77777777" w:rsidR="00696759" w:rsidRDefault="00000000">
            <w:pPr>
              <w:spacing w:before="0" w:after="0" w:line="240" w:lineRule="auto"/>
              <w:ind w:left="0" w:right="0"/>
              <w:rPr>
                <w:rFonts w:ascii="Arial" w:eastAsia="Arial" w:hAnsi="Arial" w:cs="Arial"/>
              </w:rPr>
            </w:pPr>
            <w:r>
              <w:rPr>
                <w:rFonts w:ascii="Arial" w:eastAsia="Arial" w:hAnsi="Arial" w:cs="Arial"/>
              </w:rPr>
              <w:t>6226</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B9" w14:textId="77777777" w:rsidR="00696759" w:rsidRDefault="00000000">
            <w:pPr>
              <w:spacing w:before="0" w:after="0" w:line="240" w:lineRule="auto"/>
              <w:ind w:left="0" w:right="0"/>
              <w:rPr>
                <w:rFonts w:ascii="Arial" w:eastAsia="Arial" w:hAnsi="Arial" w:cs="Arial"/>
              </w:rPr>
            </w:pPr>
            <w:r>
              <w:rPr>
                <w:rFonts w:ascii="Arial" w:eastAsia="Arial" w:hAnsi="Arial" w:cs="Arial"/>
              </w:rPr>
              <w:t>3.38</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BA" w14:textId="77777777" w:rsidR="00696759" w:rsidRDefault="00000000">
            <w:pPr>
              <w:spacing w:before="0" w:after="0" w:line="240" w:lineRule="auto"/>
              <w:ind w:left="0" w:right="0"/>
              <w:rPr>
                <w:rFonts w:ascii="Arial" w:eastAsia="Arial" w:hAnsi="Arial" w:cs="Arial"/>
              </w:rPr>
            </w:pPr>
            <w:r>
              <w:rPr>
                <w:rFonts w:ascii="Arial" w:eastAsia="Arial" w:hAnsi="Arial" w:cs="Arial"/>
              </w:rPr>
              <w:t>.07</w:t>
            </w:r>
          </w:p>
        </w:tc>
      </w:tr>
      <w:tr w:rsidR="00696759" w14:paraId="7A31E35A" w14:textId="77777777">
        <w:tc>
          <w:tcPr>
            <w:tcW w:w="4814" w:type="dxa"/>
            <w:tcBorders>
              <w:top w:val="single" w:sz="8" w:space="0" w:color="000000"/>
              <w:left w:val="single" w:sz="8" w:space="0" w:color="000000"/>
              <w:bottom w:val="single" w:sz="8" w:space="0" w:color="000000"/>
              <w:right w:val="single" w:sz="8" w:space="0" w:color="000000"/>
            </w:tcBorders>
            <w:shd w:val="clear" w:color="auto" w:fill="D9D9D9"/>
          </w:tcPr>
          <w:p w14:paraId="000001BB" w14:textId="77777777" w:rsidR="00696759" w:rsidRDefault="00000000">
            <w:pPr>
              <w:spacing w:before="0" w:after="0" w:line="240" w:lineRule="auto"/>
              <w:ind w:left="0" w:right="0"/>
              <w:rPr>
                <w:rFonts w:ascii="Arial" w:eastAsia="Arial" w:hAnsi="Arial" w:cs="Arial"/>
              </w:rPr>
            </w:pPr>
            <w:r>
              <w:rPr>
                <w:rFonts w:ascii="Arial" w:eastAsia="Arial" w:hAnsi="Arial" w:cs="Arial"/>
              </w:rPr>
              <w:t>3. + Demographic Measures (Excluded)</w:t>
            </w:r>
          </w:p>
        </w:tc>
        <w:tc>
          <w:tcPr>
            <w:tcW w:w="510" w:type="dxa"/>
            <w:tcBorders>
              <w:top w:val="single" w:sz="8" w:space="0" w:color="000000"/>
              <w:left w:val="single" w:sz="8" w:space="0" w:color="000000"/>
              <w:bottom w:val="single" w:sz="8" w:space="0" w:color="000000"/>
              <w:right w:val="single" w:sz="8" w:space="0" w:color="000000"/>
            </w:tcBorders>
            <w:shd w:val="clear" w:color="auto" w:fill="D9D9D9"/>
          </w:tcPr>
          <w:p w14:paraId="000001BC" w14:textId="77777777" w:rsidR="00696759" w:rsidRDefault="00000000">
            <w:pPr>
              <w:spacing w:before="0" w:after="0" w:line="240" w:lineRule="auto"/>
              <w:ind w:left="0" w:right="0"/>
              <w:rPr>
                <w:rFonts w:ascii="Arial" w:eastAsia="Arial" w:hAnsi="Arial" w:cs="Arial"/>
              </w:rPr>
            </w:pPr>
            <w:r>
              <w:rPr>
                <w:rFonts w:ascii="Arial" w:eastAsia="Arial" w:hAnsi="Arial" w:cs="Arial"/>
              </w:rPr>
              <w:t>8</w:t>
            </w:r>
          </w:p>
        </w:tc>
        <w:tc>
          <w:tcPr>
            <w:tcW w:w="825" w:type="dxa"/>
            <w:tcBorders>
              <w:top w:val="single" w:sz="8" w:space="0" w:color="000000"/>
              <w:left w:val="single" w:sz="8" w:space="0" w:color="000000"/>
              <w:bottom w:val="single" w:sz="8" w:space="0" w:color="000000"/>
              <w:right w:val="single" w:sz="8" w:space="0" w:color="000000"/>
            </w:tcBorders>
            <w:shd w:val="clear" w:color="auto" w:fill="D9D9D9"/>
          </w:tcPr>
          <w:p w14:paraId="000001BD" w14:textId="77777777" w:rsidR="00696759" w:rsidRDefault="00000000">
            <w:pPr>
              <w:spacing w:before="0" w:after="0" w:line="240" w:lineRule="auto"/>
              <w:ind w:left="0" w:right="0"/>
              <w:rPr>
                <w:rFonts w:ascii="Arial" w:eastAsia="Arial" w:hAnsi="Arial" w:cs="Arial"/>
              </w:rPr>
            </w:pPr>
            <w:r>
              <w:rPr>
                <w:rFonts w:ascii="Arial" w:eastAsia="Arial" w:hAnsi="Arial" w:cs="Arial"/>
              </w:rPr>
              <w:t>6214</w:t>
            </w:r>
          </w:p>
        </w:tc>
        <w:tc>
          <w:tcPr>
            <w:tcW w:w="870" w:type="dxa"/>
            <w:tcBorders>
              <w:top w:val="single" w:sz="8" w:space="0" w:color="000000"/>
              <w:left w:val="single" w:sz="8" w:space="0" w:color="000000"/>
              <w:bottom w:val="single" w:sz="8" w:space="0" w:color="000000"/>
              <w:right w:val="single" w:sz="8" w:space="0" w:color="000000"/>
            </w:tcBorders>
            <w:shd w:val="clear" w:color="auto" w:fill="D9D9D9"/>
          </w:tcPr>
          <w:p w14:paraId="000001BE" w14:textId="77777777" w:rsidR="00696759" w:rsidRDefault="00000000">
            <w:pPr>
              <w:spacing w:before="0" w:after="0" w:line="240" w:lineRule="auto"/>
              <w:ind w:left="0" w:right="0"/>
              <w:rPr>
                <w:rFonts w:ascii="Arial" w:eastAsia="Arial" w:hAnsi="Arial" w:cs="Arial"/>
              </w:rPr>
            </w:pPr>
            <w:r>
              <w:rPr>
                <w:rFonts w:ascii="Arial" w:eastAsia="Arial" w:hAnsi="Arial" w:cs="Arial"/>
              </w:rPr>
              <w:t>6256</w:t>
            </w:r>
          </w:p>
        </w:tc>
        <w:tc>
          <w:tcPr>
            <w:tcW w:w="1215" w:type="dxa"/>
            <w:tcBorders>
              <w:top w:val="single" w:sz="8" w:space="0" w:color="000000"/>
              <w:left w:val="single" w:sz="8" w:space="0" w:color="000000"/>
              <w:bottom w:val="single" w:sz="8" w:space="0" w:color="000000"/>
              <w:right w:val="single" w:sz="8" w:space="0" w:color="000000"/>
            </w:tcBorders>
            <w:shd w:val="clear" w:color="auto" w:fill="D9D9D9"/>
          </w:tcPr>
          <w:p w14:paraId="000001BF" w14:textId="77777777" w:rsidR="00696759" w:rsidRDefault="00000000">
            <w:pPr>
              <w:spacing w:before="0" w:after="0" w:line="240" w:lineRule="auto"/>
              <w:ind w:left="0" w:right="0"/>
              <w:rPr>
                <w:rFonts w:ascii="Arial" w:eastAsia="Arial" w:hAnsi="Arial" w:cs="Arial"/>
              </w:rPr>
            </w:pPr>
            <w:r>
              <w:rPr>
                <w:rFonts w:ascii="Arial" w:eastAsia="Arial" w:hAnsi="Arial" w:cs="Arial"/>
              </w:rPr>
              <w:t>6.26</w:t>
            </w:r>
          </w:p>
        </w:tc>
        <w:tc>
          <w:tcPr>
            <w:tcW w:w="1110" w:type="dxa"/>
            <w:tcBorders>
              <w:top w:val="single" w:sz="8" w:space="0" w:color="000000"/>
              <w:left w:val="single" w:sz="8" w:space="0" w:color="000000"/>
              <w:bottom w:val="single" w:sz="8" w:space="0" w:color="000000"/>
              <w:right w:val="single" w:sz="8" w:space="0" w:color="000000"/>
            </w:tcBorders>
            <w:shd w:val="clear" w:color="auto" w:fill="D9D9D9"/>
          </w:tcPr>
          <w:p w14:paraId="000001C0" w14:textId="77777777" w:rsidR="00696759" w:rsidRDefault="00000000">
            <w:pPr>
              <w:spacing w:before="0" w:after="0" w:line="240" w:lineRule="auto"/>
              <w:ind w:left="0" w:right="0"/>
              <w:rPr>
                <w:rFonts w:ascii="Arial" w:eastAsia="Arial" w:hAnsi="Arial" w:cs="Arial"/>
              </w:rPr>
            </w:pPr>
            <w:r>
              <w:rPr>
                <w:rFonts w:ascii="Arial" w:eastAsia="Arial" w:hAnsi="Arial" w:cs="Arial"/>
              </w:rPr>
              <w:t>.28</w:t>
            </w:r>
          </w:p>
        </w:tc>
      </w:tr>
      <w:tr w:rsidR="00696759" w14:paraId="66EBF3E5"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C1" w14:textId="77777777" w:rsidR="00696759" w:rsidRDefault="00000000">
            <w:pPr>
              <w:spacing w:before="0" w:after="0" w:line="240" w:lineRule="auto"/>
              <w:ind w:left="0" w:right="0"/>
              <w:rPr>
                <w:rFonts w:ascii="Arial" w:eastAsia="Arial" w:hAnsi="Arial" w:cs="Arial"/>
              </w:rPr>
            </w:pPr>
            <w:r>
              <w:rPr>
                <w:rFonts w:ascii="Arial" w:eastAsia="Arial" w:hAnsi="Arial" w:cs="Arial"/>
              </w:rPr>
              <w:t>4. + Affect Measures</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C2" w14:textId="77777777" w:rsidR="00696759" w:rsidRDefault="00000000">
            <w:pPr>
              <w:spacing w:before="0" w:after="0" w:line="240" w:lineRule="auto"/>
              <w:ind w:left="0" w:right="0"/>
              <w:rPr>
                <w:rFonts w:ascii="Arial" w:eastAsia="Arial" w:hAnsi="Arial" w:cs="Arial"/>
              </w:rPr>
            </w:pPr>
            <w:r>
              <w:rPr>
                <w:rFonts w:ascii="Arial" w:eastAsia="Arial" w:hAnsi="Arial" w:cs="Arial"/>
              </w:rPr>
              <w:t>5</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C3" w14:textId="77777777" w:rsidR="00696759" w:rsidRDefault="00000000">
            <w:pPr>
              <w:spacing w:before="0" w:after="0" w:line="240" w:lineRule="auto"/>
              <w:ind w:left="0" w:right="0"/>
              <w:rPr>
                <w:rFonts w:ascii="Arial" w:eastAsia="Arial" w:hAnsi="Arial" w:cs="Arial"/>
              </w:rPr>
            </w:pPr>
            <w:r>
              <w:rPr>
                <w:rFonts w:ascii="Arial" w:eastAsia="Arial" w:hAnsi="Arial" w:cs="Arial"/>
              </w:rPr>
              <w:t>5634</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C4" w14:textId="77777777" w:rsidR="00696759" w:rsidRDefault="00000000">
            <w:pPr>
              <w:spacing w:before="0" w:after="0" w:line="240" w:lineRule="auto"/>
              <w:ind w:left="0" w:right="0"/>
              <w:rPr>
                <w:rFonts w:ascii="Arial" w:eastAsia="Arial" w:hAnsi="Arial" w:cs="Arial"/>
              </w:rPr>
            </w:pPr>
            <w:r>
              <w:rPr>
                <w:rFonts w:ascii="Arial" w:eastAsia="Arial" w:hAnsi="Arial" w:cs="Arial"/>
              </w:rPr>
              <w:t>5660</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C5" w14:textId="77777777" w:rsidR="00696759" w:rsidRDefault="00000000">
            <w:pPr>
              <w:spacing w:before="0" w:after="0" w:line="240" w:lineRule="auto"/>
              <w:ind w:left="0" w:right="0"/>
              <w:rPr>
                <w:rFonts w:ascii="Arial" w:eastAsia="Arial" w:hAnsi="Arial" w:cs="Arial"/>
              </w:rPr>
            </w:pPr>
            <w:r>
              <w:rPr>
                <w:rFonts w:ascii="Arial" w:eastAsia="Arial" w:hAnsi="Arial" w:cs="Arial"/>
              </w:rPr>
              <w:t>580.39</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C6" w14:textId="77777777" w:rsidR="00696759" w:rsidRDefault="00000000">
            <w:pPr>
              <w:spacing w:before="0" w:after="0" w:line="240" w:lineRule="auto"/>
              <w:ind w:left="0" w:right="0"/>
              <w:rPr>
                <w:rFonts w:ascii="Arial" w:eastAsia="Arial" w:hAnsi="Arial" w:cs="Arial"/>
              </w:rPr>
            </w:pPr>
            <w:r>
              <w:rPr>
                <w:rFonts w:ascii="Arial" w:eastAsia="Arial" w:hAnsi="Arial" w:cs="Arial"/>
              </w:rPr>
              <w:t>&lt;.001</w:t>
            </w:r>
          </w:p>
        </w:tc>
      </w:tr>
      <w:tr w:rsidR="00696759" w14:paraId="04F8904E"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C7" w14:textId="77777777" w:rsidR="00696759" w:rsidRDefault="00000000">
            <w:pPr>
              <w:spacing w:before="0" w:after="0" w:line="240" w:lineRule="auto"/>
              <w:ind w:left="0" w:right="0"/>
              <w:rPr>
                <w:rFonts w:ascii="Arial" w:eastAsia="Arial" w:hAnsi="Arial" w:cs="Arial"/>
              </w:rPr>
            </w:pPr>
            <w:r>
              <w:rPr>
                <w:rFonts w:ascii="Arial" w:eastAsia="Arial" w:hAnsi="Arial" w:cs="Arial"/>
              </w:rPr>
              <w:t>5. + Vivid Recall &amp; Reflection, + Defining Experience, + Perceived Sharedness</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C8" w14:textId="77777777" w:rsidR="00696759" w:rsidRDefault="00000000">
            <w:pPr>
              <w:spacing w:before="0" w:after="0" w:line="240" w:lineRule="auto"/>
              <w:ind w:left="0" w:right="0"/>
              <w:rPr>
                <w:rFonts w:ascii="Arial" w:eastAsia="Arial" w:hAnsi="Arial" w:cs="Arial"/>
              </w:rPr>
            </w:pPr>
            <w:r>
              <w:rPr>
                <w:rFonts w:ascii="Arial" w:eastAsia="Arial" w:hAnsi="Arial" w:cs="Arial"/>
              </w:rPr>
              <w:t>8</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C9" w14:textId="77777777" w:rsidR="00696759" w:rsidRDefault="00000000">
            <w:pPr>
              <w:spacing w:before="0" w:after="0" w:line="240" w:lineRule="auto"/>
              <w:ind w:left="0" w:right="0"/>
              <w:rPr>
                <w:rFonts w:ascii="Arial" w:eastAsia="Arial" w:hAnsi="Arial" w:cs="Arial"/>
              </w:rPr>
            </w:pPr>
            <w:r>
              <w:rPr>
                <w:rFonts w:ascii="Arial" w:eastAsia="Arial" w:hAnsi="Arial" w:cs="Arial"/>
              </w:rPr>
              <w:t>4638</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CA" w14:textId="77777777" w:rsidR="00696759" w:rsidRDefault="00000000">
            <w:pPr>
              <w:spacing w:before="0" w:after="0" w:line="240" w:lineRule="auto"/>
              <w:ind w:left="0" w:right="0"/>
              <w:rPr>
                <w:rFonts w:ascii="Arial" w:eastAsia="Arial" w:hAnsi="Arial" w:cs="Arial"/>
              </w:rPr>
            </w:pPr>
            <w:r>
              <w:rPr>
                <w:rFonts w:ascii="Arial" w:eastAsia="Arial" w:hAnsi="Arial" w:cs="Arial"/>
              </w:rPr>
              <w:t>4681</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CB" w14:textId="77777777" w:rsidR="00696759" w:rsidRDefault="00000000">
            <w:pPr>
              <w:spacing w:before="0" w:after="0" w:line="240" w:lineRule="auto"/>
              <w:ind w:left="0" w:right="0"/>
              <w:rPr>
                <w:rFonts w:ascii="Arial" w:eastAsia="Arial" w:hAnsi="Arial" w:cs="Arial"/>
              </w:rPr>
            </w:pPr>
            <w:r>
              <w:rPr>
                <w:rFonts w:ascii="Arial" w:eastAsia="Arial" w:hAnsi="Arial" w:cs="Arial"/>
              </w:rPr>
              <w:t>1001.20</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CC" w14:textId="77777777" w:rsidR="00696759" w:rsidRDefault="00000000">
            <w:pPr>
              <w:spacing w:before="0" w:after="0" w:line="240" w:lineRule="auto"/>
              <w:ind w:left="0" w:right="0"/>
              <w:rPr>
                <w:rFonts w:ascii="Arial" w:eastAsia="Arial" w:hAnsi="Arial" w:cs="Arial"/>
              </w:rPr>
            </w:pPr>
            <w:r>
              <w:rPr>
                <w:rFonts w:ascii="Arial" w:eastAsia="Arial" w:hAnsi="Arial" w:cs="Arial"/>
              </w:rPr>
              <w:t>&lt;.001</w:t>
            </w:r>
          </w:p>
        </w:tc>
      </w:tr>
    </w:tbl>
    <w:p w14:paraId="000001CD" w14:textId="77777777" w:rsidR="00696759" w:rsidRDefault="00696759">
      <w:pPr>
        <w:spacing w:before="0" w:after="0" w:line="360" w:lineRule="auto"/>
        <w:ind w:left="0" w:right="0"/>
        <w:rPr>
          <w:rFonts w:ascii="Arial" w:eastAsia="Arial" w:hAnsi="Arial" w:cs="Arial"/>
        </w:rPr>
      </w:pPr>
    </w:p>
    <w:p w14:paraId="000001CE" w14:textId="77777777" w:rsidR="00696759" w:rsidRDefault="00000000">
      <w:pPr>
        <w:spacing w:before="0" w:after="0" w:line="480" w:lineRule="auto"/>
        <w:ind w:left="0" w:right="0" w:firstLine="720"/>
        <w:rPr>
          <w:rFonts w:ascii="Arial" w:eastAsia="Arial" w:hAnsi="Arial" w:cs="Arial"/>
        </w:rPr>
      </w:pPr>
      <w:r>
        <w:rPr>
          <w:rFonts w:ascii="Arial" w:eastAsia="Arial" w:hAnsi="Arial" w:cs="Arial"/>
        </w:rPr>
        <w:t>Our initial intercept-only model (Model 1) had an AIC of 6211 and a BIC of 6222. Introducing a random intercept for countries (Model 2) marginally improved the model fit (AIC = 6210, BIC = 6226) and, while the improvement in log likelihood was at the edge of significance (</w:t>
      </w:r>
      <w:proofErr w:type="spellStart"/>
      <w:proofErr w:type="gramStart"/>
      <w:r>
        <w:rPr>
          <w:rFonts w:ascii="Arial" w:eastAsia="Arial" w:hAnsi="Arial" w:cs="Arial"/>
        </w:rPr>
        <w:t>L.Ratio</w:t>
      </w:r>
      <w:proofErr w:type="spellEnd"/>
      <w:proofErr w:type="gramEnd"/>
      <w:r>
        <w:rPr>
          <w:rFonts w:ascii="Arial" w:eastAsia="Arial" w:hAnsi="Arial" w:cs="Arial"/>
        </w:rPr>
        <w:t xml:space="preserve"> = 3.38, p = .07), we retained this random factor due to its theoretical relevance. Incorporating demographic variables into the subsequent model (Model 3) did not lead to a significant enhancement of the model's performance (AIC = 6214, BIC = 6256, </w:t>
      </w:r>
      <w:proofErr w:type="spellStart"/>
      <w:proofErr w:type="gramStart"/>
      <w:r>
        <w:rPr>
          <w:rFonts w:ascii="Arial" w:eastAsia="Arial" w:hAnsi="Arial" w:cs="Arial"/>
        </w:rPr>
        <w:t>L.Ratio</w:t>
      </w:r>
      <w:proofErr w:type="spellEnd"/>
      <w:proofErr w:type="gramEnd"/>
      <w:r>
        <w:rPr>
          <w:rFonts w:ascii="Arial" w:eastAsia="Arial" w:hAnsi="Arial" w:cs="Arial"/>
        </w:rPr>
        <w:t xml:space="preserve"> = 6.26, p = .282). Hence, we removed them and examined improvement when adding affect measures (Model 4). Here we observed a substantial improvement (AIC = 5634, BIC = 5660, </w:t>
      </w:r>
      <w:proofErr w:type="spellStart"/>
      <w:proofErr w:type="gramStart"/>
      <w:r>
        <w:rPr>
          <w:rFonts w:ascii="Arial" w:eastAsia="Arial" w:hAnsi="Arial" w:cs="Arial"/>
        </w:rPr>
        <w:t>L.Ratio</w:t>
      </w:r>
      <w:proofErr w:type="spellEnd"/>
      <w:proofErr w:type="gramEnd"/>
      <w:r>
        <w:rPr>
          <w:rFonts w:ascii="Arial" w:eastAsia="Arial" w:hAnsi="Arial" w:cs="Arial"/>
        </w:rPr>
        <w:t xml:space="preserve"> = 580.39, p &lt; .001). The further final addition of measures of vivid recall &amp; reflection, perceived sharedness, and defining experience, (Model 5) led to an even more optimized fit (AIC = 4638, BIC = 4681, </w:t>
      </w:r>
      <w:proofErr w:type="spellStart"/>
      <w:proofErr w:type="gramStart"/>
      <w:r>
        <w:rPr>
          <w:rFonts w:ascii="Arial" w:eastAsia="Arial" w:hAnsi="Arial" w:cs="Arial"/>
        </w:rPr>
        <w:t>L.Ratio</w:t>
      </w:r>
      <w:proofErr w:type="spellEnd"/>
      <w:proofErr w:type="gramEnd"/>
      <w:r>
        <w:rPr>
          <w:rFonts w:ascii="Arial" w:eastAsia="Arial" w:hAnsi="Arial" w:cs="Arial"/>
        </w:rPr>
        <w:t xml:space="preserve"> = 1001.20, p &lt; .001). </w:t>
      </w:r>
    </w:p>
    <w:p w14:paraId="000001CF" w14:textId="77777777" w:rsidR="00696759" w:rsidRDefault="00000000">
      <w:pPr>
        <w:spacing w:before="0" w:after="0" w:line="480" w:lineRule="auto"/>
        <w:ind w:left="0" w:right="0" w:firstLine="720"/>
        <w:rPr>
          <w:rFonts w:ascii="Arial" w:eastAsia="Arial" w:hAnsi="Arial" w:cs="Arial"/>
        </w:rPr>
      </w:pPr>
      <w:r>
        <w:rPr>
          <w:rFonts w:ascii="Arial" w:eastAsia="Arial" w:hAnsi="Arial" w:cs="Arial"/>
        </w:rPr>
        <w:t xml:space="preserve">The strongest predictor in the final model was the vivid recall &amp; reflection measure with </w:t>
      </w:r>
      <w:proofErr w:type="gramStart"/>
      <w:r>
        <w:rPr>
          <w:rFonts w:ascii="Arial" w:eastAsia="Arial" w:hAnsi="Arial" w:cs="Arial"/>
        </w:rPr>
        <w:t>a  β</w:t>
      </w:r>
      <w:proofErr w:type="gramEnd"/>
      <w:r>
        <w:rPr>
          <w:rFonts w:ascii="Arial" w:eastAsia="Arial" w:hAnsi="Arial" w:cs="Arial"/>
        </w:rPr>
        <w:t xml:space="preserve"> coefficient of .59, p &lt; .001, followed by  perceived sharedness at  </w:t>
      </w:r>
      <w:r>
        <w:rPr>
          <w:rFonts w:ascii="Arial" w:eastAsia="Arial" w:hAnsi="Arial" w:cs="Arial"/>
        </w:rPr>
        <w:lastRenderedPageBreak/>
        <w:t xml:space="preserve">β= .19 , p &lt; .001, and positive affect at  β= .10 ,p &lt; .001. Defining experiences also emerged as a significant predictor with a smaller coefficient </w:t>
      </w:r>
      <w:proofErr w:type="gramStart"/>
      <w:r>
        <w:rPr>
          <w:rFonts w:ascii="Arial" w:eastAsia="Arial" w:hAnsi="Arial" w:cs="Arial"/>
        </w:rPr>
        <w:t>of  β</w:t>
      </w:r>
      <w:proofErr w:type="gramEnd"/>
      <w:r>
        <w:rPr>
          <w:rFonts w:ascii="Arial" w:eastAsia="Arial" w:hAnsi="Arial" w:cs="Arial"/>
        </w:rPr>
        <w:t xml:space="preserve">= 0.06, p = .008. Conversely, negative affect did not significantly influence fusion with the </w:t>
      </w:r>
      <w:proofErr w:type="gramStart"/>
      <w:r>
        <w:rPr>
          <w:rFonts w:ascii="Arial" w:eastAsia="Arial" w:hAnsi="Arial" w:cs="Arial"/>
        </w:rPr>
        <w:t>ingroup,  β</w:t>
      </w:r>
      <w:proofErr w:type="gramEnd"/>
      <w:r>
        <w:rPr>
          <w:rFonts w:ascii="Arial" w:eastAsia="Arial" w:hAnsi="Arial" w:cs="Arial"/>
        </w:rPr>
        <w:t>= .01, p = .66. Random effects suggested variability in fusion scores across countries with a standard deviation of 0.06. The model incorporated data from 1523 participants distributed over 7 countries and the correlation coefficients are shown in Figure 8 below.</w:t>
      </w:r>
    </w:p>
    <w:p w14:paraId="000001D0" w14:textId="77777777" w:rsidR="00696759" w:rsidRDefault="00000000">
      <w:pPr>
        <w:spacing w:before="0" w:after="0" w:line="360" w:lineRule="auto"/>
        <w:ind w:left="0" w:right="0"/>
        <w:rPr>
          <w:rFonts w:ascii="Arial" w:eastAsia="Arial" w:hAnsi="Arial" w:cs="Arial"/>
        </w:rPr>
      </w:pPr>
      <w:r>
        <w:rPr>
          <w:rFonts w:ascii="Arial" w:eastAsia="Arial" w:hAnsi="Arial" w:cs="Arial"/>
        </w:rPr>
        <w:t xml:space="preserve">Figure 8. Predictors of Fusion with Ingroup </w:t>
      </w:r>
    </w:p>
    <w:p w14:paraId="000001D1" w14:textId="77777777" w:rsidR="00696759" w:rsidRDefault="00000000">
      <w:pPr>
        <w:spacing w:before="0" w:after="0" w:line="360" w:lineRule="auto"/>
        <w:ind w:right="0"/>
        <w:rPr>
          <w:rFonts w:ascii="Arial" w:eastAsia="Arial" w:hAnsi="Arial" w:cs="Arial"/>
        </w:rPr>
      </w:pPr>
      <w:r>
        <w:rPr>
          <w:noProof/>
        </w:rPr>
        <w:drawing>
          <wp:inline distT="0" distB="0" distL="0" distR="0" wp14:anchorId="7068AE6A" wp14:editId="7AF81376">
            <wp:extent cx="4307205" cy="3697605"/>
            <wp:effectExtent l="0" t="0" r="0" b="0"/>
            <wp:docPr id="6452752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307205" cy="3697605"/>
                    </a:xfrm>
                    <a:prstGeom prst="rect">
                      <a:avLst/>
                    </a:prstGeom>
                    <a:ln/>
                  </pic:spPr>
                </pic:pic>
              </a:graphicData>
            </a:graphic>
          </wp:inline>
        </w:drawing>
      </w:r>
    </w:p>
    <w:p w14:paraId="000001D2"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For robustness checks, we also examined the same stepwise linear mixed-effects models with ingroup identification as the outcome. </w:t>
      </w:r>
    </w:p>
    <w:p w14:paraId="000001D3" w14:textId="77777777" w:rsidR="00696759" w:rsidRDefault="00000000">
      <w:pPr>
        <w:widowControl/>
        <w:spacing w:before="0" w:after="0" w:line="480" w:lineRule="auto"/>
        <w:ind w:left="0" w:right="0"/>
        <w:rPr>
          <w:rFonts w:ascii="Arial" w:eastAsia="Arial" w:hAnsi="Arial" w:cs="Arial"/>
        </w:rPr>
      </w:pPr>
      <w:r>
        <w:rPr>
          <w:rFonts w:ascii="Arial" w:eastAsia="Arial" w:hAnsi="Arial" w:cs="Arial"/>
        </w:rPr>
        <w:t>Table 8.</w:t>
      </w:r>
      <w:r>
        <w:rPr>
          <w:rFonts w:ascii="Arial" w:eastAsia="Arial" w:hAnsi="Arial" w:cs="Arial"/>
          <w:b/>
        </w:rPr>
        <w:t xml:space="preserve"> </w:t>
      </w:r>
      <w:r>
        <w:rPr>
          <w:rFonts w:ascii="Arial" w:eastAsia="Arial" w:hAnsi="Arial" w:cs="Arial"/>
        </w:rPr>
        <w:t>Summary of MLM regression models predicting identification with ingroup</w:t>
      </w:r>
    </w:p>
    <w:tbl>
      <w:tblPr>
        <w:tblStyle w:val="a6"/>
        <w:tblW w:w="9344" w:type="dxa"/>
        <w:tblInd w:w="-100" w:type="dxa"/>
        <w:tblLayout w:type="fixed"/>
        <w:tblLook w:val="0600" w:firstRow="0" w:lastRow="0" w:firstColumn="0" w:lastColumn="0" w:noHBand="1" w:noVBand="1"/>
      </w:tblPr>
      <w:tblGrid>
        <w:gridCol w:w="4814"/>
        <w:gridCol w:w="510"/>
        <w:gridCol w:w="825"/>
        <w:gridCol w:w="870"/>
        <w:gridCol w:w="1215"/>
        <w:gridCol w:w="1110"/>
      </w:tblGrid>
      <w:tr w:rsidR="00696759" w14:paraId="4EC4BA54"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D4" w14:textId="77777777" w:rsidR="00696759" w:rsidRDefault="00000000">
            <w:pPr>
              <w:spacing w:before="0" w:after="0" w:line="240" w:lineRule="auto"/>
              <w:ind w:left="0" w:right="0"/>
              <w:rPr>
                <w:rFonts w:ascii="Arial" w:eastAsia="Arial" w:hAnsi="Arial" w:cs="Arial"/>
              </w:rPr>
            </w:pPr>
            <w:r>
              <w:rPr>
                <w:rFonts w:ascii="Arial" w:eastAsia="Arial" w:hAnsi="Arial" w:cs="Arial"/>
              </w:rPr>
              <w:t>Model</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D5" w14:textId="77777777" w:rsidR="00696759" w:rsidRDefault="00000000">
            <w:pPr>
              <w:spacing w:before="0" w:after="0" w:line="240" w:lineRule="auto"/>
              <w:ind w:left="0" w:right="0"/>
              <w:rPr>
                <w:rFonts w:ascii="Arial" w:eastAsia="Arial" w:hAnsi="Arial" w:cs="Arial"/>
              </w:rPr>
            </w:pPr>
            <w:proofErr w:type="spellStart"/>
            <w:r>
              <w:rPr>
                <w:rFonts w:ascii="Arial" w:eastAsia="Arial" w:hAnsi="Arial" w:cs="Arial"/>
              </w:rPr>
              <w:t>df</w:t>
            </w:r>
            <w:proofErr w:type="spellEnd"/>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D6" w14:textId="77777777" w:rsidR="00696759" w:rsidRDefault="00000000">
            <w:pPr>
              <w:spacing w:before="0" w:after="0" w:line="240" w:lineRule="auto"/>
              <w:ind w:left="0" w:right="0"/>
              <w:rPr>
                <w:rFonts w:ascii="Arial" w:eastAsia="Arial" w:hAnsi="Arial" w:cs="Arial"/>
              </w:rPr>
            </w:pPr>
            <w:r>
              <w:rPr>
                <w:rFonts w:ascii="Arial" w:eastAsia="Arial" w:hAnsi="Arial" w:cs="Arial"/>
              </w:rPr>
              <w:t>AIC</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D7" w14:textId="77777777" w:rsidR="00696759" w:rsidRDefault="00000000">
            <w:pPr>
              <w:spacing w:before="0" w:after="0" w:line="240" w:lineRule="auto"/>
              <w:ind w:left="0" w:right="0"/>
              <w:rPr>
                <w:rFonts w:ascii="Arial" w:eastAsia="Arial" w:hAnsi="Arial" w:cs="Arial"/>
              </w:rPr>
            </w:pPr>
            <w:r>
              <w:rPr>
                <w:rFonts w:ascii="Arial" w:eastAsia="Arial" w:hAnsi="Arial" w:cs="Arial"/>
              </w:rPr>
              <w:t>BIC</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D8" w14:textId="77777777" w:rsidR="00696759" w:rsidRDefault="00000000">
            <w:pPr>
              <w:spacing w:before="0" w:after="0" w:line="240" w:lineRule="auto"/>
              <w:ind w:left="0" w:right="0"/>
              <w:rPr>
                <w:rFonts w:ascii="Arial" w:eastAsia="Arial" w:hAnsi="Arial" w:cs="Arial"/>
              </w:rPr>
            </w:pPr>
            <w:proofErr w:type="spellStart"/>
            <w:r>
              <w:rPr>
                <w:rFonts w:ascii="Arial" w:eastAsia="Arial" w:hAnsi="Arial" w:cs="Arial"/>
              </w:rPr>
              <w:t>L.Ratio</w:t>
            </w:r>
            <w:proofErr w:type="spellEnd"/>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D9" w14:textId="77777777" w:rsidR="00696759" w:rsidRDefault="00000000">
            <w:pPr>
              <w:spacing w:before="0" w:after="0" w:line="240" w:lineRule="auto"/>
              <w:ind w:left="0" w:right="0"/>
              <w:rPr>
                <w:rFonts w:ascii="Arial" w:eastAsia="Arial" w:hAnsi="Arial" w:cs="Arial"/>
              </w:rPr>
            </w:pPr>
            <w:r>
              <w:rPr>
                <w:rFonts w:ascii="Arial" w:eastAsia="Arial" w:hAnsi="Arial" w:cs="Arial"/>
              </w:rPr>
              <w:t>p-value</w:t>
            </w:r>
          </w:p>
        </w:tc>
      </w:tr>
      <w:tr w:rsidR="00696759" w14:paraId="6C2D18FB"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DA" w14:textId="77777777" w:rsidR="00696759" w:rsidRDefault="00000000">
            <w:pPr>
              <w:spacing w:before="0" w:after="0" w:line="240" w:lineRule="auto"/>
              <w:ind w:left="0" w:right="0"/>
              <w:rPr>
                <w:rFonts w:ascii="Arial" w:eastAsia="Arial" w:hAnsi="Arial" w:cs="Arial"/>
              </w:rPr>
            </w:pPr>
            <w:r>
              <w:rPr>
                <w:rFonts w:ascii="Arial" w:eastAsia="Arial" w:hAnsi="Arial" w:cs="Arial"/>
              </w:rPr>
              <w:t>1. Intercept Only</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DB"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2</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DC"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6398</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DD"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6409</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DE" w14:textId="77777777" w:rsidR="00696759" w:rsidRDefault="00696759">
            <w:pPr>
              <w:spacing w:before="0" w:after="0" w:line="240" w:lineRule="auto"/>
              <w:ind w:left="0" w:right="0"/>
              <w:jc w:val="right"/>
              <w:rPr>
                <w:rFonts w:ascii="Arial" w:eastAsia="Arial" w:hAnsi="Arial" w:cs="Arial"/>
              </w:rPr>
            </w:pP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DF" w14:textId="77777777" w:rsidR="00696759" w:rsidRDefault="00696759">
            <w:pPr>
              <w:spacing w:before="0" w:after="0" w:line="240" w:lineRule="auto"/>
              <w:ind w:left="0" w:right="0"/>
              <w:jc w:val="right"/>
              <w:rPr>
                <w:rFonts w:ascii="Arial" w:eastAsia="Arial" w:hAnsi="Arial" w:cs="Arial"/>
              </w:rPr>
            </w:pPr>
          </w:p>
        </w:tc>
      </w:tr>
      <w:tr w:rsidR="00696759" w14:paraId="192447AD"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E0" w14:textId="77777777" w:rsidR="00696759" w:rsidRDefault="00000000">
            <w:pPr>
              <w:spacing w:before="0" w:after="0" w:line="240" w:lineRule="auto"/>
              <w:ind w:left="0" w:right="0"/>
              <w:rPr>
                <w:rFonts w:ascii="Arial" w:eastAsia="Arial" w:hAnsi="Arial" w:cs="Arial"/>
              </w:rPr>
            </w:pPr>
            <w:r>
              <w:rPr>
                <w:rFonts w:ascii="Arial" w:eastAsia="Arial" w:hAnsi="Arial" w:cs="Arial"/>
              </w:rPr>
              <w:t>2. + Random Intercept (Country)</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E1"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3</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E2"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6388</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E3"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6404</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E4"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12.20</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E5"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&lt;.001</w:t>
            </w:r>
          </w:p>
        </w:tc>
      </w:tr>
      <w:tr w:rsidR="00696759" w14:paraId="1FDE804E" w14:textId="77777777">
        <w:tc>
          <w:tcPr>
            <w:tcW w:w="4814" w:type="dxa"/>
            <w:tcBorders>
              <w:top w:val="single" w:sz="8" w:space="0" w:color="000000"/>
              <w:left w:val="single" w:sz="8" w:space="0" w:color="000000"/>
              <w:bottom w:val="single" w:sz="8" w:space="0" w:color="000000"/>
              <w:right w:val="single" w:sz="8" w:space="0" w:color="000000"/>
            </w:tcBorders>
            <w:shd w:val="clear" w:color="auto" w:fill="D9D9D9"/>
          </w:tcPr>
          <w:p w14:paraId="000001E6" w14:textId="77777777" w:rsidR="00696759" w:rsidRDefault="00000000">
            <w:pPr>
              <w:spacing w:before="0" w:after="0" w:line="240" w:lineRule="auto"/>
              <w:ind w:left="0" w:right="0"/>
              <w:rPr>
                <w:rFonts w:ascii="Arial" w:eastAsia="Arial" w:hAnsi="Arial" w:cs="Arial"/>
              </w:rPr>
            </w:pPr>
            <w:r>
              <w:rPr>
                <w:rFonts w:ascii="Arial" w:eastAsia="Arial" w:hAnsi="Arial" w:cs="Arial"/>
              </w:rPr>
              <w:lastRenderedPageBreak/>
              <w:t>3. + Demographic Measures (Excluded)</w:t>
            </w:r>
          </w:p>
        </w:tc>
        <w:tc>
          <w:tcPr>
            <w:tcW w:w="510" w:type="dxa"/>
            <w:tcBorders>
              <w:top w:val="single" w:sz="8" w:space="0" w:color="000000"/>
              <w:left w:val="single" w:sz="8" w:space="0" w:color="000000"/>
              <w:bottom w:val="single" w:sz="8" w:space="0" w:color="000000"/>
              <w:right w:val="single" w:sz="8" w:space="0" w:color="000000"/>
            </w:tcBorders>
            <w:shd w:val="clear" w:color="auto" w:fill="D9D9D9"/>
          </w:tcPr>
          <w:p w14:paraId="000001E7"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8</w:t>
            </w:r>
          </w:p>
        </w:tc>
        <w:tc>
          <w:tcPr>
            <w:tcW w:w="825" w:type="dxa"/>
            <w:tcBorders>
              <w:top w:val="single" w:sz="8" w:space="0" w:color="000000"/>
              <w:left w:val="single" w:sz="8" w:space="0" w:color="000000"/>
              <w:bottom w:val="single" w:sz="8" w:space="0" w:color="000000"/>
              <w:right w:val="single" w:sz="8" w:space="0" w:color="000000"/>
            </w:tcBorders>
            <w:shd w:val="clear" w:color="auto" w:fill="D9D9D9"/>
          </w:tcPr>
          <w:p w14:paraId="000001E8"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6388</w:t>
            </w:r>
          </w:p>
        </w:tc>
        <w:tc>
          <w:tcPr>
            <w:tcW w:w="870" w:type="dxa"/>
            <w:tcBorders>
              <w:top w:val="single" w:sz="8" w:space="0" w:color="000000"/>
              <w:left w:val="single" w:sz="8" w:space="0" w:color="000000"/>
              <w:bottom w:val="single" w:sz="8" w:space="0" w:color="000000"/>
              <w:right w:val="single" w:sz="8" w:space="0" w:color="000000"/>
            </w:tcBorders>
            <w:shd w:val="clear" w:color="auto" w:fill="D9D9D9"/>
          </w:tcPr>
          <w:p w14:paraId="000001E9"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6431</w:t>
            </w:r>
          </w:p>
        </w:tc>
        <w:tc>
          <w:tcPr>
            <w:tcW w:w="1215" w:type="dxa"/>
            <w:tcBorders>
              <w:top w:val="single" w:sz="8" w:space="0" w:color="000000"/>
              <w:left w:val="single" w:sz="8" w:space="0" w:color="000000"/>
              <w:bottom w:val="single" w:sz="8" w:space="0" w:color="000000"/>
              <w:right w:val="single" w:sz="8" w:space="0" w:color="000000"/>
            </w:tcBorders>
            <w:shd w:val="clear" w:color="auto" w:fill="D9D9D9"/>
          </w:tcPr>
          <w:p w14:paraId="000001EA"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9.46</w:t>
            </w:r>
          </w:p>
        </w:tc>
        <w:tc>
          <w:tcPr>
            <w:tcW w:w="1110" w:type="dxa"/>
            <w:tcBorders>
              <w:top w:val="single" w:sz="8" w:space="0" w:color="000000"/>
              <w:left w:val="single" w:sz="8" w:space="0" w:color="000000"/>
              <w:bottom w:val="single" w:sz="8" w:space="0" w:color="000000"/>
              <w:right w:val="single" w:sz="8" w:space="0" w:color="000000"/>
            </w:tcBorders>
            <w:shd w:val="clear" w:color="auto" w:fill="D9D9D9"/>
          </w:tcPr>
          <w:p w14:paraId="000001EB"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 .09</w:t>
            </w:r>
          </w:p>
        </w:tc>
      </w:tr>
      <w:tr w:rsidR="00696759" w14:paraId="35ECFC9D"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EC" w14:textId="77777777" w:rsidR="00696759" w:rsidRDefault="00000000">
            <w:pPr>
              <w:spacing w:before="0" w:after="0" w:line="240" w:lineRule="auto"/>
              <w:ind w:left="0" w:right="0"/>
              <w:rPr>
                <w:rFonts w:ascii="Arial" w:eastAsia="Arial" w:hAnsi="Arial" w:cs="Arial"/>
              </w:rPr>
            </w:pPr>
            <w:r>
              <w:rPr>
                <w:rFonts w:ascii="Arial" w:eastAsia="Arial" w:hAnsi="Arial" w:cs="Arial"/>
              </w:rPr>
              <w:t>4. + Affect Measures</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ED"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EE"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5827</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EF"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5853</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F0"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565.21</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F1"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&lt;.001</w:t>
            </w:r>
          </w:p>
        </w:tc>
      </w:tr>
      <w:tr w:rsidR="00696759" w14:paraId="5FA3E96D"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F2" w14:textId="77777777" w:rsidR="00696759" w:rsidRDefault="00000000">
            <w:pPr>
              <w:spacing w:before="0" w:after="0" w:line="240" w:lineRule="auto"/>
              <w:ind w:left="0" w:right="0"/>
              <w:rPr>
                <w:rFonts w:ascii="Arial" w:eastAsia="Arial" w:hAnsi="Arial" w:cs="Arial"/>
              </w:rPr>
            </w:pPr>
            <w:r>
              <w:rPr>
                <w:rFonts w:ascii="Arial" w:eastAsia="Arial" w:hAnsi="Arial" w:cs="Arial"/>
              </w:rPr>
              <w:t>5. + Vivid Recall &amp; Reflection, + Defining Experience, + Perceived Sharedness</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F3"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8</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F4"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4682</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F5"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4724</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F6"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1151.03</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F7"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&lt;.001</w:t>
            </w:r>
          </w:p>
        </w:tc>
      </w:tr>
    </w:tbl>
    <w:p w14:paraId="000001F8" w14:textId="77777777" w:rsidR="00696759" w:rsidRDefault="00696759">
      <w:pPr>
        <w:spacing w:before="0" w:after="0" w:line="360" w:lineRule="auto"/>
        <w:ind w:left="0" w:right="0"/>
        <w:rPr>
          <w:rFonts w:ascii="Arial" w:eastAsia="Arial" w:hAnsi="Arial" w:cs="Arial"/>
        </w:rPr>
      </w:pPr>
    </w:p>
    <w:p w14:paraId="000001F9"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Our initial intercept-only model (Model 1) had an AIC of 6398 and a BIC of 6409. Introducing a random intercept for countries (Model 2) significantly improved the model fit (AIC = 6388, BIC = 6404) with a notable improvement in log-likelihood (</w:t>
      </w:r>
      <w:proofErr w:type="spellStart"/>
      <w:proofErr w:type="gramStart"/>
      <w:r>
        <w:rPr>
          <w:rFonts w:ascii="Arial" w:eastAsia="Arial" w:hAnsi="Arial" w:cs="Arial"/>
        </w:rPr>
        <w:t>L.Ratio</w:t>
      </w:r>
      <w:proofErr w:type="spellEnd"/>
      <w:proofErr w:type="gramEnd"/>
      <w:r>
        <w:rPr>
          <w:rFonts w:ascii="Arial" w:eastAsia="Arial" w:hAnsi="Arial" w:cs="Arial"/>
        </w:rPr>
        <w:t xml:space="preserve"> = 12.20, p &lt; .001). Incorporating demographic variables into the subsequent model (Model 3) again did not significantly enhance the model's performance (AIC = 6388, BIC = 6431, </w:t>
      </w:r>
      <w:proofErr w:type="spellStart"/>
      <w:proofErr w:type="gramStart"/>
      <w:r>
        <w:rPr>
          <w:rFonts w:ascii="Arial" w:eastAsia="Arial" w:hAnsi="Arial" w:cs="Arial"/>
        </w:rPr>
        <w:t>L.Ratio</w:t>
      </w:r>
      <w:proofErr w:type="spellEnd"/>
      <w:proofErr w:type="gramEnd"/>
      <w:r>
        <w:rPr>
          <w:rFonts w:ascii="Arial" w:eastAsia="Arial" w:hAnsi="Arial" w:cs="Arial"/>
        </w:rPr>
        <w:t xml:space="preserve"> = 9.46, p = .09). Hence, we removed them and examined improvement when adding affect measures (Model 4). As before, we observed a substantial improvement (AIC = 5827, BIC = 5853, </w:t>
      </w:r>
      <w:proofErr w:type="spellStart"/>
      <w:proofErr w:type="gramStart"/>
      <w:r>
        <w:rPr>
          <w:rFonts w:ascii="Arial" w:eastAsia="Arial" w:hAnsi="Arial" w:cs="Arial"/>
        </w:rPr>
        <w:t>L.Ratio</w:t>
      </w:r>
      <w:proofErr w:type="spellEnd"/>
      <w:proofErr w:type="gramEnd"/>
      <w:r>
        <w:rPr>
          <w:rFonts w:ascii="Arial" w:eastAsia="Arial" w:hAnsi="Arial" w:cs="Arial"/>
        </w:rPr>
        <w:t xml:space="preserve"> = 565.21, p &lt; .001). The last additions of measures of vivid recall &amp; reflection, perceived sharedness, and defining experience, (Model 5) again led to a more optimized fit (AIC = 4682, BIC = 4724, </w:t>
      </w:r>
      <w:proofErr w:type="spellStart"/>
      <w:proofErr w:type="gramStart"/>
      <w:r>
        <w:rPr>
          <w:rFonts w:ascii="Arial" w:eastAsia="Arial" w:hAnsi="Arial" w:cs="Arial"/>
        </w:rPr>
        <w:t>L.Ratio</w:t>
      </w:r>
      <w:proofErr w:type="spellEnd"/>
      <w:proofErr w:type="gramEnd"/>
      <w:r>
        <w:rPr>
          <w:rFonts w:ascii="Arial" w:eastAsia="Arial" w:hAnsi="Arial" w:cs="Arial"/>
        </w:rPr>
        <w:t xml:space="preserve"> = 1151.03, p &lt; .0001). </w:t>
      </w:r>
    </w:p>
    <w:p w14:paraId="000001FA"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Similar to the fusion outcome, the strongest predictor in the final model was the vivid recall &amp; reflection measure with a coefficient </w:t>
      </w:r>
      <w:proofErr w:type="gramStart"/>
      <w:r>
        <w:rPr>
          <w:rFonts w:ascii="Arial" w:eastAsia="Arial" w:hAnsi="Arial" w:cs="Arial"/>
        </w:rPr>
        <w:t>of  β</w:t>
      </w:r>
      <w:proofErr w:type="gramEnd"/>
      <w:r>
        <w:rPr>
          <w:rFonts w:ascii="Arial" w:eastAsia="Arial" w:hAnsi="Arial" w:cs="Arial"/>
        </w:rPr>
        <w:t xml:space="preserve">= .68, p &lt; .001, followed by perceived sharedness at  β= .23, p &lt; .001, and positive affect at  β= .08 , p &lt; .001. Defining experiences in this model was not a significant </w:t>
      </w:r>
      <w:proofErr w:type="gramStart"/>
      <w:r>
        <w:rPr>
          <w:rFonts w:ascii="Arial" w:eastAsia="Arial" w:hAnsi="Arial" w:cs="Arial"/>
        </w:rPr>
        <w:t>predictor  β</w:t>
      </w:r>
      <w:proofErr w:type="gramEnd"/>
      <w:r>
        <w:rPr>
          <w:rFonts w:ascii="Arial" w:eastAsia="Arial" w:hAnsi="Arial" w:cs="Arial"/>
        </w:rPr>
        <w:t xml:space="preserve">= .01 , p = .77. Negative affect displayed a weak negative </w:t>
      </w:r>
      <w:proofErr w:type="gramStart"/>
      <w:r>
        <w:rPr>
          <w:rFonts w:ascii="Arial" w:eastAsia="Arial" w:hAnsi="Arial" w:cs="Arial"/>
        </w:rPr>
        <w:t>relationship,  β</w:t>
      </w:r>
      <w:proofErr w:type="gramEnd"/>
      <w:r>
        <w:rPr>
          <w:rFonts w:ascii="Arial" w:eastAsia="Arial" w:hAnsi="Arial" w:cs="Arial"/>
        </w:rPr>
        <w:t>= -.04, p = .005. Random effects suggested negligible variability in identification scores across countries with a very small standard deviation for the intercept. The model incorporated data from 1552 participants distributed over 7 countries and the correlation coefficients are shown in Figure 9 below.</w:t>
      </w:r>
    </w:p>
    <w:p w14:paraId="000001FB" w14:textId="77777777" w:rsidR="00696759" w:rsidRDefault="00000000">
      <w:pPr>
        <w:spacing w:before="0" w:after="0" w:line="360" w:lineRule="auto"/>
        <w:ind w:left="0" w:right="0"/>
        <w:rPr>
          <w:rFonts w:ascii="Arial" w:eastAsia="Arial" w:hAnsi="Arial" w:cs="Arial"/>
        </w:rPr>
      </w:pPr>
      <w:r>
        <w:rPr>
          <w:rFonts w:ascii="Arial" w:eastAsia="Arial" w:hAnsi="Arial" w:cs="Arial"/>
        </w:rPr>
        <w:t xml:space="preserve">Figure 9. Predictors of identification with Ingroup </w:t>
      </w:r>
    </w:p>
    <w:p w14:paraId="000001FC" w14:textId="77777777" w:rsidR="00696759" w:rsidRDefault="00000000">
      <w:pPr>
        <w:spacing w:before="0" w:after="0" w:line="360" w:lineRule="auto"/>
        <w:ind w:left="0" w:right="0"/>
        <w:rPr>
          <w:rFonts w:ascii="Arial" w:eastAsia="Arial" w:hAnsi="Arial" w:cs="Arial"/>
        </w:rPr>
      </w:pPr>
      <w:r>
        <w:rPr>
          <w:noProof/>
        </w:rPr>
        <w:lastRenderedPageBreak/>
        <w:drawing>
          <wp:inline distT="0" distB="0" distL="0" distR="0" wp14:anchorId="1A0F98EB" wp14:editId="636A3D5F">
            <wp:extent cx="5943600" cy="5207000"/>
            <wp:effectExtent l="0" t="0" r="0" b="0"/>
            <wp:docPr id="6452752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5207000"/>
                    </a:xfrm>
                    <a:prstGeom prst="rect">
                      <a:avLst/>
                    </a:prstGeom>
                    <a:ln/>
                  </pic:spPr>
                </pic:pic>
              </a:graphicData>
            </a:graphic>
          </wp:inline>
        </w:drawing>
      </w:r>
    </w:p>
    <w:p w14:paraId="000001FD"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Collectively, these results indicated that controlling for variation between countries, vivid recall &amp; reflection, perceived sharedness, and positive affect were consistent predictors of both fusion and identification measures, with the vivid recall &amp; reflection measure the strongest predictor in both models. The defining experience measure was however only predictive of fusion. We confirmed this by regressing ingroup fusion on ingroup identification and calculating the residuals to produce a new variable representing the portion of variance in the fusion measure that was independent from identification </w:t>
      </w:r>
      <w:hyperlink r:id="rId24">
        <w:r>
          <w:rPr>
            <w:rFonts w:ascii="Arial" w:eastAsia="Arial" w:hAnsi="Arial" w:cs="Arial"/>
          </w:rPr>
          <w:t>(see Kavanagh et al., 2019)</w:t>
        </w:r>
      </w:hyperlink>
      <w:r>
        <w:rPr>
          <w:rFonts w:ascii="Arial" w:eastAsia="Arial" w:hAnsi="Arial" w:cs="Arial"/>
        </w:rPr>
        <w:t xml:space="preserve">. </w:t>
      </w:r>
    </w:p>
    <w:p w14:paraId="000001FE"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lastRenderedPageBreak/>
        <w:t>Using this as the outcome variable with all the previous predictors from previous models, including demographic controls, we found a reasonable fit model with AIC and BIC values of 3299 and 3368 respectively. Among the predictors, there were significant but weak relationships observed with positive affect (β = .04, p =.005) and negative affect (β = .04, p &lt; .001). As anticipated, there was a weak positive relationship with the defining experience measure (β = .05, p &lt; .001) and no significant relationships found with the vivid recall &amp; reflection experience (p = .64) and perceived sharedness measures (p= .35). The model contained data from 1522 observations across 7 countries.</w:t>
      </w:r>
    </w:p>
    <w:p w14:paraId="000001FF"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These findings accord with previous research on identity fusion and demonstrate a potentially unique relationship with defining experiences. They also </w:t>
      </w:r>
      <w:proofErr w:type="gramStart"/>
      <w:r>
        <w:rPr>
          <w:rFonts w:ascii="Arial" w:eastAsia="Arial" w:hAnsi="Arial" w:cs="Arial"/>
        </w:rPr>
        <w:t>illustrates</w:t>
      </w:r>
      <w:proofErr w:type="gramEnd"/>
      <w:r>
        <w:rPr>
          <w:rFonts w:ascii="Arial" w:eastAsia="Arial" w:hAnsi="Arial" w:cs="Arial"/>
        </w:rPr>
        <w:t xml:space="preserve"> the importance of examining matched identification measures before claiming that observed relationships are unique to the construct.</w:t>
      </w:r>
    </w:p>
    <w:p w14:paraId="00000200" w14:textId="77777777" w:rsidR="00696759" w:rsidRDefault="00000000">
      <w:pPr>
        <w:spacing w:before="0" w:after="0" w:line="480" w:lineRule="auto"/>
        <w:ind w:left="0" w:right="0"/>
        <w:rPr>
          <w:rFonts w:ascii="Arial" w:eastAsia="Arial" w:hAnsi="Arial" w:cs="Arial"/>
          <w:b/>
        </w:rPr>
      </w:pPr>
      <w:r>
        <w:rPr>
          <w:rFonts w:ascii="Arial" w:eastAsia="Arial" w:hAnsi="Arial" w:cs="Arial"/>
          <w:b/>
        </w:rPr>
        <w:t>2. Do those who report imagistic outgroup experiences display stronger endorsement of barrier crossing approaches to leadership?</w:t>
      </w:r>
    </w:p>
    <w:p w14:paraId="00000201"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 xml:space="preserve"> </w:t>
      </w:r>
      <w:r>
        <w:rPr>
          <w:rFonts w:ascii="Arial" w:eastAsia="Arial" w:hAnsi="Arial" w:cs="Arial"/>
        </w:rPr>
        <w:tab/>
        <w:t xml:space="preserve">1125 respondents were presented with a prompt asking them to try and recall an important experience, they had with their outgroup that had a significant impact on them and 1063 provided some response. However, in reviewing these responses we found that there was a large number of responses that were low quality, provided irrelevant accounts, or indicated that they did not have a relevant experience. This issue was why the section of the survey was selected to be removed for N= 469 to reduce the survey length. A CFA using the anticipated structure from the matched ingroup measures displayed poor fit indices, subsequent exploratory factor analyses did identify three factors with the most coherent being the two perceived sharedness loading highly </w:t>
      </w:r>
      <w:r>
        <w:rPr>
          <w:rFonts w:ascii="Arial" w:eastAsia="Arial" w:hAnsi="Arial" w:cs="Arial"/>
        </w:rPr>
        <w:lastRenderedPageBreak/>
        <w:t xml:space="preserve">together. Due to concerns about data quality and weak factor structure we conducted a simple correlation analysis of scores on the reflection, perceived sharedness, and defining experience measures, with endorsement of barrier-crossing and barrier bound leadership and outgroup fusion and identification. </w:t>
      </w:r>
    </w:p>
    <w:p w14:paraId="00000202"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We found significant positive relationships with all imagistic experience variables and endorsement of barrier-crossing leadership, with the strongest correlation observed with perceived sharedness (</w:t>
      </w:r>
      <w:r>
        <w:rPr>
          <w:rFonts w:ascii="Arial" w:eastAsia="Arial" w:hAnsi="Arial" w:cs="Arial"/>
          <w:i/>
        </w:rPr>
        <w:t>r</w:t>
      </w:r>
      <w:r>
        <w:rPr>
          <w:rFonts w:ascii="Arial" w:eastAsia="Arial" w:hAnsi="Arial" w:cs="Arial"/>
        </w:rPr>
        <w:t xml:space="preserve"> = .37, p &lt;.001). However, as shown in Figure 10 all of these relationships were also observed for endorsement of barrier bound leadership as well. A weak positive correlation was also observed for negative affect ratings, but no such score was observed with positive affect scores. Focusing on outgroup fusion and identification, we found positive correlations with all three imagistic variables, although the association with perceived sharedness was weak (</w:t>
      </w:r>
      <w:r>
        <w:rPr>
          <w:rFonts w:ascii="Arial" w:eastAsia="Arial" w:hAnsi="Arial" w:cs="Arial"/>
          <w:i/>
        </w:rPr>
        <w:t>r</w:t>
      </w:r>
      <w:r>
        <w:rPr>
          <w:rFonts w:ascii="Arial" w:eastAsia="Arial" w:hAnsi="Arial" w:cs="Arial"/>
        </w:rPr>
        <w:t xml:space="preserve"> = 0.1, p &lt; .001). In line with previous findings, positive affect was strongly associated with both outgroup fusion and identification (both </w:t>
      </w:r>
      <w:r>
        <w:rPr>
          <w:rFonts w:ascii="Arial" w:eastAsia="Arial" w:hAnsi="Arial" w:cs="Arial"/>
          <w:i/>
        </w:rPr>
        <w:t>r</w:t>
      </w:r>
      <w:r>
        <w:rPr>
          <w:rFonts w:ascii="Arial" w:eastAsia="Arial" w:hAnsi="Arial" w:cs="Arial"/>
        </w:rPr>
        <w:t xml:space="preserve"> =.52, p &lt; .001), while negative affect scores displayed a negative relationship. </w:t>
      </w:r>
    </w:p>
    <w:p w14:paraId="00000203"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In summary, although we found very few accounts that fit the ideal template of an imagistic outgroup experience and our reservations about data quality, we did observe the anticipated positive relationships with imagistic experience variable ratings.</w:t>
      </w:r>
    </w:p>
    <w:p w14:paraId="00000204" w14:textId="77777777" w:rsidR="00696759" w:rsidRDefault="00696759">
      <w:pPr>
        <w:spacing w:before="0" w:after="0" w:line="480" w:lineRule="auto"/>
        <w:ind w:left="0" w:right="0"/>
        <w:jc w:val="both"/>
        <w:rPr>
          <w:rFonts w:ascii="Arial" w:eastAsia="Arial" w:hAnsi="Arial" w:cs="Arial"/>
        </w:rPr>
      </w:pPr>
    </w:p>
    <w:p w14:paraId="00000205"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Figure 10. Correlation plot of outgroup experience variables.</w:t>
      </w:r>
    </w:p>
    <w:p w14:paraId="00000206" w14:textId="77777777" w:rsidR="00696759" w:rsidRDefault="00000000">
      <w:pPr>
        <w:spacing w:before="0" w:after="0" w:line="480" w:lineRule="auto"/>
        <w:ind w:left="0" w:right="0"/>
        <w:jc w:val="both"/>
        <w:rPr>
          <w:rFonts w:ascii="Arial" w:eastAsia="Arial" w:hAnsi="Arial" w:cs="Arial"/>
        </w:rPr>
      </w:pPr>
      <w:r>
        <w:rPr>
          <w:noProof/>
        </w:rPr>
        <w:lastRenderedPageBreak/>
        <w:drawing>
          <wp:inline distT="0" distB="0" distL="0" distR="0" wp14:anchorId="7DC142B8" wp14:editId="7A298B8B">
            <wp:extent cx="5857240" cy="4572000"/>
            <wp:effectExtent l="0" t="0" r="0" b="0"/>
            <wp:docPr id="645275284" name="image10.jpg" descr="A diagram of a plot of outgroup experien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jpg" descr="A diagram of a plot of outgroup experience&#10;&#10;Description automatically generated"/>
                    <pic:cNvPicPr preferRelativeResize="0"/>
                  </pic:nvPicPr>
                  <pic:blipFill>
                    <a:blip r:embed="rId25"/>
                    <a:srcRect/>
                    <a:stretch>
                      <a:fillRect/>
                    </a:stretch>
                  </pic:blipFill>
                  <pic:spPr>
                    <a:xfrm>
                      <a:off x="0" y="0"/>
                      <a:ext cx="5857240" cy="4572000"/>
                    </a:xfrm>
                    <a:prstGeom prst="rect">
                      <a:avLst/>
                    </a:prstGeom>
                    <a:ln/>
                  </pic:spPr>
                </pic:pic>
              </a:graphicData>
            </a:graphic>
          </wp:inline>
        </w:drawing>
      </w:r>
    </w:p>
    <w:p w14:paraId="00000207" w14:textId="77777777" w:rsidR="00696759" w:rsidRDefault="00000000">
      <w:pPr>
        <w:spacing w:before="0" w:after="0" w:line="480" w:lineRule="auto"/>
        <w:ind w:left="0" w:right="0"/>
        <w:rPr>
          <w:rFonts w:ascii="Arial" w:eastAsia="Arial" w:hAnsi="Arial" w:cs="Arial"/>
          <w:b/>
        </w:rPr>
      </w:pPr>
      <w:r>
        <w:rPr>
          <w:rFonts w:ascii="Arial" w:eastAsia="Arial" w:hAnsi="Arial" w:cs="Arial"/>
          <w:b/>
        </w:rPr>
        <w:t>3. Do levels of ingroup or outgroup fusion predict endorsement of Barrier Crossing approaches to leadership?</w:t>
      </w:r>
    </w:p>
    <w:p w14:paraId="00000208"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We conducted a series of linear mixed-effects models to identify the variables best predicting endorsement of barrier crossing leadership anticipating that both ingroup and outgroup fusion would be predictive factors. However, we built our models sequentially to provide a robust test of these relationships.</w:t>
      </w:r>
    </w:p>
    <w:p w14:paraId="00000209"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ab/>
        <w:t xml:space="preserve">Consequently, a series of hierarchical linear mixed-effects models were fitted to predict endorsement of barrier crossing leadership. Starting with a basic model only containing an intercept (Model 1), models progressively incorporated potential contributing variables such as country modelled as a random effect (Model 2), </w:t>
      </w:r>
      <w:r>
        <w:rPr>
          <w:rFonts w:ascii="Arial" w:eastAsia="Arial" w:hAnsi="Arial" w:cs="Arial"/>
        </w:rPr>
        <w:lastRenderedPageBreak/>
        <w:t>demographic factors (Model 3), alternative predictors including empathetic concern and perspective-taking (Model 4), then ingroup fusion and identification measures (Model 5), and finally outgroup fusion and identification measures. An ANOVA comparison of these models showed that each additional model provided a significant improvement in fit over its predecessor, with the most notable improvements when adding empathy and perspective-taking to the model (Model 4) and when integrating fusion and identity measures (Model 5). The final model (Model 6) which added outgroup fusion and identification saw no improvement and so Model 5 was adopted as the best fitting model among the compared set with the lowest AIC (4905) and BIC (4968) values.</w:t>
      </w:r>
    </w:p>
    <w:p w14:paraId="0000020A" w14:textId="77777777" w:rsidR="00696759" w:rsidRDefault="00696759">
      <w:pPr>
        <w:spacing w:before="0" w:after="0" w:line="360" w:lineRule="auto"/>
        <w:ind w:left="0" w:right="0"/>
        <w:rPr>
          <w:rFonts w:ascii="Arial" w:eastAsia="Arial" w:hAnsi="Arial" w:cs="Arial"/>
        </w:rPr>
      </w:pPr>
    </w:p>
    <w:p w14:paraId="0000020B" w14:textId="77777777" w:rsidR="00696759" w:rsidRDefault="00000000">
      <w:pPr>
        <w:widowControl/>
        <w:spacing w:before="0" w:after="0" w:line="480" w:lineRule="auto"/>
        <w:ind w:left="0" w:right="0"/>
        <w:rPr>
          <w:rFonts w:ascii="Arial" w:eastAsia="Arial" w:hAnsi="Arial" w:cs="Arial"/>
        </w:rPr>
      </w:pPr>
      <w:r>
        <w:rPr>
          <w:rFonts w:ascii="Arial" w:eastAsia="Arial" w:hAnsi="Arial" w:cs="Arial"/>
        </w:rPr>
        <w:t>Table 9.</w:t>
      </w:r>
      <w:r>
        <w:rPr>
          <w:rFonts w:ascii="Arial" w:eastAsia="Arial" w:hAnsi="Arial" w:cs="Arial"/>
          <w:b/>
        </w:rPr>
        <w:t xml:space="preserve"> </w:t>
      </w:r>
      <w:r>
        <w:rPr>
          <w:rFonts w:ascii="Arial" w:eastAsia="Arial" w:hAnsi="Arial" w:cs="Arial"/>
        </w:rPr>
        <w:t>Summary of MLM regression models predicting Barrier Crossing Leadership</w:t>
      </w:r>
    </w:p>
    <w:tbl>
      <w:tblPr>
        <w:tblStyle w:val="a7"/>
        <w:tblW w:w="9344" w:type="dxa"/>
        <w:tblInd w:w="-100" w:type="dxa"/>
        <w:tblLayout w:type="fixed"/>
        <w:tblLook w:val="0600" w:firstRow="0" w:lastRow="0" w:firstColumn="0" w:lastColumn="0" w:noHBand="1" w:noVBand="1"/>
      </w:tblPr>
      <w:tblGrid>
        <w:gridCol w:w="4814"/>
        <w:gridCol w:w="510"/>
        <w:gridCol w:w="825"/>
        <w:gridCol w:w="870"/>
        <w:gridCol w:w="1215"/>
        <w:gridCol w:w="1110"/>
      </w:tblGrid>
      <w:tr w:rsidR="00696759" w14:paraId="2E3EE4FF"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0C" w14:textId="77777777" w:rsidR="00696759" w:rsidRDefault="00000000">
            <w:pPr>
              <w:spacing w:before="0" w:after="0" w:line="240" w:lineRule="auto"/>
              <w:ind w:left="0" w:right="0"/>
              <w:rPr>
                <w:rFonts w:ascii="Arial" w:eastAsia="Arial" w:hAnsi="Arial" w:cs="Arial"/>
              </w:rPr>
            </w:pPr>
            <w:r>
              <w:rPr>
                <w:rFonts w:ascii="Arial" w:eastAsia="Arial" w:hAnsi="Arial" w:cs="Arial"/>
              </w:rPr>
              <w:t>Model</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0D" w14:textId="77777777" w:rsidR="00696759" w:rsidRDefault="00000000">
            <w:pPr>
              <w:spacing w:before="0" w:after="0" w:line="240" w:lineRule="auto"/>
              <w:ind w:left="0" w:right="0"/>
              <w:jc w:val="right"/>
              <w:rPr>
                <w:rFonts w:ascii="Arial" w:eastAsia="Arial" w:hAnsi="Arial" w:cs="Arial"/>
              </w:rPr>
            </w:pPr>
            <w:proofErr w:type="spellStart"/>
            <w:r>
              <w:rPr>
                <w:rFonts w:ascii="Arial" w:eastAsia="Arial" w:hAnsi="Arial" w:cs="Arial"/>
              </w:rPr>
              <w:t>df</w:t>
            </w:r>
            <w:proofErr w:type="spellEnd"/>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0E"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AIC</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0F"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BIC</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10" w14:textId="77777777" w:rsidR="00696759" w:rsidRDefault="00000000">
            <w:pPr>
              <w:spacing w:before="0" w:after="0" w:line="240" w:lineRule="auto"/>
              <w:ind w:left="0" w:right="0"/>
              <w:jc w:val="right"/>
              <w:rPr>
                <w:rFonts w:ascii="Arial" w:eastAsia="Arial" w:hAnsi="Arial" w:cs="Arial"/>
              </w:rPr>
            </w:pPr>
            <w:proofErr w:type="spellStart"/>
            <w:r>
              <w:rPr>
                <w:rFonts w:ascii="Arial" w:eastAsia="Arial" w:hAnsi="Arial" w:cs="Arial"/>
              </w:rPr>
              <w:t>L.Ratio</w:t>
            </w:r>
            <w:proofErr w:type="spellEnd"/>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11"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p-value</w:t>
            </w:r>
          </w:p>
        </w:tc>
      </w:tr>
      <w:tr w:rsidR="00696759" w14:paraId="3DE3E1C7"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12" w14:textId="77777777" w:rsidR="00696759" w:rsidRDefault="00000000">
            <w:pPr>
              <w:spacing w:before="0" w:after="0" w:line="240" w:lineRule="auto"/>
              <w:ind w:left="0" w:right="0"/>
              <w:rPr>
                <w:rFonts w:ascii="Arial" w:eastAsia="Arial" w:hAnsi="Arial" w:cs="Arial"/>
              </w:rPr>
            </w:pPr>
            <w:r>
              <w:rPr>
                <w:rFonts w:ascii="Arial" w:eastAsia="Arial" w:hAnsi="Arial" w:cs="Arial"/>
              </w:rPr>
              <w:t>1. Intercept Only</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13"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2</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14"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5860</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15"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5871</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16" w14:textId="77777777" w:rsidR="00696759" w:rsidRDefault="00696759">
            <w:pPr>
              <w:spacing w:before="0" w:after="0" w:line="240" w:lineRule="auto"/>
              <w:ind w:left="0" w:right="0"/>
              <w:jc w:val="right"/>
              <w:rPr>
                <w:rFonts w:ascii="Arial" w:eastAsia="Arial" w:hAnsi="Arial" w:cs="Arial"/>
              </w:rPr>
            </w:pP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17" w14:textId="77777777" w:rsidR="00696759" w:rsidRDefault="00696759">
            <w:pPr>
              <w:spacing w:before="0" w:after="0" w:line="240" w:lineRule="auto"/>
              <w:ind w:left="0" w:right="0"/>
              <w:jc w:val="right"/>
              <w:rPr>
                <w:rFonts w:ascii="Arial" w:eastAsia="Arial" w:hAnsi="Arial" w:cs="Arial"/>
              </w:rPr>
            </w:pPr>
          </w:p>
        </w:tc>
      </w:tr>
      <w:tr w:rsidR="00696759" w14:paraId="6A5972A5"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18" w14:textId="77777777" w:rsidR="00696759" w:rsidRDefault="00000000">
            <w:pPr>
              <w:spacing w:before="0" w:after="0" w:line="240" w:lineRule="auto"/>
              <w:ind w:left="0" w:right="0"/>
              <w:rPr>
                <w:rFonts w:ascii="Arial" w:eastAsia="Arial" w:hAnsi="Arial" w:cs="Arial"/>
              </w:rPr>
            </w:pPr>
            <w:r>
              <w:rPr>
                <w:rFonts w:ascii="Arial" w:eastAsia="Arial" w:hAnsi="Arial" w:cs="Arial"/>
              </w:rPr>
              <w:t>2. + Random Intercept (Country)</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19"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3</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1A"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5844</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1B"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5860</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1C"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17.53</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1D"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&lt;.001</w:t>
            </w:r>
          </w:p>
        </w:tc>
      </w:tr>
      <w:tr w:rsidR="00696759" w14:paraId="04901E9A" w14:textId="77777777">
        <w:tc>
          <w:tcPr>
            <w:tcW w:w="4814" w:type="dxa"/>
            <w:tcBorders>
              <w:top w:val="single" w:sz="8" w:space="0" w:color="000000"/>
              <w:left w:val="single" w:sz="8" w:space="0" w:color="000000"/>
              <w:bottom w:val="single" w:sz="8" w:space="0" w:color="000000"/>
              <w:right w:val="single" w:sz="8" w:space="0" w:color="000000"/>
            </w:tcBorders>
          </w:tcPr>
          <w:p w14:paraId="0000021E" w14:textId="77777777" w:rsidR="00696759" w:rsidRDefault="00000000">
            <w:pPr>
              <w:spacing w:before="0" w:after="0" w:line="240" w:lineRule="auto"/>
              <w:ind w:left="0" w:right="0"/>
              <w:rPr>
                <w:rFonts w:ascii="Arial" w:eastAsia="Arial" w:hAnsi="Arial" w:cs="Arial"/>
              </w:rPr>
            </w:pPr>
            <w:r>
              <w:rPr>
                <w:rFonts w:ascii="Arial" w:eastAsia="Arial" w:hAnsi="Arial" w:cs="Arial"/>
              </w:rPr>
              <w:t>3. + Demographic Measures</w:t>
            </w:r>
          </w:p>
        </w:tc>
        <w:tc>
          <w:tcPr>
            <w:tcW w:w="510" w:type="dxa"/>
            <w:tcBorders>
              <w:top w:val="single" w:sz="8" w:space="0" w:color="000000"/>
              <w:left w:val="single" w:sz="8" w:space="0" w:color="000000"/>
              <w:bottom w:val="single" w:sz="8" w:space="0" w:color="000000"/>
              <w:right w:val="single" w:sz="8" w:space="0" w:color="000000"/>
            </w:tcBorders>
          </w:tcPr>
          <w:p w14:paraId="0000021F"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8</w:t>
            </w:r>
          </w:p>
        </w:tc>
        <w:tc>
          <w:tcPr>
            <w:tcW w:w="825" w:type="dxa"/>
            <w:tcBorders>
              <w:top w:val="single" w:sz="8" w:space="0" w:color="000000"/>
              <w:left w:val="single" w:sz="8" w:space="0" w:color="000000"/>
              <w:bottom w:val="single" w:sz="8" w:space="0" w:color="000000"/>
              <w:right w:val="single" w:sz="8" w:space="0" w:color="000000"/>
            </w:tcBorders>
          </w:tcPr>
          <w:p w14:paraId="00000220"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5841</w:t>
            </w:r>
          </w:p>
        </w:tc>
        <w:tc>
          <w:tcPr>
            <w:tcW w:w="870" w:type="dxa"/>
            <w:tcBorders>
              <w:top w:val="single" w:sz="8" w:space="0" w:color="000000"/>
              <w:left w:val="single" w:sz="8" w:space="0" w:color="000000"/>
              <w:bottom w:val="single" w:sz="8" w:space="0" w:color="000000"/>
              <w:right w:val="single" w:sz="8" w:space="0" w:color="000000"/>
            </w:tcBorders>
          </w:tcPr>
          <w:p w14:paraId="00000221"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5883</w:t>
            </w:r>
          </w:p>
        </w:tc>
        <w:tc>
          <w:tcPr>
            <w:tcW w:w="1215" w:type="dxa"/>
            <w:tcBorders>
              <w:top w:val="single" w:sz="8" w:space="0" w:color="000000"/>
              <w:left w:val="single" w:sz="8" w:space="0" w:color="000000"/>
              <w:bottom w:val="single" w:sz="8" w:space="0" w:color="000000"/>
              <w:right w:val="single" w:sz="8" w:space="0" w:color="000000"/>
            </w:tcBorders>
          </w:tcPr>
          <w:p w14:paraId="00000222"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9.46</w:t>
            </w:r>
          </w:p>
        </w:tc>
        <w:tc>
          <w:tcPr>
            <w:tcW w:w="1110" w:type="dxa"/>
            <w:tcBorders>
              <w:top w:val="single" w:sz="8" w:space="0" w:color="000000"/>
              <w:left w:val="single" w:sz="8" w:space="0" w:color="000000"/>
              <w:bottom w:val="single" w:sz="8" w:space="0" w:color="000000"/>
              <w:right w:val="single" w:sz="8" w:space="0" w:color="000000"/>
            </w:tcBorders>
          </w:tcPr>
          <w:p w14:paraId="00000223"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 .02</w:t>
            </w:r>
          </w:p>
        </w:tc>
      </w:tr>
      <w:tr w:rsidR="00696759" w14:paraId="27F2BAAF"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24" w14:textId="77777777" w:rsidR="00696759" w:rsidRDefault="00000000">
            <w:pPr>
              <w:spacing w:before="0" w:after="0" w:line="240" w:lineRule="auto"/>
              <w:ind w:left="0" w:right="0"/>
              <w:rPr>
                <w:rFonts w:ascii="Arial" w:eastAsia="Arial" w:hAnsi="Arial" w:cs="Arial"/>
              </w:rPr>
            </w:pPr>
            <w:r>
              <w:rPr>
                <w:rFonts w:ascii="Arial" w:eastAsia="Arial" w:hAnsi="Arial" w:cs="Arial"/>
              </w:rPr>
              <w:t>4. + Empathetic Concern + Perspective Taking</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25"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10</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26"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5021</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27"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5074</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28"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824.32</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29"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&lt;.001</w:t>
            </w:r>
          </w:p>
        </w:tc>
      </w:tr>
      <w:tr w:rsidR="00696759" w14:paraId="25F0A304"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2A" w14:textId="77777777" w:rsidR="00696759" w:rsidRDefault="00000000">
            <w:pPr>
              <w:spacing w:before="0" w:after="0" w:line="240" w:lineRule="auto"/>
              <w:ind w:left="0" w:right="0"/>
              <w:rPr>
                <w:rFonts w:ascii="Arial" w:eastAsia="Arial" w:hAnsi="Arial" w:cs="Arial"/>
              </w:rPr>
            </w:pPr>
            <w:r>
              <w:rPr>
                <w:rFonts w:ascii="Arial" w:eastAsia="Arial" w:hAnsi="Arial" w:cs="Arial"/>
              </w:rPr>
              <w:t>5. + Ingroup Fusion + Identification</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2B"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12</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2C"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4905</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2D"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4968</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2E"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119.98</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2F"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&lt;.001</w:t>
            </w:r>
          </w:p>
        </w:tc>
      </w:tr>
      <w:tr w:rsidR="00696759" w14:paraId="1BAAA952" w14:textId="77777777">
        <w:tc>
          <w:tcPr>
            <w:tcW w:w="4814" w:type="dxa"/>
            <w:tcBorders>
              <w:top w:val="single" w:sz="8" w:space="0" w:color="000000"/>
              <w:left w:val="single" w:sz="8" w:space="0" w:color="000000"/>
              <w:bottom w:val="single" w:sz="8" w:space="0" w:color="000000"/>
              <w:right w:val="single" w:sz="8" w:space="0" w:color="000000"/>
            </w:tcBorders>
            <w:shd w:val="clear" w:color="auto" w:fill="D9D9D9"/>
          </w:tcPr>
          <w:p w14:paraId="00000230" w14:textId="77777777" w:rsidR="00696759" w:rsidRDefault="00000000">
            <w:pPr>
              <w:spacing w:before="0" w:after="0" w:line="240" w:lineRule="auto"/>
              <w:ind w:left="0" w:right="0"/>
              <w:rPr>
                <w:rFonts w:ascii="Arial" w:eastAsia="Arial" w:hAnsi="Arial" w:cs="Arial"/>
              </w:rPr>
            </w:pPr>
            <w:r>
              <w:rPr>
                <w:rFonts w:ascii="Arial" w:eastAsia="Arial" w:hAnsi="Arial" w:cs="Arial"/>
              </w:rPr>
              <w:t>6. + Outgroup Fusion + Identification</w:t>
            </w:r>
          </w:p>
        </w:tc>
        <w:tc>
          <w:tcPr>
            <w:tcW w:w="510" w:type="dxa"/>
            <w:tcBorders>
              <w:top w:val="single" w:sz="8" w:space="0" w:color="000000"/>
              <w:left w:val="single" w:sz="8" w:space="0" w:color="000000"/>
              <w:bottom w:val="single" w:sz="8" w:space="0" w:color="000000"/>
              <w:right w:val="single" w:sz="8" w:space="0" w:color="000000"/>
            </w:tcBorders>
            <w:shd w:val="clear" w:color="auto" w:fill="D9D9D9"/>
          </w:tcPr>
          <w:p w14:paraId="00000231"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14</w:t>
            </w:r>
          </w:p>
        </w:tc>
        <w:tc>
          <w:tcPr>
            <w:tcW w:w="825" w:type="dxa"/>
            <w:tcBorders>
              <w:top w:val="single" w:sz="8" w:space="0" w:color="000000"/>
              <w:left w:val="single" w:sz="8" w:space="0" w:color="000000"/>
              <w:bottom w:val="single" w:sz="8" w:space="0" w:color="000000"/>
              <w:right w:val="single" w:sz="8" w:space="0" w:color="000000"/>
            </w:tcBorders>
            <w:shd w:val="clear" w:color="auto" w:fill="D9D9D9"/>
          </w:tcPr>
          <w:p w14:paraId="00000232"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4908</w:t>
            </w:r>
          </w:p>
        </w:tc>
        <w:tc>
          <w:tcPr>
            <w:tcW w:w="870" w:type="dxa"/>
            <w:tcBorders>
              <w:top w:val="single" w:sz="8" w:space="0" w:color="000000"/>
              <w:left w:val="single" w:sz="8" w:space="0" w:color="000000"/>
              <w:bottom w:val="single" w:sz="8" w:space="0" w:color="000000"/>
              <w:right w:val="single" w:sz="8" w:space="0" w:color="000000"/>
            </w:tcBorders>
            <w:shd w:val="clear" w:color="auto" w:fill="D9D9D9"/>
          </w:tcPr>
          <w:p w14:paraId="00000233"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4982</w:t>
            </w:r>
          </w:p>
        </w:tc>
        <w:tc>
          <w:tcPr>
            <w:tcW w:w="1215" w:type="dxa"/>
            <w:tcBorders>
              <w:top w:val="single" w:sz="8" w:space="0" w:color="000000"/>
              <w:left w:val="single" w:sz="8" w:space="0" w:color="000000"/>
              <w:bottom w:val="single" w:sz="8" w:space="0" w:color="000000"/>
              <w:right w:val="single" w:sz="8" w:space="0" w:color="000000"/>
            </w:tcBorders>
            <w:shd w:val="clear" w:color="auto" w:fill="D9D9D9"/>
          </w:tcPr>
          <w:p w14:paraId="00000234"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0.43</w:t>
            </w:r>
          </w:p>
        </w:tc>
        <w:tc>
          <w:tcPr>
            <w:tcW w:w="1110" w:type="dxa"/>
            <w:tcBorders>
              <w:top w:val="single" w:sz="8" w:space="0" w:color="000000"/>
              <w:left w:val="single" w:sz="8" w:space="0" w:color="000000"/>
              <w:bottom w:val="single" w:sz="8" w:space="0" w:color="000000"/>
              <w:right w:val="single" w:sz="8" w:space="0" w:color="000000"/>
            </w:tcBorders>
            <w:shd w:val="clear" w:color="auto" w:fill="D9D9D9"/>
          </w:tcPr>
          <w:p w14:paraId="00000235"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 .81</w:t>
            </w:r>
          </w:p>
        </w:tc>
      </w:tr>
    </w:tbl>
    <w:p w14:paraId="00000236" w14:textId="77777777" w:rsidR="00696759" w:rsidRDefault="00696759">
      <w:pPr>
        <w:spacing w:before="0" w:after="0" w:line="360" w:lineRule="auto"/>
        <w:ind w:left="0" w:right="0"/>
        <w:rPr>
          <w:rFonts w:ascii="Arial" w:eastAsia="Arial" w:hAnsi="Arial" w:cs="Arial"/>
        </w:rPr>
      </w:pPr>
    </w:p>
    <w:p w14:paraId="00000237"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In examining the predictors for Endorsement of barrier-crossing leadership based on Model 5, the linear mixed-effects model revealed significant variance across countries, as indicated by the random effect of country (SD = .04). The model, fitted via maximum likelihood, displayed an AIC and BIC of 4905 and 4968 respectively, with a log-likelihood of -2440.57.</w:t>
      </w:r>
    </w:p>
    <w:p w14:paraId="00000238"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lastRenderedPageBreak/>
        <w:t>With regard to the fixed effects, several predictors emerged as statistically significant. Amongst demographics, age (β = .00, p = 0.99), female-sex (β = .11, p = .10), and wealth (β = .00, p = .41) were not significant. Other-sex (β = -.73, p = .03) and education level (β = -.03, p = .06) displayed a relationship. The strongest predictors were ingroup identification (β = .31, p &lt; .001) and perspective taking (β = .28, p &lt; .001) and a weaker relationship was also observed with empathetic concern (β = .10, p = .006). Ingroup fusion did not significantly contribute (β = .05, p = .27). The model was based on a total of 1482 observations across 7 countries.</w:t>
      </w:r>
    </w:p>
    <w:p w14:paraId="00000239"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ab/>
        <w:t>This result was counter to our expectations as no relationship was found with ingroup fusion or outgroup fusion when controlling for group identification. Notably, in a model with demographic and empathy variables included but no identification variables, ingroup fusion did display the anticipated positive relationship (β = .31, p &lt; .001) although no such relationship was found for outgroup fusion (β = -.01, p = .46). This illustrates the importance of including matched identification measures, and the consistent relationship observed with empathetic variables (as both empathetic concern and perspective taking maintained robust relationships in all models).</w:t>
      </w:r>
    </w:p>
    <w:p w14:paraId="0000023A"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ab/>
        <w:t xml:space="preserve">To better understand the observed </w:t>
      </w:r>
      <w:proofErr w:type="gramStart"/>
      <w:r>
        <w:rPr>
          <w:rFonts w:ascii="Arial" w:eastAsia="Arial" w:hAnsi="Arial" w:cs="Arial"/>
        </w:rPr>
        <w:t>relationships</w:t>
      </w:r>
      <w:proofErr w:type="gramEnd"/>
      <w:r>
        <w:rPr>
          <w:rFonts w:ascii="Arial" w:eastAsia="Arial" w:hAnsi="Arial" w:cs="Arial"/>
        </w:rPr>
        <w:t xml:space="preserve"> we also conducted the same series of hierarchical linear mixed-effects models to predict endorsement of Barrier Bound Leadership. As before, the models displayed progressively better fit with the additional of related variables. However, unlike with Barrier </w:t>
      </w:r>
      <w:proofErr w:type="spellStart"/>
      <w:r>
        <w:rPr>
          <w:rFonts w:ascii="Arial" w:eastAsia="Arial" w:hAnsi="Arial" w:cs="Arial"/>
        </w:rPr>
        <w:t>Crossling</w:t>
      </w:r>
      <w:proofErr w:type="spellEnd"/>
      <w:r>
        <w:rPr>
          <w:rFonts w:ascii="Arial" w:eastAsia="Arial" w:hAnsi="Arial" w:cs="Arial"/>
        </w:rPr>
        <w:t xml:space="preserve"> Leadership the addition of demographic variables did not improve the model (Model 2). They were retained in order to keep the analyses consistent with those used for Barrier Crossing Leadership. The final model adding outgroup fusion and identification again showed no improvement and </w:t>
      </w:r>
      <w:r>
        <w:rPr>
          <w:rFonts w:ascii="Arial" w:eastAsia="Arial" w:hAnsi="Arial" w:cs="Arial"/>
        </w:rPr>
        <w:lastRenderedPageBreak/>
        <w:t>were removed so the coefficients reported below are from Model 5.</w:t>
      </w:r>
    </w:p>
    <w:p w14:paraId="0000023B" w14:textId="77777777" w:rsidR="00696759" w:rsidRDefault="00696759">
      <w:pPr>
        <w:spacing w:before="0" w:after="0" w:line="240" w:lineRule="auto"/>
        <w:ind w:left="0" w:right="0"/>
      </w:pPr>
    </w:p>
    <w:p w14:paraId="0000023C" w14:textId="77777777" w:rsidR="00696759" w:rsidRDefault="00000000">
      <w:pPr>
        <w:widowControl/>
        <w:spacing w:before="0" w:after="0" w:line="480" w:lineRule="auto"/>
        <w:ind w:left="0" w:right="0"/>
        <w:rPr>
          <w:rFonts w:ascii="Arial" w:eastAsia="Arial" w:hAnsi="Arial" w:cs="Arial"/>
        </w:rPr>
      </w:pPr>
      <w:r>
        <w:rPr>
          <w:rFonts w:ascii="Arial" w:eastAsia="Arial" w:hAnsi="Arial" w:cs="Arial"/>
        </w:rPr>
        <w:t>Table 10.</w:t>
      </w:r>
      <w:r>
        <w:rPr>
          <w:rFonts w:ascii="Arial" w:eastAsia="Arial" w:hAnsi="Arial" w:cs="Arial"/>
          <w:b/>
        </w:rPr>
        <w:t xml:space="preserve"> </w:t>
      </w:r>
      <w:r>
        <w:rPr>
          <w:rFonts w:ascii="Arial" w:eastAsia="Arial" w:hAnsi="Arial" w:cs="Arial"/>
        </w:rPr>
        <w:t>Summary of MLM regression models predicting Barrier Bound Leadership</w:t>
      </w:r>
    </w:p>
    <w:tbl>
      <w:tblPr>
        <w:tblStyle w:val="a8"/>
        <w:tblW w:w="9344" w:type="dxa"/>
        <w:tblInd w:w="-100" w:type="dxa"/>
        <w:tblLayout w:type="fixed"/>
        <w:tblLook w:val="0600" w:firstRow="0" w:lastRow="0" w:firstColumn="0" w:lastColumn="0" w:noHBand="1" w:noVBand="1"/>
      </w:tblPr>
      <w:tblGrid>
        <w:gridCol w:w="4814"/>
        <w:gridCol w:w="510"/>
        <w:gridCol w:w="825"/>
        <w:gridCol w:w="870"/>
        <w:gridCol w:w="1215"/>
        <w:gridCol w:w="1110"/>
      </w:tblGrid>
      <w:tr w:rsidR="00696759" w14:paraId="7D2E7299"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3D" w14:textId="77777777" w:rsidR="00696759" w:rsidRDefault="00000000">
            <w:pPr>
              <w:spacing w:before="0" w:after="0" w:line="240" w:lineRule="auto"/>
              <w:ind w:left="0" w:right="0"/>
              <w:rPr>
                <w:rFonts w:ascii="Arial" w:eastAsia="Arial" w:hAnsi="Arial" w:cs="Arial"/>
              </w:rPr>
            </w:pPr>
            <w:r>
              <w:rPr>
                <w:rFonts w:ascii="Arial" w:eastAsia="Arial" w:hAnsi="Arial" w:cs="Arial"/>
              </w:rPr>
              <w:t>Model</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3E" w14:textId="77777777" w:rsidR="00696759" w:rsidRDefault="00000000">
            <w:pPr>
              <w:spacing w:before="0" w:after="0" w:line="240" w:lineRule="auto"/>
              <w:ind w:left="0" w:right="0"/>
              <w:rPr>
                <w:rFonts w:ascii="Arial" w:eastAsia="Arial" w:hAnsi="Arial" w:cs="Arial"/>
              </w:rPr>
            </w:pPr>
            <w:proofErr w:type="spellStart"/>
            <w:r>
              <w:rPr>
                <w:rFonts w:ascii="Arial" w:eastAsia="Arial" w:hAnsi="Arial" w:cs="Arial"/>
              </w:rPr>
              <w:t>df</w:t>
            </w:r>
            <w:proofErr w:type="spellEnd"/>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3F" w14:textId="77777777" w:rsidR="00696759" w:rsidRDefault="00000000">
            <w:pPr>
              <w:spacing w:before="0" w:after="0" w:line="240" w:lineRule="auto"/>
              <w:ind w:left="0" w:right="0"/>
              <w:rPr>
                <w:rFonts w:ascii="Arial" w:eastAsia="Arial" w:hAnsi="Arial" w:cs="Arial"/>
              </w:rPr>
            </w:pPr>
            <w:r>
              <w:rPr>
                <w:rFonts w:ascii="Arial" w:eastAsia="Arial" w:hAnsi="Arial" w:cs="Arial"/>
              </w:rPr>
              <w:t>AIC</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40" w14:textId="77777777" w:rsidR="00696759" w:rsidRDefault="00000000">
            <w:pPr>
              <w:spacing w:before="0" w:after="0" w:line="240" w:lineRule="auto"/>
              <w:ind w:left="0" w:right="0"/>
              <w:rPr>
                <w:rFonts w:ascii="Arial" w:eastAsia="Arial" w:hAnsi="Arial" w:cs="Arial"/>
              </w:rPr>
            </w:pPr>
            <w:r>
              <w:rPr>
                <w:rFonts w:ascii="Arial" w:eastAsia="Arial" w:hAnsi="Arial" w:cs="Arial"/>
              </w:rPr>
              <w:t>BIC</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41" w14:textId="77777777" w:rsidR="00696759" w:rsidRDefault="00000000">
            <w:pPr>
              <w:spacing w:before="0" w:after="0" w:line="240" w:lineRule="auto"/>
              <w:ind w:left="0" w:right="0"/>
              <w:rPr>
                <w:rFonts w:ascii="Arial" w:eastAsia="Arial" w:hAnsi="Arial" w:cs="Arial"/>
              </w:rPr>
            </w:pPr>
            <w:proofErr w:type="spellStart"/>
            <w:r>
              <w:rPr>
                <w:rFonts w:ascii="Arial" w:eastAsia="Arial" w:hAnsi="Arial" w:cs="Arial"/>
              </w:rPr>
              <w:t>L.Ratio</w:t>
            </w:r>
            <w:proofErr w:type="spellEnd"/>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42" w14:textId="77777777" w:rsidR="00696759" w:rsidRDefault="00000000">
            <w:pPr>
              <w:spacing w:before="0" w:after="0" w:line="240" w:lineRule="auto"/>
              <w:ind w:left="0" w:right="0"/>
              <w:rPr>
                <w:rFonts w:ascii="Arial" w:eastAsia="Arial" w:hAnsi="Arial" w:cs="Arial"/>
              </w:rPr>
            </w:pPr>
            <w:r>
              <w:rPr>
                <w:rFonts w:ascii="Arial" w:eastAsia="Arial" w:hAnsi="Arial" w:cs="Arial"/>
              </w:rPr>
              <w:t>p-value</w:t>
            </w:r>
          </w:p>
        </w:tc>
      </w:tr>
      <w:tr w:rsidR="00696759" w14:paraId="79EF402E"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43" w14:textId="77777777" w:rsidR="00696759" w:rsidRDefault="00000000">
            <w:pPr>
              <w:spacing w:before="0" w:after="0" w:line="240" w:lineRule="auto"/>
              <w:ind w:left="0" w:right="0"/>
              <w:rPr>
                <w:rFonts w:ascii="Arial" w:eastAsia="Arial" w:hAnsi="Arial" w:cs="Arial"/>
              </w:rPr>
            </w:pPr>
            <w:r>
              <w:rPr>
                <w:rFonts w:ascii="Arial" w:eastAsia="Arial" w:hAnsi="Arial" w:cs="Arial"/>
              </w:rPr>
              <w:t>1. Intercept Only</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44" w14:textId="77777777" w:rsidR="00696759" w:rsidRDefault="00000000">
            <w:pPr>
              <w:spacing w:before="0" w:after="0" w:line="240" w:lineRule="auto"/>
              <w:ind w:left="0" w:right="0"/>
              <w:rPr>
                <w:rFonts w:ascii="Arial" w:eastAsia="Arial" w:hAnsi="Arial" w:cs="Arial"/>
              </w:rPr>
            </w:pPr>
            <w:r>
              <w:rPr>
                <w:rFonts w:ascii="Arial" w:eastAsia="Arial" w:hAnsi="Arial" w:cs="Arial"/>
              </w:rPr>
              <w:t>2</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45" w14:textId="77777777" w:rsidR="00696759" w:rsidRDefault="00000000">
            <w:pPr>
              <w:spacing w:before="0" w:after="0" w:line="240" w:lineRule="auto"/>
              <w:ind w:left="0" w:right="0"/>
              <w:rPr>
                <w:rFonts w:ascii="Arial" w:eastAsia="Arial" w:hAnsi="Arial" w:cs="Arial"/>
              </w:rPr>
            </w:pPr>
            <w:r>
              <w:rPr>
                <w:rFonts w:ascii="Arial" w:eastAsia="Arial" w:hAnsi="Arial" w:cs="Arial"/>
              </w:rPr>
              <w:t>5958</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46" w14:textId="77777777" w:rsidR="00696759" w:rsidRDefault="00000000">
            <w:pPr>
              <w:spacing w:before="0" w:after="0" w:line="240" w:lineRule="auto"/>
              <w:ind w:left="0" w:right="0"/>
              <w:rPr>
                <w:rFonts w:ascii="Arial" w:eastAsia="Arial" w:hAnsi="Arial" w:cs="Arial"/>
              </w:rPr>
            </w:pPr>
            <w:r>
              <w:rPr>
                <w:rFonts w:ascii="Arial" w:eastAsia="Arial" w:hAnsi="Arial" w:cs="Arial"/>
              </w:rPr>
              <w:t>5969</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47" w14:textId="77777777" w:rsidR="00696759" w:rsidRDefault="00696759">
            <w:pPr>
              <w:spacing w:before="0" w:after="0" w:line="240" w:lineRule="auto"/>
              <w:ind w:left="0" w:right="0"/>
              <w:rPr>
                <w:rFonts w:ascii="Arial" w:eastAsia="Arial" w:hAnsi="Arial" w:cs="Arial"/>
              </w:rPr>
            </w:pP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48" w14:textId="77777777" w:rsidR="00696759" w:rsidRDefault="00696759">
            <w:pPr>
              <w:spacing w:before="0" w:after="0" w:line="240" w:lineRule="auto"/>
              <w:ind w:left="0" w:right="0"/>
              <w:rPr>
                <w:rFonts w:ascii="Arial" w:eastAsia="Arial" w:hAnsi="Arial" w:cs="Arial"/>
              </w:rPr>
            </w:pPr>
          </w:p>
        </w:tc>
      </w:tr>
      <w:tr w:rsidR="00696759" w14:paraId="6A7E146D"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49" w14:textId="77777777" w:rsidR="00696759" w:rsidRDefault="00000000">
            <w:pPr>
              <w:spacing w:before="0" w:after="0" w:line="240" w:lineRule="auto"/>
              <w:ind w:left="0" w:right="0"/>
              <w:rPr>
                <w:rFonts w:ascii="Arial" w:eastAsia="Arial" w:hAnsi="Arial" w:cs="Arial"/>
              </w:rPr>
            </w:pPr>
            <w:r>
              <w:rPr>
                <w:rFonts w:ascii="Arial" w:eastAsia="Arial" w:hAnsi="Arial" w:cs="Arial"/>
              </w:rPr>
              <w:t>2. + Random Intercept (Country)</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4A" w14:textId="77777777" w:rsidR="00696759" w:rsidRDefault="00000000">
            <w:pPr>
              <w:spacing w:before="0" w:after="0" w:line="240" w:lineRule="auto"/>
              <w:ind w:left="0" w:right="0"/>
              <w:rPr>
                <w:rFonts w:ascii="Arial" w:eastAsia="Arial" w:hAnsi="Arial" w:cs="Arial"/>
              </w:rPr>
            </w:pPr>
            <w:r>
              <w:rPr>
                <w:rFonts w:ascii="Arial" w:eastAsia="Arial" w:hAnsi="Arial" w:cs="Arial"/>
              </w:rPr>
              <w:t>3</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4B" w14:textId="77777777" w:rsidR="00696759" w:rsidRDefault="00000000">
            <w:pPr>
              <w:spacing w:before="0" w:after="0" w:line="240" w:lineRule="auto"/>
              <w:ind w:left="0" w:right="0"/>
              <w:rPr>
                <w:rFonts w:ascii="Arial" w:eastAsia="Arial" w:hAnsi="Arial" w:cs="Arial"/>
              </w:rPr>
            </w:pPr>
            <w:r>
              <w:rPr>
                <w:rFonts w:ascii="Arial" w:eastAsia="Arial" w:hAnsi="Arial" w:cs="Arial"/>
              </w:rPr>
              <w:t>5927</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4C" w14:textId="77777777" w:rsidR="00696759" w:rsidRDefault="00000000">
            <w:pPr>
              <w:spacing w:before="0" w:after="0" w:line="240" w:lineRule="auto"/>
              <w:ind w:left="0" w:right="0"/>
              <w:rPr>
                <w:rFonts w:ascii="Arial" w:eastAsia="Arial" w:hAnsi="Arial" w:cs="Arial"/>
              </w:rPr>
            </w:pPr>
            <w:r>
              <w:rPr>
                <w:rFonts w:ascii="Arial" w:eastAsia="Arial" w:hAnsi="Arial" w:cs="Arial"/>
              </w:rPr>
              <w:t>5943</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4D" w14:textId="77777777" w:rsidR="00696759" w:rsidRDefault="00000000">
            <w:pPr>
              <w:spacing w:before="0" w:after="0" w:line="240" w:lineRule="auto"/>
              <w:ind w:left="0" w:right="0"/>
              <w:rPr>
                <w:rFonts w:ascii="Arial" w:eastAsia="Arial" w:hAnsi="Arial" w:cs="Arial"/>
              </w:rPr>
            </w:pPr>
            <w:r>
              <w:rPr>
                <w:rFonts w:ascii="Arial" w:eastAsia="Arial" w:hAnsi="Arial" w:cs="Arial"/>
              </w:rPr>
              <w:t>32.74</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4E" w14:textId="77777777" w:rsidR="00696759" w:rsidRDefault="00000000">
            <w:pPr>
              <w:spacing w:before="0" w:after="0" w:line="240" w:lineRule="auto"/>
              <w:ind w:left="0" w:right="0"/>
              <w:rPr>
                <w:rFonts w:ascii="Arial" w:eastAsia="Arial" w:hAnsi="Arial" w:cs="Arial"/>
              </w:rPr>
            </w:pPr>
            <w:r>
              <w:rPr>
                <w:rFonts w:ascii="Arial" w:eastAsia="Arial" w:hAnsi="Arial" w:cs="Arial"/>
              </w:rPr>
              <w:t>&lt;.0001</w:t>
            </w:r>
          </w:p>
        </w:tc>
      </w:tr>
      <w:tr w:rsidR="00696759" w14:paraId="01E29336" w14:textId="77777777">
        <w:tc>
          <w:tcPr>
            <w:tcW w:w="4814" w:type="dxa"/>
            <w:tcBorders>
              <w:top w:val="single" w:sz="8" w:space="0" w:color="000000"/>
              <w:left w:val="single" w:sz="8" w:space="0" w:color="000000"/>
              <w:bottom w:val="single" w:sz="8" w:space="0" w:color="000000"/>
              <w:right w:val="single" w:sz="8" w:space="0" w:color="000000"/>
            </w:tcBorders>
            <w:shd w:val="clear" w:color="auto" w:fill="D9D9D9"/>
          </w:tcPr>
          <w:p w14:paraId="0000024F" w14:textId="77777777" w:rsidR="00696759" w:rsidRDefault="00000000">
            <w:pPr>
              <w:spacing w:before="0" w:after="0" w:line="240" w:lineRule="auto"/>
              <w:ind w:left="0" w:right="0"/>
              <w:rPr>
                <w:rFonts w:ascii="Arial" w:eastAsia="Arial" w:hAnsi="Arial" w:cs="Arial"/>
              </w:rPr>
            </w:pPr>
            <w:r>
              <w:rPr>
                <w:rFonts w:ascii="Arial" w:eastAsia="Arial" w:hAnsi="Arial" w:cs="Arial"/>
              </w:rPr>
              <w:t>3. + Demographic Measures</w:t>
            </w:r>
          </w:p>
        </w:tc>
        <w:tc>
          <w:tcPr>
            <w:tcW w:w="510" w:type="dxa"/>
            <w:tcBorders>
              <w:top w:val="single" w:sz="8" w:space="0" w:color="000000"/>
              <w:left w:val="single" w:sz="8" w:space="0" w:color="000000"/>
              <w:bottom w:val="single" w:sz="8" w:space="0" w:color="000000"/>
              <w:right w:val="single" w:sz="8" w:space="0" w:color="000000"/>
            </w:tcBorders>
            <w:shd w:val="clear" w:color="auto" w:fill="D9D9D9"/>
          </w:tcPr>
          <w:p w14:paraId="00000250" w14:textId="77777777" w:rsidR="00696759" w:rsidRDefault="00000000">
            <w:pPr>
              <w:spacing w:before="0" w:after="0" w:line="240" w:lineRule="auto"/>
              <w:ind w:left="0" w:right="0"/>
              <w:rPr>
                <w:rFonts w:ascii="Arial" w:eastAsia="Arial" w:hAnsi="Arial" w:cs="Arial"/>
              </w:rPr>
            </w:pPr>
            <w:r>
              <w:rPr>
                <w:rFonts w:ascii="Arial" w:eastAsia="Arial" w:hAnsi="Arial" w:cs="Arial"/>
              </w:rPr>
              <w:t>8</w:t>
            </w:r>
          </w:p>
        </w:tc>
        <w:tc>
          <w:tcPr>
            <w:tcW w:w="825" w:type="dxa"/>
            <w:tcBorders>
              <w:top w:val="single" w:sz="8" w:space="0" w:color="000000"/>
              <w:left w:val="single" w:sz="8" w:space="0" w:color="000000"/>
              <w:bottom w:val="single" w:sz="8" w:space="0" w:color="000000"/>
              <w:right w:val="single" w:sz="8" w:space="0" w:color="000000"/>
            </w:tcBorders>
            <w:shd w:val="clear" w:color="auto" w:fill="D9D9D9"/>
          </w:tcPr>
          <w:p w14:paraId="00000251" w14:textId="77777777" w:rsidR="00696759" w:rsidRDefault="00000000">
            <w:pPr>
              <w:spacing w:before="0" w:after="0" w:line="240" w:lineRule="auto"/>
              <w:ind w:left="0" w:right="0"/>
              <w:rPr>
                <w:rFonts w:ascii="Arial" w:eastAsia="Arial" w:hAnsi="Arial" w:cs="Arial"/>
              </w:rPr>
            </w:pPr>
            <w:r>
              <w:rPr>
                <w:rFonts w:ascii="Arial" w:eastAsia="Arial" w:hAnsi="Arial" w:cs="Arial"/>
              </w:rPr>
              <w:t>5928</w:t>
            </w:r>
          </w:p>
        </w:tc>
        <w:tc>
          <w:tcPr>
            <w:tcW w:w="870" w:type="dxa"/>
            <w:tcBorders>
              <w:top w:val="single" w:sz="8" w:space="0" w:color="000000"/>
              <w:left w:val="single" w:sz="8" w:space="0" w:color="000000"/>
              <w:bottom w:val="single" w:sz="8" w:space="0" w:color="000000"/>
              <w:right w:val="single" w:sz="8" w:space="0" w:color="000000"/>
            </w:tcBorders>
            <w:shd w:val="clear" w:color="auto" w:fill="D9D9D9"/>
          </w:tcPr>
          <w:p w14:paraId="00000252" w14:textId="77777777" w:rsidR="00696759" w:rsidRDefault="00000000">
            <w:pPr>
              <w:spacing w:before="0" w:after="0" w:line="240" w:lineRule="auto"/>
              <w:ind w:left="0" w:right="0"/>
              <w:rPr>
                <w:rFonts w:ascii="Arial" w:eastAsia="Arial" w:hAnsi="Arial" w:cs="Arial"/>
              </w:rPr>
            </w:pPr>
            <w:r>
              <w:rPr>
                <w:rFonts w:ascii="Arial" w:eastAsia="Arial" w:hAnsi="Arial" w:cs="Arial"/>
              </w:rPr>
              <w:t>5970</w:t>
            </w:r>
          </w:p>
        </w:tc>
        <w:tc>
          <w:tcPr>
            <w:tcW w:w="1215" w:type="dxa"/>
            <w:tcBorders>
              <w:top w:val="single" w:sz="8" w:space="0" w:color="000000"/>
              <w:left w:val="single" w:sz="8" w:space="0" w:color="000000"/>
              <w:bottom w:val="single" w:sz="8" w:space="0" w:color="000000"/>
              <w:right w:val="single" w:sz="8" w:space="0" w:color="000000"/>
            </w:tcBorders>
            <w:shd w:val="clear" w:color="auto" w:fill="D9D9D9"/>
          </w:tcPr>
          <w:p w14:paraId="00000253" w14:textId="77777777" w:rsidR="00696759" w:rsidRDefault="00000000">
            <w:pPr>
              <w:spacing w:before="0" w:after="0" w:line="240" w:lineRule="auto"/>
              <w:ind w:left="0" w:right="0"/>
              <w:rPr>
                <w:rFonts w:ascii="Arial" w:eastAsia="Arial" w:hAnsi="Arial" w:cs="Arial"/>
              </w:rPr>
            </w:pPr>
            <w:r>
              <w:rPr>
                <w:rFonts w:ascii="Arial" w:eastAsia="Arial" w:hAnsi="Arial" w:cs="Arial"/>
              </w:rPr>
              <w:t>9.14</w:t>
            </w:r>
          </w:p>
        </w:tc>
        <w:tc>
          <w:tcPr>
            <w:tcW w:w="1110" w:type="dxa"/>
            <w:tcBorders>
              <w:top w:val="single" w:sz="8" w:space="0" w:color="000000"/>
              <w:left w:val="single" w:sz="8" w:space="0" w:color="000000"/>
              <w:bottom w:val="single" w:sz="8" w:space="0" w:color="000000"/>
              <w:right w:val="single" w:sz="8" w:space="0" w:color="000000"/>
            </w:tcBorders>
            <w:shd w:val="clear" w:color="auto" w:fill="D9D9D9"/>
          </w:tcPr>
          <w:p w14:paraId="00000254" w14:textId="77777777" w:rsidR="00696759" w:rsidRDefault="00000000">
            <w:pPr>
              <w:spacing w:before="0" w:after="0" w:line="240" w:lineRule="auto"/>
              <w:ind w:left="0" w:right="0"/>
              <w:rPr>
                <w:rFonts w:ascii="Arial" w:eastAsia="Arial" w:hAnsi="Arial" w:cs="Arial"/>
              </w:rPr>
            </w:pPr>
            <w:r>
              <w:rPr>
                <w:rFonts w:ascii="Arial" w:eastAsia="Arial" w:hAnsi="Arial" w:cs="Arial"/>
              </w:rPr>
              <w:t>= .10</w:t>
            </w:r>
          </w:p>
        </w:tc>
      </w:tr>
      <w:tr w:rsidR="00696759" w14:paraId="6C362A86"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55" w14:textId="77777777" w:rsidR="00696759" w:rsidRDefault="00000000">
            <w:pPr>
              <w:spacing w:before="0" w:after="0" w:line="240" w:lineRule="auto"/>
              <w:ind w:left="0" w:right="0"/>
              <w:rPr>
                <w:rFonts w:ascii="Arial" w:eastAsia="Arial" w:hAnsi="Arial" w:cs="Arial"/>
              </w:rPr>
            </w:pPr>
            <w:r>
              <w:rPr>
                <w:rFonts w:ascii="Arial" w:eastAsia="Arial" w:hAnsi="Arial" w:cs="Arial"/>
              </w:rPr>
              <w:t>4. + Empathetic Concern + Perspective Taking</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56" w14:textId="77777777" w:rsidR="00696759" w:rsidRDefault="00000000">
            <w:pPr>
              <w:spacing w:before="0" w:after="0" w:line="240" w:lineRule="auto"/>
              <w:ind w:left="0" w:right="0"/>
              <w:rPr>
                <w:rFonts w:ascii="Arial" w:eastAsia="Arial" w:hAnsi="Arial" w:cs="Arial"/>
              </w:rPr>
            </w:pPr>
            <w:r>
              <w:rPr>
                <w:rFonts w:ascii="Arial" w:eastAsia="Arial" w:hAnsi="Arial" w:cs="Arial"/>
              </w:rPr>
              <w:t>10</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57" w14:textId="77777777" w:rsidR="00696759" w:rsidRDefault="00000000">
            <w:pPr>
              <w:spacing w:before="0" w:after="0" w:line="240" w:lineRule="auto"/>
              <w:ind w:left="0" w:right="0"/>
              <w:rPr>
                <w:rFonts w:ascii="Arial" w:eastAsia="Arial" w:hAnsi="Arial" w:cs="Arial"/>
              </w:rPr>
            </w:pPr>
            <w:r>
              <w:rPr>
                <w:rFonts w:ascii="Arial" w:eastAsia="Arial" w:hAnsi="Arial" w:cs="Arial"/>
              </w:rPr>
              <w:t>4978</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58" w14:textId="77777777" w:rsidR="00696759" w:rsidRDefault="00000000">
            <w:pPr>
              <w:spacing w:before="0" w:after="0" w:line="240" w:lineRule="auto"/>
              <w:ind w:left="0" w:right="0"/>
              <w:rPr>
                <w:rFonts w:ascii="Arial" w:eastAsia="Arial" w:hAnsi="Arial" w:cs="Arial"/>
              </w:rPr>
            </w:pPr>
            <w:r>
              <w:rPr>
                <w:rFonts w:ascii="Arial" w:eastAsia="Arial" w:hAnsi="Arial" w:cs="Arial"/>
              </w:rPr>
              <w:t>5031</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59" w14:textId="77777777" w:rsidR="00696759" w:rsidRDefault="00000000">
            <w:pPr>
              <w:spacing w:before="0" w:after="0" w:line="240" w:lineRule="auto"/>
              <w:ind w:left="0" w:right="0"/>
              <w:rPr>
                <w:rFonts w:ascii="Arial" w:eastAsia="Arial" w:hAnsi="Arial" w:cs="Arial"/>
              </w:rPr>
            </w:pPr>
            <w:r>
              <w:rPr>
                <w:rFonts w:ascii="Arial" w:eastAsia="Arial" w:hAnsi="Arial" w:cs="Arial"/>
              </w:rPr>
              <w:t>954.02</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5A" w14:textId="77777777" w:rsidR="00696759" w:rsidRDefault="00000000">
            <w:pPr>
              <w:spacing w:before="0" w:after="0" w:line="240" w:lineRule="auto"/>
              <w:ind w:left="0" w:right="0"/>
              <w:rPr>
                <w:rFonts w:ascii="Arial" w:eastAsia="Arial" w:hAnsi="Arial" w:cs="Arial"/>
              </w:rPr>
            </w:pPr>
            <w:r>
              <w:rPr>
                <w:rFonts w:ascii="Arial" w:eastAsia="Arial" w:hAnsi="Arial" w:cs="Arial"/>
              </w:rPr>
              <w:t>&lt;.0001</w:t>
            </w:r>
          </w:p>
        </w:tc>
      </w:tr>
      <w:tr w:rsidR="00696759" w14:paraId="750A4174"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5B" w14:textId="77777777" w:rsidR="00696759" w:rsidRDefault="00000000">
            <w:pPr>
              <w:spacing w:before="0" w:after="0" w:line="240" w:lineRule="auto"/>
              <w:ind w:left="0" w:right="0"/>
              <w:rPr>
                <w:rFonts w:ascii="Arial" w:eastAsia="Arial" w:hAnsi="Arial" w:cs="Arial"/>
              </w:rPr>
            </w:pPr>
            <w:r>
              <w:rPr>
                <w:rFonts w:ascii="Arial" w:eastAsia="Arial" w:hAnsi="Arial" w:cs="Arial"/>
              </w:rPr>
              <w:t>5. + Ingroup Fusion + Identification</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5C" w14:textId="77777777" w:rsidR="00696759" w:rsidRDefault="00000000">
            <w:pPr>
              <w:spacing w:before="0" w:after="0" w:line="240" w:lineRule="auto"/>
              <w:ind w:left="0" w:right="0"/>
              <w:rPr>
                <w:rFonts w:ascii="Arial" w:eastAsia="Arial" w:hAnsi="Arial" w:cs="Arial"/>
              </w:rPr>
            </w:pPr>
            <w:r>
              <w:rPr>
                <w:rFonts w:ascii="Arial" w:eastAsia="Arial" w:hAnsi="Arial" w:cs="Arial"/>
              </w:rPr>
              <w:t>12</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5D" w14:textId="77777777" w:rsidR="00696759" w:rsidRDefault="00000000">
            <w:pPr>
              <w:spacing w:before="0" w:after="0" w:line="240" w:lineRule="auto"/>
              <w:ind w:left="0" w:right="0"/>
              <w:rPr>
                <w:rFonts w:ascii="Arial" w:eastAsia="Arial" w:hAnsi="Arial" w:cs="Arial"/>
              </w:rPr>
            </w:pPr>
            <w:r>
              <w:rPr>
                <w:rFonts w:ascii="Arial" w:eastAsia="Arial" w:hAnsi="Arial" w:cs="Arial"/>
              </w:rPr>
              <w:t>4685</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5E" w14:textId="77777777" w:rsidR="00696759" w:rsidRDefault="00000000">
            <w:pPr>
              <w:spacing w:before="0" w:after="0" w:line="240" w:lineRule="auto"/>
              <w:ind w:left="0" w:right="0"/>
              <w:rPr>
                <w:rFonts w:ascii="Arial" w:eastAsia="Arial" w:hAnsi="Arial" w:cs="Arial"/>
              </w:rPr>
            </w:pPr>
            <w:r>
              <w:rPr>
                <w:rFonts w:ascii="Arial" w:eastAsia="Arial" w:hAnsi="Arial" w:cs="Arial"/>
              </w:rPr>
              <w:t>4748</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5F" w14:textId="77777777" w:rsidR="00696759" w:rsidRDefault="00000000">
            <w:pPr>
              <w:spacing w:before="0" w:after="0" w:line="240" w:lineRule="auto"/>
              <w:ind w:left="0" w:right="0"/>
              <w:rPr>
                <w:rFonts w:ascii="Arial" w:eastAsia="Arial" w:hAnsi="Arial" w:cs="Arial"/>
              </w:rPr>
            </w:pPr>
            <w:r>
              <w:rPr>
                <w:rFonts w:ascii="Arial" w:eastAsia="Arial" w:hAnsi="Arial" w:cs="Arial"/>
              </w:rPr>
              <w:t>297.33</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60" w14:textId="77777777" w:rsidR="00696759" w:rsidRDefault="00000000">
            <w:pPr>
              <w:spacing w:before="0" w:after="0" w:line="240" w:lineRule="auto"/>
              <w:ind w:left="0" w:right="0"/>
              <w:rPr>
                <w:rFonts w:ascii="Arial" w:eastAsia="Arial" w:hAnsi="Arial" w:cs="Arial"/>
              </w:rPr>
            </w:pPr>
            <w:r>
              <w:rPr>
                <w:rFonts w:ascii="Arial" w:eastAsia="Arial" w:hAnsi="Arial" w:cs="Arial"/>
              </w:rPr>
              <w:t>&lt;.0001</w:t>
            </w:r>
          </w:p>
        </w:tc>
      </w:tr>
      <w:tr w:rsidR="00696759" w14:paraId="257DE9C4" w14:textId="77777777">
        <w:tc>
          <w:tcPr>
            <w:tcW w:w="4814" w:type="dxa"/>
            <w:tcBorders>
              <w:top w:val="single" w:sz="8" w:space="0" w:color="000000"/>
              <w:left w:val="single" w:sz="8" w:space="0" w:color="000000"/>
              <w:bottom w:val="single" w:sz="8" w:space="0" w:color="000000"/>
              <w:right w:val="single" w:sz="8" w:space="0" w:color="000000"/>
            </w:tcBorders>
            <w:shd w:val="clear" w:color="auto" w:fill="D9D9D9"/>
          </w:tcPr>
          <w:p w14:paraId="00000261" w14:textId="77777777" w:rsidR="00696759" w:rsidRDefault="00000000">
            <w:pPr>
              <w:spacing w:before="0" w:after="0" w:line="240" w:lineRule="auto"/>
              <w:ind w:left="0" w:right="0"/>
              <w:rPr>
                <w:rFonts w:ascii="Arial" w:eastAsia="Arial" w:hAnsi="Arial" w:cs="Arial"/>
              </w:rPr>
            </w:pPr>
            <w:r>
              <w:rPr>
                <w:rFonts w:ascii="Arial" w:eastAsia="Arial" w:hAnsi="Arial" w:cs="Arial"/>
              </w:rPr>
              <w:t>6. + Outgroup Fusion + Identification</w:t>
            </w:r>
          </w:p>
        </w:tc>
        <w:tc>
          <w:tcPr>
            <w:tcW w:w="510" w:type="dxa"/>
            <w:tcBorders>
              <w:top w:val="single" w:sz="8" w:space="0" w:color="000000"/>
              <w:left w:val="single" w:sz="8" w:space="0" w:color="000000"/>
              <w:bottom w:val="single" w:sz="8" w:space="0" w:color="000000"/>
              <w:right w:val="single" w:sz="8" w:space="0" w:color="000000"/>
            </w:tcBorders>
            <w:shd w:val="clear" w:color="auto" w:fill="D9D9D9"/>
          </w:tcPr>
          <w:p w14:paraId="00000262" w14:textId="77777777" w:rsidR="00696759" w:rsidRDefault="00000000">
            <w:pPr>
              <w:spacing w:before="0" w:after="0" w:line="240" w:lineRule="auto"/>
              <w:ind w:left="0" w:right="0"/>
              <w:rPr>
                <w:rFonts w:ascii="Arial" w:eastAsia="Arial" w:hAnsi="Arial" w:cs="Arial"/>
              </w:rPr>
            </w:pPr>
            <w:r>
              <w:rPr>
                <w:rFonts w:ascii="Arial" w:eastAsia="Arial" w:hAnsi="Arial" w:cs="Arial"/>
              </w:rPr>
              <w:t>14</w:t>
            </w:r>
          </w:p>
        </w:tc>
        <w:tc>
          <w:tcPr>
            <w:tcW w:w="825" w:type="dxa"/>
            <w:tcBorders>
              <w:top w:val="single" w:sz="8" w:space="0" w:color="000000"/>
              <w:left w:val="single" w:sz="8" w:space="0" w:color="000000"/>
              <w:bottom w:val="single" w:sz="8" w:space="0" w:color="000000"/>
              <w:right w:val="single" w:sz="8" w:space="0" w:color="000000"/>
            </w:tcBorders>
            <w:shd w:val="clear" w:color="auto" w:fill="D9D9D9"/>
          </w:tcPr>
          <w:p w14:paraId="00000263" w14:textId="77777777" w:rsidR="00696759" w:rsidRDefault="00000000">
            <w:pPr>
              <w:spacing w:before="0" w:after="0" w:line="240" w:lineRule="auto"/>
              <w:ind w:left="0" w:right="0"/>
              <w:rPr>
                <w:rFonts w:ascii="Arial" w:eastAsia="Arial" w:hAnsi="Arial" w:cs="Arial"/>
              </w:rPr>
            </w:pPr>
            <w:r>
              <w:rPr>
                <w:rFonts w:ascii="Arial" w:eastAsia="Arial" w:hAnsi="Arial" w:cs="Arial"/>
              </w:rPr>
              <w:t>4687</w:t>
            </w:r>
          </w:p>
        </w:tc>
        <w:tc>
          <w:tcPr>
            <w:tcW w:w="870" w:type="dxa"/>
            <w:tcBorders>
              <w:top w:val="single" w:sz="8" w:space="0" w:color="000000"/>
              <w:left w:val="single" w:sz="8" w:space="0" w:color="000000"/>
              <w:bottom w:val="single" w:sz="8" w:space="0" w:color="000000"/>
              <w:right w:val="single" w:sz="8" w:space="0" w:color="000000"/>
            </w:tcBorders>
            <w:shd w:val="clear" w:color="auto" w:fill="D9D9D9"/>
          </w:tcPr>
          <w:p w14:paraId="00000264" w14:textId="77777777" w:rsidR="00696759" w:rsidRDefault="00000000">
            <w:pPr>
              <w:spacing w:before="0" w:after="0" w:line="240" w:lineRule="auto"/>
              <w:ind w:left="0" w:right="0"/>
              <w:rPr>
                <w:rFonts w:ascii="Arial" w:eastAsia="Arial" w:hAnsi="Arial" w:cs="Arial"/>
              </w:rPr>
            </w:pPr>
            <w:r>
              <w:rPr>
                <w:rFonts w:ascii="Arial" w:eastAsia="Arial" w:hAnsi="Arial" w:cs="Arial"/>
              </w:rPr>
              <w:t>4761</w:t>
            </w:r>
          </w:p>
        </w:tc>
        <w:tc>
          <w:tcPr>
            <w:tcW w:w="1215" w:type="dxa"/>
            <w:tcBorders>
              <w:top w:val="single" w:sz="8" w:space="0" w:color="000000"/>
              <w:left w:val="single" w:sz="8" w:space="0" w:color="000000"/>
              <w:bottom w:val="single" w:sz="8" w:space="0" w:color="000000"/>
              <w:right w:val="single" w:sz="8" w:space="0" w:color="000000"/>
            </w:tcBorders>
            <w:shd w:val="clear" w:color="auto" w:fill="D9D9D9"/>
          </w:tcPr>
          <w:p w14:paraId="00000265" w14:textId="77777777" w:rsidR="00696759" w:rsidRDefault="00000000">
            <w:pPr>
              <w:spacing w:before="0" w:after="0" w:line="240" w:lineRule="auto"/>
              <w:ind w:left="0" w:right="0"/>
              <w:rPr>
                <w:rFonts w:ascii="Arial" w:eastAsia="Arial" w:hAnsi="Arial" w:cs="Arial"/>
              </w:rPr>
            </w:pPr>
            <w:r>
              <w:rPr>
                <w:rFonts w:ascii="Arial" w:eastAsia="Arial" w:hAnsi="Arial" w:cs="Arial"/>
              </w:rPr>
              <w:t>1.42</w:t>
            </w:r>
          </w:p>
        </w:tc>
        <w:tc>
          <w:tcPr>
            <w:tcW w:w="1110" w:type="dxa"/>
            <w:tcBorders>
              <w:top w:val="single" w:sz="8" w:space="0" w:color="000000"/>
              <w:left w:val="single" w:sz="8" w:space="0" w:color="000000"/>
              <w:bottom w:val="single" w:sz="8" w:space="0" w:color="000000"/>
              <w:right w:val="single" w:sz="8" w:space="0" w:color="000000"/>
            </w:tcBorders>
            <w:shd w:val="clear" w:color="auto" w:fill="D9D9D9"/>
          </w:tcPr>
          <w:p w14:paraId="00000266" w14:textId="77777777" w:rsidR="00696759" w:rsidRDefault="00000000">
            <w:pPr>
              <w:spacing w:before="0" w:after="0" w:line="240" w:lineRule="auto"/>
              <w:ind w:left="0" w:right="0"/>
              <w:rPr>
                <w:rFonts w:ascii="Arial" w:eastAsia="Arial" w:hAnsi="Arial" w:cs="Arial"/>
              </w:rPr>
            </w:pPr>
            <w:r>
              <w:rPr>
                <w:rFonts w:ascii="Arial" w:eastAsia="Arial" w:hAnsi="Arial" w:cs="Arial"/>
              </w:rPr>
              <w:t>= .49</w:t>
            </w:r>
          </w:p>
        </w:tc>
      </w:tr>
    </w:tbl>
    <w:p w14:paraId="00000267" w14:textId="77777777" w:rsidR="00696759" w:rsidRDefault="00696759">
      <w:pPr>
        <w:spacing w:before="0" w:after="0" w:line="360" w:lineRule="auto"/>
        <w:ind w:left="0" w:right="0"/>
        <w:rPr>
          <w:i/>
        </w:rPr>
      </w:pPr>
    </w:p>
    <w:p w14:paraId="00000268"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In examining the predictors for endorsement of Barrier Crossing Leadership based on the linear mixed-effects model, the model revealed significant variance across countries, as indicated by the random effect of country (SD = .13). The model, fitted via maximum likelihood, displayed an AIC and BIC of 4685 and 4748 respectively, with a log-likelihood of -2330.62.</w:t>
      </w:r>
    </w:p>
    <w:p w14:paraId="00000269"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With regard to the fixed effects, several predictors emerged as statistically significant. Amongst demographics, age (p = .96), female gender (p = .72), and wealth (p = .95) were not significant. Other gender (β = -.66, p = .04) and </w:t>
      </w:r>
      <w:proofErr w:type="spellStart"/>
      <w:r>
        <w:rPr>
          <w:rFonts w:ascii="Arial" w:eastAsia="Arial" w:hAnsi="Arial" w:cs="Arial"/>
        </w:rPr>
        <w:t>Education_ranked</w:t>
      </w:r>
      <w:proofErr w:type="spellEnd"/>
      <w:r>
        <w:rPr>
          <w:rFonts w:ascii="Arial" w:eastAsia="Arial" w:hAnsi="Arial" w:cs="Arial"/>
        </w:rPr>
        <w:t xml:space="preserve"> (β = -.035, p = .03) displayed a relationship. The strongest positive predictors were ingroup identification (β = .42, p &lt; .001) and perspective taking (β = .26, p &lt; .001), while a relationship was also observed with empathetic concern (β = .12, p &lt; .001). Ingroup fusion again did not significantly contribute (β = .04, p = .37). The model was based on a total of 1472 observations across 7 countries.</w:t>
      </w:r>
    </w:p>
    <w:p w14:paraId="0000026A"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lastRenderedPageBreak/>
        <w:t>These results indicate that the same relationships were observed for both barrier crossing leadership and barrier bound leadership, which was unexpected theoretically but not unexpected given the high correlation observed in the data between the two measures (r = .76). See Figure 11 for a presentation of relevant coefficients in matched models.</w:t>
      </w:r>
    </w:p>
    <w:p w14:paraId="0000026B" w14:textId="77777777" w:rsidR="00696759" w:rsidRDefault="00000000">
      <w:pPr>
        <w:spacing w:before="0" w:after="0" w:line="360" w:lineRule="auto"/>
        <w:ind w:left="0" w:right="0"/>
        <w:rPr>
          <w:rFonts w:ascii="Arial" w:eastAsia="Arial" w:hAnsi="Arial" w:cs="Arial"/>
        </w:rPr>
      </w:pPr>
      <w:r>
        <w:rPr>
          <w:rFonts w:ascii="Arial" w:eastAsia="Arial" w:hAnsi="Arial" w:cs="Arial"/>
        </w:rPr>
        <w:t>Figure 11. Predictors of endorsement of Barrier Bound and Barrier Crossing Leadership</w:t>
      </w:r>
    </w:p>
    <w:p w14:paraId="0000026C" w14:textId="77777777" w:rsidR="00696759" w:rsidRDefault="00000000">
      <w:pPr>
        <w:spacing w:before="0" w:after="0" w:line="360" w:lineRule="auto"/>
        <w:ind w:left="0" w:right="0"/>
      </w:pPr>
      <w:r>
        <w:rPr>
          <w:noProof/>
        </w:rPr>
        <w:drawing>
          <wp:inline distT="0" distB="0" distL="0" distR="0" wp14:anchorId="26DB59B2" wp14:editId="480CC16E">
            <wp:extent cx="5943600" cy="4445000"/>
            <wp:effectExtent l="0" t="0" r="0" b="0"/>
            <wp:docPr id="6452752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943600" cy="4445000"/>
                    </a:xfrm>
                    <a:prstGeom prst="rect">
                      <a:avLst/>
                    </a:prstGeom>
                    <a:ln/>
                  </pic:spPr>
                </pic:pic>
              </a:graphicData>
            </a:graphic>
          </wp:inline>
        </w:drawing>
      </w:r>
    </w:p>
    <w:p w14:paraId="0000026D"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We also conducted an exploratory analysis to examine the roles of ingroup fusion and identification in mediating the relationship between imagistic experiences and endorsement of barrier </w:t>
      </w:r>
      <w:proofErr w:type="spellStart"/>
      <w:r>
        <w:rPr>
          <w:rFonts w:ascii="Arial" w:eastAsia="Arial" w:hAnsi="Arial" w:cs="Arial"/>
        </w:rPr>
        <w:t>trossing</w:t>
      </w:r>
      <w:proofErr w:type="spellEnd"/>
      <w:r>
        <w:rPr>
          <w:rFonts w:ascii="Arial" w:eastAsia="Arial" w:hAnsi="Arial" w:cs="Arial"/>
        </w:rPr>
        <w:t xml:space="preserve"> leadership. A parallel mediation model was applied to a dataset of 1,482 participants. The model outcomes found significant mediating roles of both constructs in the mentioned relationship. However, the pathways exhibited differing strengths. Specifically, the standardized indirect effect through fusion was only -.02 </w:t>
      </w:r>
      <w:r>
        <w:rPr>
          <w:rFonts w:ascii="Arial" w:eastAsia="Arial" w:hAnsi="Arial" w:cs="Arial"/>
        </w:rPr>
        <w:lastRenderedPageBreak/>
        <w:t>(Estimate = -.02, p = .53), suggesting a negligible mediating role for fusion. In contrast, the pathway through identification was considerably stronger, with a standardized indirect effect of 0.30 (Estimate = .31, p &lt; 0.001). When considering the total indirect effect of both mediators combined, approximately 28.8% of the relationship between imagistic experiences and endorsement of barrier crossing leadership was captured by these pathways, while the direct effect accounted for around 36.8% of this relationship. Collectively, these results underscore the salient mediating role of identification, as opposed to fusion, in understanding the connection between imagistic experiences and leadership endorsement tendencies.</w:t>
      </w:r>
    </w:p>
    <w:p w14:paraId="0000026E" w14:textId="77777777" w:rsidR="00696759" w:rsidRDefault="00000000">
      <w:pPr>
        <w:spacing w:before="0" w:after="0" w:line="480" w:lineRule="auto"/>
        <w:ind w:left="0" w:right="0"/>
        <w:rPr>
          <w:rFonts w:ascii="Arial" w:eastAsia="Arial" w:hAnsi="Arial" w:cs="Arial"/>
          <w:b/>
        </w:rPr>
      </w:pPr>
      <w:r>
        <w:rPr>
          <w:rFonts w:ascii="Arial" w:eastAsia="Arial" w:hAnsi="Arial" w:cs="Arial"/>
          <w:b/>
        </w:rPr>
        <w:t>4. How do imagistic experiences, support for barrier-crossing leadership, and differing types of group alignment relate to support for Freedom of Religious Belief?</w:t>
      </w:r>
    </w:p>
    <w:p w14:paraId="0000026F"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ab/>
        <w:t xml:space="preserve">To examine the relationships between relevant predictor variables and support for Freedom of Religious Belief we first constructed an intercept only model and then compared this with a model adding a random effect for Country and religion. The model showed no improvement with these random effects added and so they were </w:t>
      </w:r>
      <w:proofErr w:type="gramStart"/>
      <w:r>
        <w:rPr>
          <w:rFonts w:ascii="Arial" w:eastAsia="Arial" w:hAnsi="Arial" w:cs="Arial"/>
        </w:rPr>
        <w:t>excluded</w:t>
      </w:r>
      <w:proofErr w:type="gramEnd"/>
      <w:r>
        <w:rPr>
          <w:rFonts w:ascii="Arial" w:eastAsia="Arial" w:hAnsi="Arial" w:cs="Arial"/>
        </w:rPr>
        <w:t xml:space="preserve"> and a series of standard linear regression models were conducted instead.</w:t>
      </w:r>
    </w:p>
    <w:p w14:paraId="00000270"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ab/>
        <w:t xml:space="preserve">The addition of demographic factors (Model 2) indicated no substantial improvement in the model fit metrics, but as the improvement </w:t>
      </w:r>
      <w:proofErr w:type="gramStart"/>
      <w:r>
        <w:rPr>
          <w:rFonts w:ascii="Arial" w:eastAsia="Arial" w:hAnsi="Arial" w:cs="Arial"/>
        </w:rPr>
        <w:t>fell</w:t>
      </w:r>
      <w:proofErr w:type="gramEnd"/>
      <w:r>
        <w:rPr>
          <w:rFonts w:ascii="Arial" w:eastAsia="Arial" w:hAnsi="Arial" w:cs="Arial"/>
        </w:rPr>
        <w:t xml:space="preserve"> close to conventional thresholds the items were retained for robustness. Adding empathetic variables substantially improved the model (Model 4) but no improvement was observed when adding religious discrimination (Model 5</w:t>
      </w:r>
      <w:proofErr w:type="gramStart"/>
      <w:r>
        <w:rPr>
          <w:rFonts w:ascii="Arial" w:eastAsia="Arial" w:hAnsi="Arial" w:cs="Arial"/>
        </w:rPr>
        <w:t>)</w:t>
      </w:r>
      <w:proofErr w:type="gramEnd"/>
      <w:r>
        <w:rPr>
          <w:rFonts w:ascii="Arial" w:eastAsia="Arial" w:hAnsi="Arial" w:cs="Arial"/>
        </w:rPr>
        <w:t xml:space="preserve"> so this was removed. Adding ingroup fusion and identification significantly improved the model (Model 6) but no such improvement was </w:t>
      </w:r>
      <w:r>
        <w:rPr>
          <w:rFonts w:ascii="Arial" w:eastAsia="Arial" w:hAnsi="Arial" w:cs="Arial"/>
        </w:rPr>
        <w:lastRenderedPageBreak/>
        <w:t>observed with matched outgroup fusion and identification measures (Model 7). Finally, we added all the imagistic and affect measures related to the ingroup experience the respondent described (Model 8). This final model provided the best fit overall and was the most comprehensive. The details of this final model are provided below.</w:t>
      </w:r>
    </w:p>
    <w:p w14:paraId="00000271" w14:textId="77777777" w:rsidR="00696759" w:rsidRDefault="00000000">
      <w:pPr>
        <w:widowControl/>
        <w:spacing w:before="0" w:after="0" w:line="480" w:lineRule="auto"/>
        <w:ind w:left="0" w:right="0"/>
        <w:rPr>
          <w:rFonts w:ascii="Arial" w:eastAsia="Arial" w:hAnsi="Arial" w:cs="Arial"/>
        </w:rPr>
      </w:pPr>
      <w:r>
        <w:rPr>
          <w:rFonts w:ascii="Arial" w:eastAsia="Arial" w:hAnsi="Arial" w:cs="Arial"/>
        </w:rPr>
        <w:t>Table 11. Summary of regression models predicting Freedom of Religious Belief</w:t>
      </w:r>
    </w:p>
    <w:tbl>
      <w:tblPr>
        <w:tblStyle w:val="a9"/>
        <w:tblW w:w="9344" w:type="dxa"/>
        <w:tblInd w:w="-100" w:type="dxa"/>
        <w:tblLayout w:type="fixed"/>
        <w:tblLook w:val="0600" w:firstRow="0" w:lastRow="0" w:firstColumn="0" w:lastColumn="0" w:noHBand="1" w:noVBand="1"/>
      </w:tblPr>
      <w:tblGrid>
        <w:gridCol w:w="5084"/>
        <w:gridCol w:w="555"/>
        <w:gridCol w:w="766"/>
        <w:gridCol w:w="765"/>
        <w:gridCol w:w="1094"/>
        <w:gridCol w:w="1080"/>
      </w:tblGrid>
      <w:tr w:rsidR="00696759" w14:paraId="6A7DC9F6" w14:textId="77777777">
        <w:tc>
          <w:tcPr>
            <w:tcW w:w="5084" w:type="dxa"/>
            <w:tcBorders>
              <w:top w:val="single" w:sz="8" w:space="0" w:color="000000"/>
              <w:left w:val="single" w:sz="8" w:space="0" w:color="000000"/>
              <w:bottom w:val="single" w:sz="8" w:space="0" w:color="000000"/>
              <w:right w:val="single" w:sz="8" w:space="0" w:color="000000"/>
            </w:tcBorders>
            <w:shd w:val="clear" w:color="auto" w:fill="auto"/>
          </w:tcPr>
          <w:p w14:paraId="00000272" w14:textId="77777777" w:rsidR="00696759" w:rsidRDefault="00000000">
            <w:pPr>
              <w:spacing w:before="0" w:after="0" w:line="240" w:lineRule="auto"/>
              <w:ind w:left="0" w:right="0"/>
              <w:rPr>
                <w:rFonts w:ascii="Arial" w:eastAsia="Arial" w:hAnsi="Arial" w:cs="Arial"/>
              </w:rPr>
            </w:pPr>
            <w:r>
              <w:rPr>
                <w:rFonts w:ascii="Arial" w:eastAsia="Arial" w:hAnsi="Arial" w:cs="Arial"/>
              </w:rPr>
              <w:t>Model</w:t>
            </w:r>
          </w:p>
        </w:tc>
        <w:tc>
          <w:tcPr>
            <w:tcW w:w="555" w:type="dxa"/>
            <w:tcBorders>
              <w:top w:val="single" w:sz="8" w:space="0" w:color="000000"/>
              <w:left w:val="single" w:sz="8" w:space="0" w:color="000000"/>
              <w:bottom w:val="single" w:sz="8" w:space="0" w:color="000000"/>
              <w:right w:val="single" w:sz="8" w:space="0" w:color="000000"/>
            </w:tcBorders>
            <w:shd w:val="clear" w:color="auto" w:fill="auto"/>
          </w:tcPr>
          <w:p w14:paraId="00000273" w14:textId="77777777" w:rsidR="00696759" w:rsidRDefault="00000000">
            <w:pPr>
              <w:spacing w:before="0" w:after="0" w:line="240" w:lineRule="auto"/>
              <w:ind w:left="0" w:right="0"/>
              <w:rPr>
                <w:rFonts w:ascii="Arial" w:eastAsia="Arial" w:hAnsi="Arial" w:cs="Arial"/>
              </w:rPr>
            </w:pPr>
            <w:proofErr w:type="spellStart"/>
            <w:r>
              <w:rPr>
                <w:rFonts w:ascii="Arial" w:eastAsia="Arial" w:hAnsi="Arial" w:cs="Arial"/>
              </w:rPr>
              <w:t>df</w:t>
            </w:r>
            <w:proofErr w:type="spellEnd"/>
          </w:p>
        </w:tc>
        <w:tc>
          <w:tcPr>
            <w:tcW w:w="766" w:type="dxa"/>
            <w:tcBorders>
              <w:top w:val="single" w:sz="8" w:space="0" w:color="000000"/>
              <w:left w:val="single" w:sz="8" w:space="0" w:color="000000"/>
              <w:bottom w:val="single" w:sz="8" w:space="0" w:color="000000"/>
              <w:right w:val="single" w:sz="8" w:space="0" w:color="000000"/>
            </w:tcBorders>
            <w:shd w:val="clear" w:color="auto" w:fill="auto"/>
          </w:tcPr>
          <w:p w14:paraId="00000274" w14:textId="77777777" w:rsidR="00696759" w:rsidRDefault="00000000">
            <w:pPr>
              <w:spacing w:before="0" w:after="0" w:line="240" w:lineRule="auto"/>
              <w:ind w:left="0" w:right="0"/>
              <w:rPr>
                <w:rFonts w:ascii="Arial" w:eastAsia="Arial" w:hAnsi="Arial" w:cs="Arial"/>
              </w:rPr>
            </w:pPr>
            <w:r>
              <w:rPr>
                <w:rFonts w:ascii="Arial" w:eastAsia="Arial" w:hAnsi="Arial" w:cs="Arial"/>
              </w:rPr>
              <w:t>AIC</w:t>
            </w:r>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00000275" w14:textId="77777777" w:rsidR="00696759" w:rsidRDefault="00000000">
            <w:pPr>
              <w:spacing w:before="0" w:after="0" w:line="240" w:lineRule="auto"/>
              <w:ind w:left="0" w:right="0"/>
              <w:rPr>
                <w:rFonts w:ascii="Arial" w:eastAsia="Arial" w:hAnsi="Arial" w:cs="Arial"/>
              </w:rPr>
            </w:pPr>
            <w:r>
              <w:rPr>
                <w:rFonts w:ascii="Arial" w:eastAsia="Arial" w:hAnsi="Arial" w:cs="Arial"/>
              </w:rPr>
              <w:t>BIC</w:t>
            </w:r>
          </w:p>
        </w:tc>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00000276" w14:textId="77777777" w:rsidR="00696759" w:rsidRDefault="00000000">
            <w:pPr>
              <w:spacing w:before="0" w:after="0" w:line="240" w:lineRule="auto"/>
              <w:ind w:left="0" w:right="0"/>
              <w:rPr>
                <w:rFonts w:ascii="Arial" w:eastAsia="Arial" w:hAnsi="Arial" w:cs="Arial"/>
              </w:rPr>
            </w:pPr>
            <w:proofErr w:type="spellStart"/>
            <w:r>
              <w:rPr>
                <w:rFonts w:ascii="Arial" w:eastAsia="Arial" w:hAnsi="Arial" w:cs="Arial"/>
              </w:rPr>
              <w:t>L.Ratio</w:t>
            </w:r>
            <w:proofErr w:type="spellEnd"/>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00000277" w14:textId="77777777" w:rsidR="00696759" w:rsidRDefault="00000000">
            <w:pPr>
              <w:spacing w:before="0" w:after="0" w:line="240" w:lineRule="auto"/>
              <w:ind w:left="0" w:right="0"/>
              <w:rPr>
                <w:rFonts w:ascii="Arial" w:eastAsia="Arial" w:hAnsi="Arial" w:cs="Arial"/>
              </w:rPr>
            </w:pPr>
            <w:r>
              <w:rPr>
                <w:rFonts w:ascii="Arial" w:eastAsia="Arial" w:hAnsi="Arial" w:cs="Arial"/>
              </w:rPr>
              <w:t>p-value</w:t>
            </w:r>
          </w:p>
        </w:tc>
      </w:tr>
      <w:tr w:rsidR="00696759" w14:paraId="76B9C053" w14:textId="77777777">
        <w:tc>
          <w:tcPr>
            <w:tcW w:w="5084" w:type="dxa"/>
            <w:tcBorders>
              <w:top w:val="single" w:sz="8" w:space="0" w:color="000000"/>
              <w:left w:val="single" w:sz="8" w:space="0" w:color="000000"/>
              <w:bottom w:val="single" w:sz="8" w:space="0" w:color="000000"/>
              <w:right w:val="single" w:sz="8" w:space="0" w:color="000000"/>
            </w:tcBorders>
            <w:shd w:val="clear" w:color="auto" w:fill="auto"/>
          </w:tcPr>
          <w:p w14:paraId="00000278" w14:textId="77777777" w:rsidR="00696759" w:rsidRDefault="00000000">
            <w:pPr>
              <w:spacing w:before="0" w:after="0" w:line="240" w:lineRule="auto"/>
              <w:ind w:left="0" w:right="0"/>
              <w:rPr>
                <w:rFonts w:ascii="Arial" w:eastAsia="Arial" w:hAnsi="Arial" w:cs="Arial"/>
              </w:rPr>
            </w:pPr>
            <w:r>
              <w:rPr>
                <w:rFonts w:ascii="Arial" w:eastAsia="Arial" w:hAnsi="Arial" w:cs="Arial"/>
              </w:rPr>
              <w:t>1. Intercept Only</w:t>
            </w:r>
          </w:p>
        </w:tc>
        <w:tc>
          <w:tcPr>
            <w:tcW w:w="555" w:type="dxa"/>
            <w:tcBorders>
              <w:top w:val="single" w:sz="8" w:space="0" w:color="000000"/>
              <w:left w:val="single" w:sz="8" w:space="0" w:color="000000"/>
              <w:bottom w:val="single" w:sz="8" w:space="0" w:color="000000"/>
              <w:right w:val="single" w:sz="8" w:space="0" w:color="000000"/>
            </w:tcBorders>
            <w:shd w:val="clear" w:color="auto" w:fill="auto"/>
          </w:tcPr>
          <w:p w14:paraId="00000279" w14:textId="77777777" w:rsidR="00696759" w:rsidRDefault="00000000">
            <w:pPr>
              <w:spacing w:before="0" w:after="0" w:line="240" w:lineRule="auto"/>
              <w:ind w:left="0" w:right="0"/>
              <w:rPr>
                <w:rFonts w:ascii="Arial" w:eastAsia="Arial" w:hAnsi="Arial" w:cs="Arial"/>
              </w:rPr>
            </w:pPr>
            <w:r>
              <w:rPr>
                <w:rFonts w:ascii="Arial" w:eastAsia="Arial" w:hAnsi="Arial" w:cs="Arial"/>
              </w:rPr>
              <w:t>2</w:t>
            </w:r>
          </w:p>
        </w:tc>
        <w:tc>
          <w:tcPr>
            <w:tcW w:w="766" w:type="dxa"/>
            <w:tcBorders>
              <w:top w:val="single" w:sz="8" w:space="0" w:color="000000"/>
              <w:left w:val="single" w:sz="8" w:space="0" w:color="000000"/>
              <w:bottom w:val="single" w:sz="8" w:space="0" w:color="000000"/>
              <w:right w:val="single" w:sz="8" w:space="0" w:color="000000"/>
            </w:tcBorders>
            <w:shd w:val="clear" w:color="auto" w:fill="auto"/>
          </w:tcPr>
          <w:p w14:paraId="0000027A" w14:textId="77777777" w:rsidR="00696759" w:rsidRDefault="00000000">
            <w:pPr>
              <w:spacing w:before="0" w:after="0" w:line="240" w:lineRule="auto"/>
              <w:ind w:left="0" w:right="0"/>
              <w:rPr>
                <w:rFonts w:ascii="Arial" w:eastAsia="Arial" w:hAnsi="Arial" w:cs="Arial"/>
              </w:rPr>
            </w:pPr>
            <w:r>
              <w:rPr>
                <w:rFonts w:ascii="Arial" w:eastAsia="Arial" w:hAnsi="Arial" w:cs="Arial"/>
              </w:rPr>
              <w:t>7189</w:t>
            </w:r>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0000027B" w14:textId="77777777" w:rsidR="00696759" w:rsidRDefault="00000000">
            <w:pPr>
              <w:spacing w:before="0" w:after="0" w:line="240" w:lineRule="auto"/>
              <w:ind w:left="0" w:right="0"/>
              <w:rPr>
                <w:rFonts w:ascii="Arial" w:eastAsia="Arial" w:hAnsi="Arial" w:cs="Arial"/>
              </w:rPr>
            </w:pPr>
            <w:r>
              <w:rPr>
                <w:rFonts w:ascii="Arial" w:eastAsia="Arial" w:hAnsi="Arial" w:cs="Arial"/>
              </w:rPr>
              <w:t>7199</w:t>
            </w:r>
          </w:p>
        </w:tc>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0000027C" w14:textId="77777777" w:rsidR="00696759" w:rsidRDefault="00696759">
            <w:pPr>
              <w:spacing w:before="0" w:after="0" w:line="240" w:lineRule="auto"/>
              <w:ind w:left="0" w:right="0"/>
              <w:rPr>
                <w:rFonts w:ascii="Arial" w:eastAsia="Arial" w:hAnsi="Arial" w:cs="Arial"/>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0000027D" w14:textId="77777777" w:rsidR="00696759" w:rsidRDefault="00696759">
            <w:pPr>
              <w:spacing w:before="0" w:after="0" w:line="240" w:lineRule="auto"/>
              <w:ind w:left="0" w:right="0"/>
              <w:rPr>
                <w:rFonts w:ascii="Arial" w:eastAsia="Arial" w:hAnsi="Arial" w:cs="Arial"/>
              </w:rPr>
            </w:pPr>
          </w:p>
        </w:tc>
      </w:tr>
      <w:tr w:rsidR="00696759" w14:paraId="4F1427D0" w14:textId="77777777">
        <w:tc>
          <w:tcPr>
            <w:tcW w:w="5084" w:type="dxa"/>
            <w:tcBorders>
              <w:top w:val="single" w:sz="8" w:space="0" w:color="000000"/>
              <w:left w:val="single" w:sz="8" w:space="0" w:color="000000"/>
              <w:bottom w:val="single" w:sz="8" w:space="0" w:color="000000"/>
              <w:right w:val="single" w:sz="8" w:space="0" w:color="000000"/>
            </w:tcBorders>
            <w:shd w:val="clear" w:color="auto" w:fill="EFEFEF"/>
          </w:tcPr>
          <w:p w14:paraId="0000027E" w14:textId="77777777" w:rsidR="00696759" w:rsidRDefault="00000000">
            <w:pPr>
              <w:spacing w:before="0" w:after="0" w:line="240" w:lineRule="auto"/>
              <w:ind w:left="0" w:right="0"/>
              <w:rPr>
                <w:rFonts w:ascii="Arial" w:eastAsia="Arial" w:hAnsi="Arial" w:cs="Arial"/>
              </w:rPr>
            </w:pPr>
            <w:r>
              <w:rPr>
                <w:rFonts w:ascii="Arial" w:eastAsia="Arial" w:hAnsi="Arial" w:cs="Arial"/>
              </w:rPr>
              <w:t>2a. + Random Intercept (Country) (Removed)</w:t>
            </w:r>
          </w:p>
        </w:tc>
        <w:tc>
          <w:tcPr>
            <w:tcW w:w="555" w:type="dxa"/>
            <w:tcBorders>
              <w:top w:val="single" w:sz="8" w:space="0" w:color="000000"/>
              <w:left w:val="single" w:sz="8" w:space="0" w:color="000000"/>
              <w:bottom w:val="single" w:sz="8" w:space="0" w:color="000000"/>
              <w:right w:val="single" w:sz="8" w:space="0" w:color="000000"/>
            </w:tcBorders>
            <w:shd w:val="clear" w:color="auto" w:fill="EFEFEF"/>
          </w:tcPr>
          <w:p w14:paraId="0000027F" w14:textId="77777777" w:rsidR="00696759" w:rsidRDefault="00000000">
            <w:pPr>
              <w:spacing w:before="0" w:after="0" w:line="240" w:lineRule="auto"/>
              <w:ind w:left="0" w:right="0"/>
              <w:rPr>
                <w:rFonts w:ascii="Arial" w:eastAsia="Arial" w:hAnsi="Arial" w:cs="Arial"/>
              </w:rPr>
            </w:pPr>
            <w:r>
              <w:rPr>
                <w:rFonts w:ascii="Arial" w:eastAsia="Arial" w:hAnsi="Arial" w:cs="Arial"/>
              </w:rPr>
              <w:t>3</w:t>
            </w:r>
          </w:p>
        </w:tc>
        <w:tc>
          <w:tcPr>
            <w:tcW w:w="766" w:type="dxa"/>
            <w:tcBorders>
              <w:top w:val="single" w:sz="8" w:space="0" w:color="000000"/>
              <w:left w:val="single" w:sz="8" w:space="0" w:color="000000"/>
              <w:bottom w:val="single" w:sz="8" w:space="0" w:color="000000"/>
              <w:right w:val="single" w:sz="8" w:space="0" w:color="000000"/>
            </w:tcBorders>
            <w:shd w:val="clear" w:color="auto" w:fill="EFEFEF"/>
          </w:tcPr>
          <w:p w14:paraId="00000280" w14:textId="77777777" w:rsidR="00696759" w:rsidRDefault="00000000">
            <w:pPr>
              <w:spacing w:before="0" w:after="0" w:line="240" w:lineRule="auto"/>
              <w:ind w:left="0" w:right="0"/>
              <w:rPr>
                <w:rFonts w:ascii="Arial" w:eastAsia="Arial" w:hAnsi="Arial" w:cs="Arial"/>
              </w:rPr>
            </w:pPr>
            <w:r>
              <w:rPr>
                <w:rFonts w:ascii="Arial" w:eastAsia="Arial" w:hAnsi="Arial" w:cs="Arial"/>
              </w:rPr>
              <w:t>7189</w:t>
            </w:r>
          </w:p>
        </w:tc>
        <w:tc>
          <w:tcPr>
            <w:tcW w:w="765" w:type="dxa"/>
            <w:tcBorders>
              <w:top w:val="single" w:sz="8" w:space="0" w:color="000000"/>
              <w:left w:val="single" w:sz="8" w:space="0" w:color="000000"/>
              <w:bottom w:val="single" w:sz="8" w:space="0" w:color="000000"/>
              <w:right w:val="single" w:sz="8" w:space="0" w:color="000000"/>
            </w:tcBorders>
            <w:shd w:val="clear" w:color="auto" w:fill="EFEFEF"/>
          </w:tcPr>
          <w:p w14:paraId="00000281" w14:textId="77777777" w:rsidR="00696759" w:rsidRDefault="00000000">
            <w:pPr>
              <w:spacing w:before="0" w:after="0" w:line="240" w:lineRule="auto"/>
              <w:ind w:left="0" w:right="0"/>
              <w:rPr>
                <w:rFonts w:ascii="Arial" w:eastAsia="Arial" w:hAnsi="Arial" w:cs="Arial"/>
              </w:rPr>
            </w:pPr>
            <w:r>
              <w:rPr>
                <w:rFonts w:ascii="Arial" w:eastAsia="Arial" w:hAnsi="Arial" w:cs="Arial"/>
              </w:rPr>
              <w:t>7205</w:t>
            </w:r>
          </w:p>
        </w:tc>
        <w:tc>
          <w:tcPr>
            <w:tcW w:w="1094" w:type="dxa"/>
            <w:tcBorders>
              <w:top w:val="single" w:sz="8" w:space="0" w:color="000000"/>
              <w:left w:val="single" w:sz="8" w:space="0" w:color="000000"/>
              <w:bottom w:val="single" w:sz="8" w:space="0" w:color="000000"/>
              <w:right w:val="single" w:sz="8" w:space="0" w:color="000000"/>
            </w:tcBorders>
            <w:shd w:val="clear" w:color="auto" w:fill="EFEFEF"/>
          </w:tcPr>
          <w:p w14:paraId="00000282" w14:textId="77777777" w:rsidR="00696759" w:rsidRDefault="00000000">
            <w:pPr>
              <w:spacing w:before="0" w:after="0" w:line="240" w:lineRule="auto"/>
              <w:ind w:left="0" w:right="0"/>
              <w:rPr>
                <w:rFonts w:ascii="Arial" w:eastAsia="Arial" w:hAnsi="Arial" w:cs="Arial"/>
              </w:rPr>
            </w:pPr>
            <w:r>
              <w:rPr>
                <w:rFonts w:ascii="Arial" w:eastAsia="Arial" w:hAnsi="Arial" w:cs="Arial"/>
              </w:rPr>
              <w:t>2.02</w:t>
            </w:r>
          </w:p>
        </w:tc>
        <w:tc>
          <w:tcPr>
            <w:tcW w:w="1080" w:type="dxa"/>
            <w:tcBorders>
              <w:top w:val="single" w:sz="8" w:space="0" w:color="000000"/>
              <w:left w:val="single" w:sz="8" w:space="0" w:color="000000"/>
              <w:bottom w:val="single" w:sz="8" w:space="0" w:color="000000"/>
              <w:right w:val="single" w:sz="8" w:space="0" w:color="000000"/>
            </w:tcBorders>
            <w:shd w:val="clear" w:color="auto" w:fill="EFEFEF"/>
          </w:tcPr>
          <w:p w14:paraId="00000283" w14:textId="77777777" w:rsidR="00696759" w:rsidRDefault="00000000">
            <w:pPr>
              <w:spacing w:before="0" w:after="0" w:line="240" w:lineRule="auto"/>
              <w:ind w:left="0" w:right="0"/>
              <w:rPr>
                <w:rFonts w:ascii="Arial" w:eastAsia="Arial" w:hAnsi="Arial" w:cs="Arial"/>
              </w:rPr>
            </w:pPr>
            <w:r>
              <w:rPr>
                <w:rFonts w:ascii="Arial" w:eastAsia="Arial" w:hAnsi="Arial" w:cs="Arial"/>
              </w:rPr>
              <w:t>= .16</w:t>
            </w:r>
          </w:p>
        </w:tc>
      </w:tr>
      <w:tr w:rsidR="00696759" w14:paraId="5348338C" w14:textId="77777777">
        <w:tc>
          <w:tcPr>
            <w:tcW w:w="5084" w:type="dxa"/>
            <w:tcBorders>
              <w:top w:val="single" w:sz="8" w:space="0" w:color="000000"/>
              <w:left w:val="single" w:sz="8" w:space="0" w:color="000000"/>
              <w:bottom w:val="single" w:sz="8" w:space="0" w:color="000000"/>
              <w:right w:val="single" w:sz="8" w:space="0" w:color="000000"/>
            </w:tcBorders>
            <w:shd w:val="clear" w:color="auto" w:fill="EFEFEF"/>
          </w:tcPr>
          <w:p w14:paraId="00000284" w14:textId="77777777" w:rsidR="00696759" w:rsidRDefault="00000000">
            <w:pPr>
              <w:spacing w:before="0" w:after="0" w:line="240" w:lineRule="auto"/>
              <w:ind w:left="0" w:right="0"/>
              <w:rPr>
                <w:rFonts w:ascii="Arial" w:eastAsia="Arial" w:hAnsi="Arial" w:cs="Arial"/>
              </w:rPr>
            </w:pPr>
            <w:r>
              <w:rPr>
                <w:rFonts w:ascii="Arial" w:eastAsia="Arial" w:hAnsi="Arial" w:cs="Arial"/>
              </w:rPr>
              <w:t>2b. + Random Intercept (Religion) (Removed)</w:t>
            </w:r>
          </w:p>
        </w:tc>
        <w:tc>
          <w:tcPr>
            <w:tcW w:w="555" w:type="dxa"/>
            <w:tcBorders>
              <w:top w:val="single" w:sz="8" w:space="0" w:color="000000"/>
              <w:left w:val="single" w:sz="8" w:space="0" w:color="000000"/>
              <w:bottom w:val="single" w:sz="8" w:space="0" w:color="000000"/>
              <w:right w:val="single" w:sz="8" w:space="0" w:color="000000"/>
            </w:tcBorders>
            <w:shd w:val="clear" w:color="auto" w:fill="EFEFEF"/>
          </w:tcPr>
          <w:p w14:paraId="00000285" w14:textId="77777777" w:rsidR="00696759" w:rsidRDefault="00000000">
            <w:pPr>
              <w:spacing w:before="0" w:after="0" w:line="240" w:lineRule="auto"/>
              <w:ind w:left="0" w:right="0"/>
              <w:rPr>
                <w:rFonts w:ascii="Arial" w:eastAsia="Arial" w:hAnsi="Arial" w:cs="Arial"/>
              </w:rPr>
            </w:pPr>
            <w:r>
              <w:rPr>
                <w:rFonts w:ascii="Arial" w:eastAsia="Arial" w:hAnsi="Arial" w:cs="Arial"/>
              </w:rPr>
              <w:t>3</w:t>
            </w:r>
          </w:p>
        </w:tc>
        <w:tc>
          <w:tcPr>
            <w:tcW w:w="766" w:type="dxa"/>
            <w:tcBorders>
              <w:top w:val="single" w:sz="8" w:space="0" w:color="000000"/>
              <w:left w:val="single" w:sz="8" w:space="0" w:color="000000"/>
              <w:bottom w:val="single" w:sz="8" w:space="0" w:color="000000"/>
              <w:right w:val="single" w:sz="8" w:space="0" w:color="000000"/>
            </w:tcBorders>
            <w:shd w:val="clear" w:color="auto" w:fill="EFEFEF"/>
          </w:tcPr>
          <w:p w14:paraId="00000286" w14:textId="77777777" w:rsidR="00696759" w:rsidRDefault="00000000">
            <w:pPr>
              <w:spacing w:before="0" w:after="0" w:line="240" w:lineRule="auto"/>
              <w:ind w:left="0" w:right="0"/>
              <w:rPr>
                <w:rFonts w:ascii="Arial" w:eastAsia="Arial" w:hAnsi="Arial" w:cs="Arial"/>
              </w:rPr>
            </w:pPr>
            <w:r>
              <w:rPr>
                <w:rFonts w:ascii="Arial" w:eastAsia="Arial" w:hAnsi="Arial" w:cs="Arial"/>
              </w:rPr>
              <w:t>7191</w:t>
            </w:r>
          </w:p>
        </w:tc>
        <w:tc>
          <w:tcPr>
            <w:tcW w:w="765" w:type="dxa"/>
            <w:tcBorders>
              <w:top w:val="single" w:sz="8" w:space="0" w:color="000000"/>
              <w:left w:val="single" w:sz="8" w:space="0" w:color="000000"/>
              <w:bottom w:val="single" w:sz="8" w:space="0" w:color="000000"/>
              <w:right w:val="single" w:sz="8" w:space="0" w:color="000000"/>
            </w:tcBorders>
            <w:shd w:val="clear" w:color="auto" w:fill="EFEFEF"/>
          </w:tcPr>
          <w:p w14:paraId="00000287" w14:textId="77777777" w:rsidR="00696759" w:rsidRDefault="00000000">
            <w:pPr>
              <w:spacing w:before="0" w:after="0" w:line="240" w:lineRule="auto"/>
              <w:ind w:left="0" w:right="0"/>
              <w:rPr>
                <w:rFonts w:ascii="Arial" w:eastAsia="Arial" w:hAnsi="Arial" w:cs="Arial"/>
              </w:rPr>
            </w:pPr>
            <w:r>
              <w:rPr>
                <w:rFonts w:ascii="Arial" w:eastAsia="Arial" w:hAnsi="Arial" w:cs="Arial"/>
              </w:rPr>
              <w:t>7207</w:t>
            </w:r>
          </w:p>
        </w:tc>
        <w:tc>
          <w:tcPr>
            <w:tcW w:w="1094" w:type="dxa"/>
            <w:tcBorders>
              <w:top w:val="single" w:sz="8" w:space="0" w:color="000000"/>
              <w:left w:val="single" w:sz="8" w:space="0" w:color="000000"/>
              <w:bottom w:val="single" w:sz="8" w:space="0" w:color="000000"/>
              <w:right w:val="single" w:sz="8" w:space="0" w:color="000000"/>
            </w:tcBorders>
            <w:shd w:val="clear" w:color="auto" w:fill="EFEFEF"/>
          </w:tcPr>
          <w:p w14:paraId="00000288" w14:textId="77777777" w:rsidR="00696759" w:rsidRDefault="00000000">
            <w:pPr>
              <w:spacing w:before="0" w:after="0" w:line="240" w:lineRule="auto"/>
              <w:ind w:left="0" w:right="0"/>
              <w:rPr>
                <w:rFonts w:ascii="Arial" w:eastAsia="Arial" w:hAnsi="Arial" w:cs="Arial"/>
              </w:rPr>
            </w:pPr>
            <w:r>
              <w:rPr>
                <w:rFonts w:ascii="Arial" w:eastAsia="Arial" w:hAnsi="Arial" w:cs="Arial"/>
              </w:rPr>
              <w:t>0.07</w:t>
            </w:r>
          </w:p>
        </w:tc>
        <w:tc>
          <w:tcPr>
            <w:tcW w:w="1080" w:type="dxa"/>
            <w:tcBorders>
              <w:top w:val="single" w:sz="8" w:space="0" w:color="000000"/>
              <w:left w:val="single" w:sz="8" w:space="0" w:color="000000"/>
              <w:bottom w:val="single" w:sz="8" w:space="0" w:color="000000"/>
              <w:right w:val="single" w:sz="8" w:space="0" w:color="000000"/>
            </w:tcBorders>
            <w:shd w:val="clear" w:color="auto" w:fill="EFEFEF"/>
          </w:tcPr>
          <w:p w14:paraId="00000289" w14:textId="77777777" w:rsidR="00696759" w:rsidRDefault="00000000">
            <w:pPr>
              <w:spacing w:before="0" w:after="0" w:line="240" w:lineRule="auto"/>
              <w:ind w:left="0" w:right="0"/>
              <w:rPr>
                <w:rFonts w:ascii="Arial" w:eastAsia="Arial" w:hAnsi="Arial" w:cs="Arial"/>
              </w:rPr>
            </w:pPr>
            <w:r>
              <w:rPr>
                <w:rFonts w:ascii="Arial" w:eastAsia="Arial" w:hAnsi="Arial" w:cs="Arial"/>
              </w:rPr>
              <w:t>= .80</w:t>
            </w:r>
          </w:p>
        </w:tc>
      </w:tr>
      <w:tr w:rsidR="00696759" w14:paraId="13EE6BA9" w14:textId="77777777">
        <w:tc>
          <w:tcPr>
            <w:tcW w:w="5084" w:type="dxa"/>
            <w:tcBorders>
              <w:top w:val="single" w:sz="8" w:space="0" w:color="000000"/>
              <w:left w:val="single" w:sz="8" w:space="0" w:color="000000"/>
              <w:bottom w:val="single" w:sz="8" w:space="0" w:color="000000"/>
              <w:right w:val="single" w:sz="8" w:space="0" w:color="000000"/>
            </w:tcBorders>
          </w:tcPr>
          <w:p w14:paraId="0000028A" w14:textId="77777777" w:rsidR="00696759" w:rsidRDefault="00000000">
            <w:pPr>
              <w:spacing w:before="0" w:after="0" w:line="240" w:lineRule="auto"/>
              <w:ind w:left="0" w:right="0"/>
              <w:rPr>
                <w:rFonts w:ascii="Arial" w:eastAsia="Arial" w:hAnsi="Arial" w:cs="Arial"/>
              </w:rPr>
            </w:pPr>
            <w:r>
              <w:rPr>
                <w:rFonts w:ascii="Arial" w:eastAsia="Arial" w:hAnsi="Arial" w:cs="Arial"/>
              </w:rPr>
              <w:t xml:space="preserve">3. + Demographic Measures </w:t>
            </w:r>
          </w:p>
        </w:tc>
        <w:tc>
          <w:tcPr>
            <w:tcW w:w="555" w:type="dxa"/>
            <w:tcBorders>
              <w:top w:val="single" w:sz="8" w:space="0" w:color="000000"/>
              <w:left w:val="single" w:sz="8" w:space="0" w:color="000000"/>
              <w:bottom w:val="single" w:sz="8" w:space="0" w:color="000000"/>
              <w:right w:val="single" w:sz="8" w:space="0" w:color="000000"/>
            </w:tcBorders>
          </w:tcPr>
          <w:p w14:paraId="0000028B" w14:textId="77777777" w:rsidR="00696759" w:rsidRDefault="00000000">
            <w:pPr>
              <w:spacing w:before="0" w:after="0" w:line="240" w:lineRule="auto"/>
              <w:ind w:left="0" w:right="0"/>
              <w:rPr>
                <w:rFonts w:ascii="Arial" w:eastAsia="Arial" w:hAnsi="Arial" w:cs="Arial"/>
              </w:rPr>
            </w:pPr>
            <w:r>
              <w:rPr>
                <w:rFonts w:ascii="Arial" w:eastAsia="Arial" w:hAnsi="Arial" w:cs="Arial"/>
              </w:rPr>
              <w:t>7</w:t>
            </w:r>
          </w:p>
        </w:tc>
        <w:tc>
          <w:tcPr>
            <w:tcW w:w="766" w:type="dxa"/>
            <w:tcBorders>
              <w:top w:val="single" w:sz="8" w:space="0" w:color="000000"/>
              <w:left w:val="single" w:sz="8" w:space="0" w:color="000000"/>
              <w:bottom w:val="single" w:sz="8" w:space="0" w:color="000000"/>
              <w:right w:val="single" w:sz="8" w:space="0" w:color="000000"/>
            </w:tcBorders>
          </w:tcPr>
          <w:p w14:paraId="0000028C" w14:textId="77777777" w:rsidR="00696759" w:rsidRDefault="00000000">
            <w:pPr>
              <w:spacing w:before="0" w:after="0" w:line="240" w:lineRule="auto"/>
              <w:ind w:left="0" w:right="0"/>
              <w:rPr>
                <w:rFonts w:ascii="Arial" w:eastAsia="Arial" w:hAnsi="Arial" w:cs="Arial"/>
              </w:rPr>
            </w:pPr>
            <w:r>
              <w:rPr>
                <w:rFonts w:ascii="Arial" w:eastAsia="Arial" w:hAnsi="Arial" w:cs="Arial"/>
              </w:rPr>
              <w:t>7189</w:t>
            </w:r>
          </w:p>
        </w:tc>
        <w:tc>
          <w:tcPr>
            <w:tcW w:w="765" w:type="dxa"/>
            <w:tcBorders>
              <w:top w:val="single" w:sz="8" w:space="0" w:color="000000"/>
              <w:left w:val="single" w:sz="8" w:space="0" w:color="000000"/>
              <w:bottom w:val="single" w:sz="8" w:space="0" w:color="000000"/>
              <w:right w:val="single" w:sz="8" w:space="0" w:color="000000"/>
            </w:tcBorders>
          </w:tcPr>
          <w:p w14:paraId="0000028D" w14:textId="77777777" w:rsidR="00696759" w:rsidRDefault="00000000">
            <w:pPr>
              <w:spacing w:before="0" w:after="0" w:line="240" w:lineRule="auto"/>
              <w:ind w:left="0" w:right="0"/>
              <w:rPr>
                <w:rFonts w:ascii="Arial" w:eastAsia="Arial" w:hAnsi="Arial" w:cs="Arial"/>
              </w:rPr>
            </w:pPr>
            <w:r>
              <w:rPr>
                <w:rFonts w:ascii="Arial" w:eastAsia="Arial" w:hAnsi="Arial" w:cs="Arial"/>
              </w:rPr>
              <w:t>7226</w:t>
            </w:r>
          </w:p>
        </w:tc>
        <w:tc>
          <w:tcPr>
            <w:tcW w:w="1094" w:type="dxa"/>
            <w:tcBorders>
              <w:top w:val="single" w:sz="8" w:space="0" w:color="000000"/>
              <w:left w:val="single" w:sz="8" w:space="0" w:color="000000"/>
              <w:bottom w:val="single" w:sz="8" w:space="0" w:color="000000"/>
              <w:right w:val="single" w:sz="8" w:space="0" w:color="000000"/>
            </w:tcBorders>
          </w:tcPr>
          <w:p w14:paraId="0000028E" w14:textId="77777777" w:rsidR="00696759" w:rsidRDefault="00000000">
            <w:pPr>
              <w:spacing w:before="0" w:after="0" w:line="240" w:lineRule="auto"/>
              <w:ind w:left="0" w:right="0"/>
              <w:rPr>
                <w:rFonts w:ascii="Arial" w:eastAsia="Arial" w:hAnsi="Arial" w:cs="Arial"/>
              </w:rPr>
            </w:pPr>
            <w:r>
              <w:rPr>
                <w:rFonts w:ascii="Arial" w:eastAsia="Arial" w:hAnsi="Arial" w:cs="Arial"/>
              </w:rPr>
              <w:t>9.65</w:t>
            </w:r>
          </w:p>
        </w:tc>
        <w:tc>
          <w:tcPr>
            <w:tcW w:w="1080" w:type="dxa"/>
            <w:tcBorders>
              <w:top w:val="single" w:sz="8" w:space="0" w:color="000000"/>
              <w:left w:val="single" w:sz="8" w:space="0" w:color="000000"/>
              <w:bottom w:val="single" w:sz="8" w:space="0" w:color="000000"/>
              <w:right w:val="single" w:sz="8" w:space="0" w:color="000000"/>
            </w:tcBorders>
          </w:tcPr>
          <w:p w14:paraId="0000028F" w14:textId="77777777" w:rsidR="00696759" w:rsidRDefault="00000000">
            <w:pPr>
              <w:spacing w:before="0" w:after="0" w:line="240" w:lineRule="auto"/>
              <w:ind w:left="0" w:right="0"/>
              <w:rPr>
                <w:rFonts w:ascii="Arial" w:eastAsia="Arial" w:hAnsi="Arial" w:cs="Arial"/>
              </w:rPr>
            </w:pPr>
            <w:r>
              <w:rPr>
                <w:rFonts w:ascii="Arial" w:eastAsia="Arial" w:hAnsi="Arial" w:cs="Arial"/>
              </w:rPr>
              <w:t>= .09</w:t>
            </w:r>
          </w:p>
        </w:tc>
      </w:tr>
      <w:tr w:rsidR="00696759" w14:paraId="3CA4F827" w14:textId="77777777">
        <w:tc>
          <w:tcPr>
            <w:tcW w:w="5084" w:type="dxa"/>
            <w:tcBorders>
              <w:top w:val="single" w:sz="8" w:space="0" w:color="000000"/>
              <w:left w:val="single" w:sz="8" w:space="0" w:color="000000"/>
              <w:bottom w:val="single" w:sz="8" w:space="0" w:color="000000"/>
              <w:right w:val="single" w:sz="8" w:space="0" w:color="000000"/>
            </w:tcBorders>
            <w:shd w:val="clear" w:color="auto" w:fill="auto"/>
          </w:tcPr>
          <w:p w14:paraId="00000290" w14:textId="77777777" w:rsidR="00696759" w:rsidRDefault="00000000">
            <w:pPr>
              <w:spacing w:before="0" w:after="0" w:line="240" w:lineRule="auto"/>
              <w:ind w:left="0" w:right="0"/>
              <w:rPr>
                <w:rFonts w:ascii="Arial" w:eastAsia="Arial" w:hAnsi="Arial" w:cs="Arial"/>
              </w:rPr>
            </w:pPr>
            <w:r>
              <w:rPr>
                <w:rFonts w:ascii="Arial" w:eastAsia="Arial" w:hAnsi="Arial" w:cs="Arial"/>
              </w:rPr>
              <w:t>4. + Empathetic Concern + Perspective Taking</w:t>
            </w:r>
          </w:p>
        </w:tc>
        <w:tc>
          <w:tcPr>
            <w:tcW w:w="555" w:type="dxa"/>
            <w:tcBorders>
              <w:top w:val="single" w:sz="8" w:space="0" w:color="000000"/>
              <w:left w:val="single" w:sz="8" w:space="0" w:color="000000"/>
              <w:bottom w:val="single" w:sz="8" w:space="0" w:color="000000"/>
              <w:right w:val="single" w:sz="8" w:space="0" w:color="000000"/>
            </w:tcBorders>
            <w:shd w:val="clear" w:color="auto" w:fill="auto"/>
          </w:tcPr>
          <w:p w14:paraId="00000291" w14:textId="77777777" w:rsidR="00696759" w:rsidRDefault="00000000">
            <w:pPr>
              <w:spacing w:before="0" w:after="0" w:line="240" w:lineRule="auto"/>
              <w:ind w:left="0" w:right="0"/>
              <w:rPr>
                <w:rFonts w:ascii="Arial" w:eastAsia="Arial" w:hAnsi="Arial" w:cs="Arial"/>
              </w:rPr>
            </w:pPr>
            <w:r>
              <w:rPr>
                <w:rFonts w:ascii="Arial" w:eastAsia="Arial" w:hAnsi="Arial" w:cs="Arial"/>
              </w:rPr>
              <w:t>9</w:t>
            </w:r>
          </w:p>
        </w:tc>
        <w:tc>
          <w:tcPr>
            <w:tcW w:w="766" w:type="dxa"/>
            <w:tcBorders>
              <w:top w:val="single" w:sz="8" w:space="0" w:color="000000"/>
              <w:left w:val="single" w:sz="8" w:space="0" w:color="000000"/>
              <w:bottom w:val="single" w:sz="8" w:space="0" w:color="000000"/>
              <w:right w:val="single" w:sz="8" w:space="0" w:color="000000"/>
            </w:tcBorders>
            <w:shd w:val="clear" w:color="auto" w:fill="auto"/>
          </w:tcPr>
          <w:p w14:paraId="00000292" w14:textId="77777777" w:rsidR="00696759" w:rsidRDefault="00000000">
            <w:pPr>
              <w:spacing w:before="0" w:after="0" w:line="240" w:lineRule="auto"/>
              <w:ind w:left="0" w:right="0"/>
              <w:rPr>
                <w:rFonts w:ascii="Arial" w:eastAsia="Arial" w:hAnsi="Arial" w:cs="Arial"/>
              </w:rPr>
            </w:pPr>
            <w:r>
              <w:rPr>
                <w:rFonts w:ascii="Arial" w:eastAsia="Arial" w:hAnsi="Arial" w:cs="Arial"/>
              </w:rPr>
              <w:t>5830</w:t>
            </w:r>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00000293" w14:textId="77777777" w:rsidR="00696759" w:rsidRDefault="00000000">
            <w:pPr>
              <w:spacing w:before="0" w:after="0" w:line="240" w:lineRule="auto"/>
              <w:ind w:left="0" w:right="0"/>
              <w:rPr>
                <w:rFonts w:ascii="Arial" w:eastAsia="Arial" w:hAnsi="Arial" w:cs="Arial"/>
              </w:rPr>
            </w:pPr>
            <w:r>
              <w:rPr>
                <w:rFonts w:ascii="Arial" w:eastAsia="Arial" w:hAnsi="Arial" w:cs="Arial"/>
              </w:rPr>
              <w:t>5878</w:t>
            </w:r>
          </w:p>
        </w:tc>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00000294" w14:textId="77777777" w:rsidR="00696759" w:rsidRDefault="00000000">
            <w:pPr>
              <w:spacing w:before="0" w:after="0" w:line="240" w:lineRule="auto"/>
              <w:ind w:left="0" w:right="0"/>
              <w:rPr>
                <w:rFonts w:ascii="Arial" w:eastAsia="Arial" w:hAnsi="Arial" w:cs="Arial"/>
              </w:rPr>
            </w:pPr>
            <w:r>
              <w:rPr>
                <w:rFonts w:ascii="Arial" w:eastAsia="Arial" w:hAnsi="Arial" w:cs="Arial"/>
              </w:rPr>
              <w:t>1363.17</w:t>
            </w: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00000295" w14:textId="77777777" w:rsidR="00696759" w:rsidRDefault="00000000">
            <w:pPr>
              <w:spacing w:before="0" w:after="0" w:line="240" w:lineRule="auto"/>
              <w:ind w:left="0" w:right="0"/>
              <w:rPr>
                <w:rFonts w:ascii="Arial" w:eastAsia="Arial" w:hAnsi="Arial" w:cs="Arial"/>
              </w:rPr>
            </w:pPr>
            <w:r>
              <w:rPr>
                <w:rFonts w:ascii="Arial" w:eastAsia="Arial" w:hAnsi="Arial" w:cs="Arial"/>
              </w:rPr>
              <w:t>&lt; .001</w:t>
            </w:r>
          </w:p>
        </w:tc>
      </w:tr>
      <w:tr w:rsidR="00696759" w14:paraId="1FD0CE21" w14:textId="77777777">
        <w:tc>
          <w:tcPr>
            <w:tcW w:w="5084" w:type="dxa"/>
            <w:tcBorders>
              <w:top w:val="single" w:sz="8" w:space="0" w:color="000000"/>
              <w:left w:val="single" w:sz="8" w:space="0" w:color="000000"/>
              <w:bottom w:val="single" w:sz="8" w:space="0" w:color="000000"/>
              <w:right w:val="single" w:sz="8" w:space="0" w:color="000000"/>
            </w:tcBorders>
            <w:shd w:val="clear" w:color="auto" w:fill="EFEFEF"/>
          </w:tcPr>
          <w:p w14:paraId="00000296" w14:textId="77777777" w:rsidR="00696759" w:rsidRDefault="00000000">
            <w:pPr>
              <w:spacing w:before="0" w:after="0" w:line="240" w:lineRule="auto"/>
              <w:ind w:left="0" w:right="0"/>
              <w:rPr>
                <w:rFonts w:ascii="Arial" w:eastAsia="Arial" w:hAnsi="Arial" w:cs="Arial"/>
              </w:rPr>
            </w:pPr>
            <w:r>
              <w:rPr>
                <w:rFonts w:ascii="Arial" w:eastAsia="Arial" w:hAnsi="Arial" w:cs="Arial"/>
              </w:rPr>
              <w:t>5. + Religious Discrimination (Removed)</w:t>
            </w:r>
          </w:p>
        </w:tc>
        <w:tc>
          <w:tcPr>
            <w:tcW w:w="555" w:type="dxa"/>
            <w:tcBorders>
              <w:top w:val="single" w:sz="8" w:space="0" w:color="000000"/>
              <w:left w:val="single" w:sz="8" w:space="0" w:color="000000"/>
              <w:bottom w:val="single" w:sz="8" w:space="0" w:color="000000"/>
              <w:right w:val="single" w:sz="8" w:space="0" w:color="000000"/>
            </w:tcBorders>
            <w:shd w:val="clear" w:color="auto" w:fill="EFEFEF"/>
          </w:tcPr>
          <w:p w14:paraId="00000297" w14:textId="77777777" w:rsidR="00696759" w:rsidRDefault="00000000">
            <w:pPr>
              <w:spacing w:before="0" w:after="0" w:line="240" w:lineRule="auto"/>
              <w:ind w:left="0" w:right="0"/>
              <w:rPr>
                <w:rFonts w:ascii="Arial" w:eastAsia="Arial" w:hAnsi="Arial" w:cs="Arial"/>
              </w:rPr>
            </w:pPr>
            <w:r>
              <w:rPr>
                <w:rFonts w:ascii="Arial" w:eastAsia="Arial" w:hAnsi="Arial" w:cs="Arial"/>
              </w:rPr>
              <w:t>10</w:t>
            </w:r>
          </w:p>
        </w:tc>
        <w:tc>
          <w:tcPr>
            <w:tcW w:w="766" w:type="dxa"/>
            <w:tcBorders>
              <w:top w:val="single" w:sz="8" w:space="0" w:color="000000"/>
              <w:left w:val="single" w:sz="8" w:space="0" w:color="000000"/>
              <w:bottom w:val="single" w:sz="8" w:space="0" w:color="000000"/>
              <w:right w:val="single" w:sz="8" w:space="0" w:color="000000"/>
            </w:tcBorders>
            <w:shd w:val="clear" w:color="auto" w:fill="EFEFEF"/>
          </w:tcPr>
          <w:p w14:paraId="00000298" w14:textId="77777777" w:rsidR="00696759" w:rsidRDefault="00000000">
            <w:pPr>
              <w:spacing w:before="0" w:after="0" w:line="240" w:lineRule="auto"/>
              <w:ind w:left="0" w:right="0"/>
              <w:rPr>
                <w:rFonts w:ascii="Arial" w:eastAsia="Arial" w:hAnsi="Arial" w:cs="Arial"/>
              </w:rPr>
            </w:pPr>
            <w:r>
              <w:rPr>
                <w:rFonts w:ascii="Arial" w:eastAsia="Arial" w:hAnsi="Arial" w:cs="Arial"/>
              </w:rPr>
              <w:t>5832</w:t>
            </w:r>
          </w:p>
        </w:tc>
        <w:tc>
          <w:tcPr>
            <w:tcW w:w="765" w:type="dxa"/>
            <w:tcBorders>
              <w:top w:val="single" w:sz="8" w:space="0" w:color="000000"/>
              <w:left w:val="single" w:sz="8" w:space="0" w:color="000000"/>
              <w:bottom w:val="single" w:sz="8" w:space="0" w:color="000000"/>
              <w:right w:val="single" w:sz="8" w:space="0" w:color="000000"/>
            </w:tcBorders>
            <w:shd w:val="clear" w:color="auto" w:fill="EFEFEF"/>
          </w:tcPr>
          <w:p w14:paraId="00000299" w14:textId="77777777" w:rsidR="00696759" w:rsidRDefault="00000000">
            <w:pPr>
              <w:spacing w:before="0" w:after="0" w:line="240" w:lineRule="auto"/>
              <w:ind w:left="0" w:right="0"/>
              <w:rPr>
                <w:rFonts w:ascii="Arial" w:eastAsia="Arial" w:hAnsi="Arial" w:cs="Arial"/>
              </w:rPr>
            </w:pPr>
            <w:r>
              <w:rPr>
                <w:rFonts w:ascii="Arial" w:eastAsia="Arial" w:hAnsi="Arial" w:cs="Arial"/>
              </w:rPr>
              <w:t>5885</w:t>
            </w:r>
          </w:p>
        </w:tc>
        <w:tc>
          <w:tcPr>
            <w:tcW w:w="1094" w:type="dxa"/>
            <w:tcBorders>
              <w:top w:val="single" w:sz="8" w:space="0" w:color="000000"/>
              <w:left w:val="single" w:sz="8" w:space="0" w:color="000000"/>
              <w:bottom w:val="single" w:sz="8" w:space="0" w:color="000000"/>
              <w:right w:val="single" w:sz="8" w:space="0" w:color="000000"/>
            </w:tcBorders>
            <w:shd w:val="clear" w:color="auto" w:fill="EFEFEF"/>
          </w:tcPr>
          <w:p w14:paraId="0000029A" w14:textId="77777777" w:rsidR="00696759" w:rsidRDefault="00000000">
            <w:pPr>
              <w:spacing w:before="0" w:after="0" w:line="240" w:lineRule="auto"/>
              <w:ind w:left="0" w:right="0"/>
              <w:rPr>
                <w:rFonts w:ascii="Arial" w:eastAsia="Arial" w:hAnsi="Arial" w:cs="Arial"/>
              </w:rPr>
            </w:pPr>
            <w:r>
              <w:rPr>
                <w:rFonts w:ascii="Arial" w:eastAsia="Arial" w:hAnsi="Arial" w:cs="Arial"/>
              </w:rPr>
              <w:t>0.53</w:t>
            </w:r>
          </w:p>
        </w:tc>
        <w:tc>
          <w:tcPr>
            <w:tcW w:w="1080" w:type="dxa"/>
            <w:tcBorders>
              <w:top w:val="single" w:sz="8" w:space="0" w:color="000000"/>
              <w:left w:val="single" w:sz="8" w:space="0" w:color="000000"/>
              <w:bottom w:val="single" w:sz="8" w:space="0" w:color="000000"/>
              <w:right w:val="single" w:sz="8" w:space="0" w:color="000000"/>
            </w:tcBorders>
            <w:shd w:val="clear" w:color="auto" w:fill="EFEFEF"/>
          </w:tcPr>
          <w:p w14:paraId="0000029B" w14:textId="77777777" w:rsidR="00696759" w:rsidRDefault="00000000">
            <w:pPr>
              <w:spacing w:before="0" w:after="0" w:line="240" w:lineRule="auto"/>
              <w:ind w:left="0" w:right="0"/>
              <w:rPr>
                <w:rFonts w:ascii="Arial" w:eastAsia="Arial" w:hAnsi="Arial" w:cs="Arial"/>
              </w:rPr>
            </w:pPr>
            <w:r>
              <w:rPr>
                <w:rFonts w:ascii="Arial" w:eastAsia="Arial" w:hAnsi="Arial" w:cs="Arial"/>
              </w:rPr>
              <w:t>= .46</w:t>
            </w:r>
          </w:p>
        </w:tc>
      </w:tr>
      <w:tr w:rsidR="00696759" w14:paraId="2880994A" w14:textId="77777777">
        <w:tc>
          <w:tcPr>
            <w:tcW w:w="5084" w:type="dxa"/>
            <w:tcBorders>
              <w:top w:val="single" w:sz="8" w:space="0" w:color="000000"/>
              <w:left w:val="single" w:sz="8" w:space="0" w:color="000000"/>
              <w:bottom w:val="single" w:sz="8" w:space="0" w:color="000000"/>
              <w:right w:val="single" w:sz="8" w:space="0" w:color="000000"/>
            </w:tcBorders>
          </w:tcPr>
          <w:p w14:paraId="0000029C" w14:textId="77777777" w:rsidR="00696759" w:rsidRDefault="00000000">
            <w:pPr>
              <w:spacing w:before="0" w:after="0" w:line="240" w:lineRule="auto"/>
              <w:ind w:left="0" w:right="0"/>
              <w:rPr>
                <w:rFonts w:ascii="Arial" w:eastAsia="Arial" w:hAnsi="Arial" w:cs="Arial"/>
              </w:rPr>
            </w:pPr>
            <w:r>
              <w:rPr>
                <w:rFonts w:ascii="Arial" w:eastAsia="Arial" w:hAnsi="Arial" w:cs="Arial"/>
              </w:rPr>
              <w:t>6. + Ingroup Fusion + Identification</w:t>
            </w:r>
          </w:p>
        </w:tc>
        <w:tc>
          <w:tcPr>
            <w:tcW w:w="555" w:type="dxa"/>
            <w:tcBorders>
              <w:top w:val="single" w:sz="8" w:space="0" w:color="000000"/>
              <w:left w:val="single" w:sz="8" w:space="0" w:color="000000"/>
              <w:bottom w:val="single" w:sz="8" w:space="0" w:color="000000"/>
              <w:right w:val="single" w:sz="8" w:space="0" w:color="000000"/>
            </w:tcBorders>
          </w:tcPr>
          <w:p w14:paraId="0000029D" w14:textId="77777777" w:rsidR="00696759" w:rsidRDefault="00000000">
            <w:pPr>
              <w:spacing w:before="0" w:after="0" w:line="240" w:lineRule="auto"/>
              <w:ind w:left="0" w:right="0"/>
              <w:rPr>
                <w:rFonts w:ascii="Arial" w:eastAsia="Arial" w:hAnsi="Arial" w:cs="Arial"/>
              </w:rPr>
            </w:pPr>
            <w:r>
              <w:rPr>
                <w:rFonts w:ascii="Arial" w:eastAsia="Arial" w:hAnsi="Arial" w:cs="Arial"/>
              </w:rPr>
              <w:t>11</w:t>
            </w:r>
          </w:p>
        </w:tc>
        <w:tc>
          <w:tcPr>
            <w:tcW w:w="766" w:type="dxa"/>
            <w:tcBorders>
              <w:top w:val="single" w:sz="8" w:space="0" w:color="000000"/>
              <w:left w:val="single" w:sz="8" w:space="0" w:color="000000"/>
              <w:bottom w:val="single" w:sz="8" w:space="0" w:color="000000"/>
              <w:right w:val="single" w:sz="8" w:space="0" w:color="000000"/>
            </w:tcBorders>
          </w:tcPr>
          <w:p w14:paraId="0000029E" w14:textId="77777777" w:rsidR="00696759" w:rsidRDefault="00000000">
            <w:pPr>
              <w:spacing w:before="0" w:after="0" w:line="240" w:lineRule="auto"/>
              <w:ind w:left="0" w:right="0"/>
              <w:rPr>
                <w:rFonts w:ascii="Arial" w:eastAsia="Arial" w:hAnsi="Arial" w:cs="Arial"/>
              </w:rPr>
            </w:pPr>
            <w:r>
              <w:rPr>
                <w:rFonts w:ascii="Arial" w:eastAsia="Arial" w:hAnsi="Arial" w:cs="Arial"/>
              </w:rPr>
              <w:t>5515</w:t>
            </w:r>
          </w:p>
        </w:tc>
        <w:tc>
          <w:tcPr>
            <w:tcW w:w="765" w:type="dxa"/>
            <w:tcBorders>
              <w:top w:val="single" w:sz="8" w:space="0" w:color="000000"/>
              <w:left w:val="single" w:sz="8" w:space="0" w:color="000000"/>
              <w:bottom w:val="single" w:sz="8" w:space="0" w:color="000000"/>
              <w:right w:val="single" w:sz="8" w:space="0" w:color="000000"/>
            </w:tcBorders>
          </w:tcPr>
          <w:p w14:paraId="0000029F" w14:textId="77777777" w:rsidR="00696759" w:rsidRDefault="00000000">
            <w:pPr>
              <w:spacing w:before="0" w:after="0" w:line="240" w:lineRule="auto"/>
              <w:ind w:left="0" w:right="0"/>
              <w:rPr>
                <w:rFonts w:ascii="Arial" w:eastAsia="Arial" w:hAnsi="Arial" w:cs="Arial"/>
              </w:rPr>
            </w:pPr>
            <w:r>
              <w:rPr>
                <w:rFonts w:ascii="Arial" w:eastAsia="Arial" w:hAnsi="Arial" w:cs="Arial"/>
              </w:rPr>
              <w:t>5574</w:t>
            </w:r>
          </w:p>
        </w:tc>
        <w:tc>
          <w:tcPr>
            <w:tcW w:w="1094" w:type="dxa"/>
            <w:tcBorders>
              <w:top w:val="single" w:sz="8" w:space="0" w:color="000000"/>
              <w:left w:val="single" w:sz="8" w:space="0" w:color="000000"/>
              <w:bottom w:val="single" w:sz="8" w:space="0" w:color="000000"/>
              <w:right w:val="single" w:sz="8" w:space="0" w:color="000000"/>
            </w:tcBorders>
          </w:tcPr>
          <w:p w14:paraId="000002A0" w14:textId="77777777" w:rsidR="00696759" w:rsidRDefault="00000000">
            <w:pPr>
              <w:spacing w:before="0" w:after="0" w:line="240" w:lineRule="auto"/>
              <w:ind w:left="0" w:right="0"/>
              <w:rPr>
                <w:rFonts w:ascii="Arial" w:eastAsia="Arial" w:hAnsi="Arial" w:cs="Arial"/>
              </w:rPr>
            </w:pPr>
            <w:r>
              <w:rPr>
                <w:rFonts w:ascii="Arial" w:eastAsia="Arial" w:hAnsi="Arial" w:cs="Arial"/>
              </w:rPr>
              <w:t>318.32</w:t>
            </w:r>
          </w:p>
        </w:tc>
        <w:tc>
          <w:tcPr>
            <w:tcW w:w="1080" w:type="dxa"/>
            <w:tcBorders>
              <w:top w:val="single" w:sz="8" w:space="0" w:color="000000"/>
              <w:left w:val="single" w:sz="8" w:space="0" w:color="000000"/>
              <w:bottom w:val="single" w:sz="8" w:space="0" w:color="000000"/>
              <w:right w:val="single" w:sz="8" w:space="0" w:color="000000"/>
            </w:tcBorders>
          </w:tcPr>
          <w:p w14:paraId="000002A1" w14:textId="77777777" w:rsidR="00696759" w:rsidRDefault="00000000">
            <w:pPr>
              <w:spacing w:before="0" w:after="0" w:line="240" w:lineRule="auto"/>
              <w:ind w:left="0" w:right="0"/>
              <w:rPr>
                <w:rFonts w:ascii="Arial" w:eastAsia="Arial" w:hAnsi="Arial" w:cs="Arial"/>
              </w:rPr>
            </w:pPr>
            <w:r>
              <w:rPr>
                <w:rFonts w:ascii="Arial" w:eastAsia="Arial" w:hAnsi="Arial" w:cs="Arial"/>
              </w:rPr>
              <w:t>&lt; .001</w:t>
            </w:r>
          </w:p>
        </w:tc>
      </w:tr>
      <w:tr w:rsidR="00696759" w14:paraId="6885626E" w14:textId="77777777">
        <w:tc>
          <w:tcPr>
            <w:tcW w:w="5084" w:type="dxa"/>
            <w:tcBorders>
              <w:top w:val="single" w:sz="8" w:space="0" w:color="000000"/>
              <w:left w:val="single" w:sz="8" w:space="0" w:color="000000"/>
              <w:bottom w:val="single" w:sz="8" w:space="0" w:color="000000"/>
              <w:right w:val="single" w:sz="8" w:space="0" w:color="000000"/>
            </w:tcBorders>
            <w:shd w:val="clear" w:color="auto" w:fill="EFEFEF"/>
          </w:tcPr>
          <w:p w14:paraId="000002A2" w14:textId="77777777" w:rsidR="00696759" w:rsidRDefault="00000000">
            <w:pPr>
              <w:spacing w:before="0" w:after="0" w:line="240" w:lineRule="auto"/>
              <w:ind w:left="0" w:right="0"/>
              <w:rPr>
                <w:rFonts w:ascii="Arial" w:eastAsia="Arial" w:hAnsi="Arial" w:cs="Arial"/>
              </w:rPr>
            </w:pPr>
            <w:r>
              <w:rPr>
                <w:rFonts w:ascii="Arial" w:eastAsia="Arial" w:hAnsi="Arial" w:cs="Arial"/>
              </w:rPr>
              <w:t>7. + Outgroup Fusion + Identification (Removed)</w:t>
            </w:r>
          </w:p>
        </w:tc>
        <w:tc>
          <w:tcPr>
            <w:tcW w:w="555" w:type="dxa"/>
            <w:tcBorders>
              <w:top w:val="single" w:sz="8" w:space="0" w:color="000000"/>
              <w:left w:val="single" w:sz="8" w:space="0" w:color="000000"/>
              <w:bottom w:val="single" w:sz="8" w:space="0" w:color="000000"/>
              <w:right w:val="single" w:sz="8" w:space="0" w:color="000000"/>
            </w:tcBorders>
            <w:shd w:val="clear" w:color="auto" w:fill="EFEFEF"/>
          </w:tcPr>
          <w:p w14:paraId="000002A3" w14:textId="77777777" w:rsidR="00696759" w:rsidRDefault="00000000">
            <w:pPr>
              <w:spacing w:before="0" w:after="0" w:line="240" w:lineRule="auto"/>
              <w:ind w:left="0" w:right="0"/>
              <w:rPr>
                <w:rFonts w:ascii="Arial" w:eastAsia="Arial" w:hAnsi="Arial" w:cs="Arial"/>
              </w:rPr>
            </w:pPr>
            <w:r>
              <w:rPr>
                <w:rFonts w:ascii="Arial" w:eastAsia="Arial" w:hAnsi="Arial" w:cs="Arial"/>
              </w:rPr>
              <w:t>13</w:t>
            </w:r>
          </w:p>
        </w:tc>
        <w:tc>
          <w:tcPr>
            <w:tcW w:w="766" w:type="dxa"/>
            <w:tcBorders>
              <w:top w:val="single" w:sz="8" w:space="0" w:color="000000"/>
              <w:left w:val="single" w:sz="8" w:space="0" w:color="000000"/>
              <w:bottom w:val="single" w:sz="8" w:space="0" w:color="000000"/>
              <w:right w:val="single" w:sz="8" w:space="0" w:color="000000"/>
            </w:tcBorders>
            <w:shd w:val="clear" w:color="auto" w:fill="EFEFEF"/>
          </w:tcPr>
          <w:p w14:paraId="000002A4" w14:textId="77777777" w:rsidR="00696759" w:rsidRDefault="00000000">
            <w:pPr>
              <w:spacing w:before="0" w:after="0" w:line="240" w:lineRule="auto"/>
              <w:ind w:left="0" w:right="0"/>
              <w:rPr>
                <w:rFonts w:ascii="Arial" w:eastAsia="Arial" w:hAnsi="Arial" w:cs="Arial"/>
              </w:rPr>
            </w:pPr>
            <w:r>
              <w:rPr>
                <w:rFonts w:ascii="Arial" w:eastAsia="Arial" w:hAnsi="Arial" w:cs="Arial"/>
              </w:rPr>
              <w:t>5517</w:t>
            </w:r>
          </w:p>
        </w:tc>
        <w:tc>
          <w:tcPr>
            <w:tcW w:w="765" w:type="dxa"/>
            <w:tcBorders>
              <w:top w:val="single" w:sz="8" w:space="0" w:color="000000"/>
              <w:left w:val="single" w:sz="8" w:space="0" w:color="000000"/>
              <w:bottom w:val="single" w:sz="8" w:space="0" w:color="000000"/>
              <w:right w:val="single" w:sz="8" w:space="0" w:color="000000"/>
            </w:tcBorders>
            <w:shd w:val="clear" w:color="auto" w:fill="EFEFEF"/>
          </w:tcPr>
          <w:p w14:paraId="000002A5" w14:textId="77777777" w:rsidR="00696759" w:rsidRDefault="00000000">
            <w:pPr>
              <w:spacing w:before="0" w:after="0" w:line="240" w:lineRule="auto"/>
              <w:ind w:left="0" w:right="0"/>
              <w:rPr>
                <w:rFonts w:ascii="Arial" w:eastAsia="Arial" w:hAnsi="Arial" w:cs="Arial"/>
              </w:rPr>
            </w:pPr>
            <w:r>
              <w:rPr>
                <w:rFonts w:ascii="Arial" w:eastAsia="Arial" w:hAnsi="Arial" w:cs="Arial"/>
              </w:rPr>
              <w:t>5586</w:t>
            </w:r>
          </w:p>
        </w:tc>
        <w:tc>
          <w:tcPr>
            <w:tcW w:w="1094" w:type="dxa"/>
            <w:tcBorders>
              <w:top w:val="single" w:sz="8" w:space="0" w:color="000000"/>
              <w:left w:val="single" w:sz="8" w:space="0" w:color="000000"/>
              <w:bottom w:val="single" w:sz="8" w:space="0" w:color="000000"/>
              <w:right w:val="single" w:sz="8" w:space="0" w:color="000000"/>
            </w:tcBorders>
            <w:shd w:val="clear" w:color="auto" w:fill="EFEFEF"/>
          </w:tcPr>
          <w:p w14:paraId="000002A6" w14:textId="77777777" w:rsidR="00696759" w:rsidRDefault="00000000">
            <w:pPr>
              <w:spacing w:before="0" w:after="0" w:line="240" w:lineRule="auto"/>
              <w:ind w:left="0" w:right="0"/>
              <w:rPr>
                <w:rFonts w:ascii="Arial" w:eastAsia="Arial" w:hAnsi="Arial" w:cs="Arial"/>
              </w:rPr>
            </w:pPr>
            <w:r>
              <w:rPr>
                <w:rFonts w:ascii="Arial" w:eastAsia="Arial" w:hAnsi="Arial" w:cs="Arial"/>
              </w:rPr>
              <w:t>2.48</w:t>
            </w:r>
          </w:p>
        </w:tc>
        <w:tc>
          <w:tcPr>
            <w:tcW w:w="1080" w:type="dxa"/>
            <w:tcBorders>
              <w:top w:val="single" w:sz="8" w:space="0" w:color="000000"/>
              <w:left w:val="single" w:sz="8" w:space="0" w:color="000000"/>
              <w:bottom w:val="single" w:sz="8" w:space="0" w:color="000000"/>
              <w:right w:val="single" w:sz="8" w:space="0" w:color="000000"/>
            </w:tcBorders>
            <w:shd w:val="clear" w:color="auto" w:fill="EFEFEF"/>
          </w:tcPr>
          <w:p w14:paraId="000002A7" w14:textId="77777777" w:rsidR="00696759" w:rsidRDefault="00000000">
            <w:pPr>
              <w:spacing w:before="0" w:after="0" w:line="240" w:lineRule="auto"/>
              <w:ind w:left="0" w:right="0"/>
              <w:rPr>
                <w:rFonts w:ascii="Arial" w:eastAsia="Arial" w:hAnsi="Arial" w:cs="Arial"/>
              </w:rPr>
            </w:pPr>
            <w:r>
              <w:rPr>
                <w:rFonts w:ascii="Arial" w:eastAsia="Arial" w:hAnsi="Arial" w:cs="Arial"/>
              </w:rPr>
              <w:t>= .29</w:t>
            </w:r>
          </w:p>
        </w:tc>
      </w:tr>
      <w:tr w:rsidR="00696759" w14:paraId="601DF8CA" w14:textId="77777777">
        <w:tc>
          <w:tcPr>
            <w:tcW w:w="5084" w:type="dxa"/>
            <w:tcBorders>
              <w:top w:val="single" w:sz="8" w:space="0" w:color="000000"/>
              <w:left w:val="single" w:sz="8" w:space="0" w:color="000000"/>
              <w:bottom w:val="single" w:sz="8" w:space="0" w:color="000000"/>
              <w:right w:val="single" w:sz="8" w:space="0" w:color="000000"/>
            </w:tcBorders>
          </w:tcPr>
          <w:p w14:paraId="000002A8" w14:textId="77777777" w:rsidR="00696759" w:rsidRDefault="00000000">
            <w:pPr>
              <w:spacing w:before="0" w:after="0" w:line="240" w:lineRule="auto"/>
              <w:ind w:left="0" w:right="0"/>
              <w:rPr>
                <w:rFonts w:ascii="Arial" w:eastAsia="Arial" w:hAnsi="Arial" w:cs="Arial"/>
              </w:rPr>
            </w:pPr>
            <w:r>
              <w:rPr>
                <w:rFonts w:ascii="Arial" w:eastAsia="Arial" w:hAnsi="Arial" w:cs="Arial"/>
              </w:rPr>
              <w:t>8. + Vivid Recall &amp; Reflection + Defining Experience, + Perceived Sharedness + Affect Measures</w:t>
            </w:r>
          </w:p>
        </w:tc>
        <w:tc>
          <w:tcPr>
            <w:tcW w:w="555" w:type="dxa"/>
            <w:tcBorders>
              <w:top w:val="single" w:sz="8" w:space="0" w:color="000000"/>
              <w:left w:val="single" w:sz="8" w:space="0" w:color="000000"/>
              <w:bottom w:val="single" w:sz="8" w:space="0" w:color="000000"/>
              <w:right w:val="single" w:sz="8" w:space="0" w:color="000000"/>
            </w:tcBorders>
          </w:tcPr>
          <w:p w14:paraId="000002A9" w14:textId="77777777" w:rsidR="00696759" w:rsidRDefault="00000000">
            <w:pPr>
              <w:spacing w:before="0" w:after="0" w:line="240" w:lineRule="auto"/>
              <w:ind w:left="0" w:right="0"/>
              <w:rPr>
                <w:rFonts w:ascii="Arial" w:eastAsia="Arial" w:hAnsi="Arial" w:cs="Arial"/>
              </w:rPr>
            </w:pPr>
            <w:r>
              <w:rPr>
                <w:rFonts w:ascii="Arial" w:eastAsia="Arial" w:hAnsi="Arial" w:cs="Arial"/>
              </w:rPr>
              <w:t>16</w:t>
            </w:r>
          </w:p>
        </w:tc>
        <w:tc>
          <w:tcPr>
            <w:tcW w:w="766" w:type="dxa"/>
            <w:tcBorders>
              <w:top w:val="single" w:sz="8" w:space="0" w:color="000000"/>
              <w:left w:val="single" w:sz="8" w:space="0" w:color="000000"/>
              <w:bottom w:val="single" w:sz="8" w:space="0" w:color="000000"/>
              <w:right w:val="single" w:sz="8" w:space="0" w:color="000000"/>
            </w:tcBorders>
          </w:tcPr>
          <w:p w14:paraId="000002AA" w14:textId="77777777" w:rsidR="00696759" w:rsidRDefault="00000000">
            <w:pPr>
              <w:spacing w:before="0" w:after="0" w:line="240" w:lineRule="auto"/>
              <w:ind w:left="0" w:right="0"/>
              <w:rPr>
                <w:rFonts w:ascii="Arial" w:eastAsia="Arial" w:hAnsi="Arial" w:cs="Arial"/>
              </w:rPr>
            </w:pPr>
            <w:r>
              <w:rPr>
                <w:rFonts w:ascii="Arial" w:eastAsia="Arial" w:hAnsi="Arial" w:cs="Arial"/>
              </w:rPr>
              <w:t>5462</w:t>
            </w:r>
          </w:p>
        </w:tc>
        <w:tc>
          <w:tcPr>
            <w:tcW w:w="765" w:type="dxa"/>
            <w:tcBorders>
              <w:top w:val="single" w:sz="8" w:space="0" w:color="000000"/>
              <w:left w:val="single" w:sz="8" w:space="0" w:color="000000"/>
              <w:bottom w:val="single" w:sz="8" w:space="0" w:color="000000"/>
              <w:right w:val="single" w:sz="8" w:space="0" w:color="000000"/>
            </w:tcBorders>
          </w:tcPr>
          <w:p w14:paraId="000002AB" w14:textId="77777777" w:rsidR="00696759" w:rsidRDefault="00000000">
            <w:pPr>
              <w:spacing w:before="0" w:after="0" w:line="240" w:lineRule="auto"/>
              <w:ind w:left="0" w:right="0"/>
              <w:rPr>
                <w:rFonts w:ascii="Arial" w:eastAsia="Arial" w:hAnsi="Arial" w:cs="Arial"/>
              </w:rPr>
            </w:pPr>
            <w:r>
              <w:rPr>
                <w:rFonts w:ascii="Arial" w:eastAsia="Arial" w:hAnsi="Arial" w:cs="Arial"/>
              </w:rPr>
              <w:t>5547</w:t>
            </w:r>
          </w:p>
        </w:tc>
        <w:tc>
          <w:tcPr>
            <w:tcW w:w="1094" w:type="dxa"/>
            <w:tcBorders>
              <w:top w:val="single" w:sz="8" w:space="0" w:color="000000"/>
              <w:left w:val="single" w:sz="8" w:space="0" w:color="000000"/>
              <w:bottom w:val="single" w:sz="8" w:space="0" w:color="000000"/>
              <w:right w:val="single" w:sz="8" w:space="0" w:color="000000"/>
            </w:tcBorders>
          </w:tcPr>
          <w:p w14:paraId="000002AC" w14:textId="77777777" w:rsidR="00696759" w:rsidRDefault="00000000">
            <w:pPr>
              <w:spacing w:before="0" w:after="0" w:line="240" w:lineRule="auto"/>
              <w:ind w:left="0" w:right="0"/>
              <w:rPr>
                <w:rFonts w:ascii="Arial" w:eastAsia="Arial" w:hAnsi="Arial" w:cs="Arial"/>
              </w:rPr>
            </w:pPr>
            <w:r>
              <w:rPr>
                <w:rFonts w:ascii="Arial" w:eastAsia="Arial" w:hAnsi="Arial" w:cs="Arial"/>
              </w:rPr>
              <w:t>60.82</w:t>
            </w:r>
          </w:p>
        </w:tc>
        <w:tc>
          <w:tcPr>
            <w:tcW w:w="1080" w:type="dxa"/>
            <w:tcBorders>
              <w:top w:val="single" w:sz="8" w:space="0" w:color="000000"/>
              <w:left w:val="single" w:sz="8" w:space="0" w:color="000000"/>
              <w:bottom w:val="single" w:sz="8" w:space="0" w:color="000000"/>
              <w:right w:val="single" w:sz="8" w:space="0" w:color="000000"/>
            </w:tcBorders>
          </w:tcPr>
          <w:p w14:paraId="000002AD" w14:textId="77777777" w:rsidR="00696759" w:rsidRDefault="00000000">
            <w:pPr>
              <w:spacing w:before="0" w:after="0" w:line="240" w:lineRule="auto"/>
              <w:ind w:left="0" w:right="0"/>
              <w:rPr>
                <w:rFonts w:ascii="Arial" w:eastAsia="Arial" w:hAnsi="Arial" w:cs="Arial"/>
              </w:rPr>
            </w:pPr>
            <w:r>
              <w:rPr>
                <w:rFonts w:ascii="Arial" w:eastAsia="Arial" w:hAnsi="Arial" w:cs="Arial"/>
              </w:rPr>
              <w:t>&lt; .001</w:t>
            </w:r>
          </w:p>
        </w:tc>
      </w:tr>
    </w:tbl>
    <w:p w14:paraId="000002AE" w14:textId="77777777" w:rsidR="00696759" w:rsidRDefault="00696759">
      <w:pPr>
        <w:spacing w:before="0" w:after="0" w:line="360" w:lineRule="auto"/>
        <w:ind w:left="0" w:right="0"/>
        <w:rPr>
          <w:rFonts w:ascii="Arial" w:eastAsia="Arial" w:hAnsi="Arial" w:cs="Arial"/>
        </w:rPr>
      </w:pPr>
    </w:p>
    <w:p w14:paraId="000002AF"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Examining the final model for endorsement of freedom of religious belief (</w:t>
      </w:r>
      <w:proofErr w:type="spellStart"/>
      <w:r>
        <w:rPr>
          <w:rFonts w:ascii="Arial" w:eastAsia="Arial" w:hAnsi="Arial" w:cs="Arial"/>
        </w:rPr>
        <w:t>FoRB</w:t>
      </w:r>
      <w:proofErr w:type="spellEnd"/>
      <w:r>
        <w:rPr>
          <w:rFonts w:ascii="Arial" w:eastAsia="Arial" w:hAnsi="Arial" w:cs="Arial"/>
        </w:rPr>
        <w:t xml:space="preserve">), the model was able to account for a substantial proportion of the variance in </w:t>
      </w:r>
      <w:proofErr w:type="spellStart"/>
      <w:r>
        <w:rPr>
          <w:rFonts w:ascii="Arial" w:eastAsia="Arial" w:hAnsi="Arial" w:cs="Arial"/>
        </w:rPr>
        <w:t>FoRB</w:t>
      </w:r>
      <w:proofErr w:type="spellEnd"/>
      <w:r>
        <w:rPr>
          <w:rFonts w:ascii="Arial" w:eastAsia="Arial" w:hAnsi="Arial" w:cs="Arial"/>
        </w:rPr>
        <w:t>, with a substantial R</w:t>
      </w:r>
      <w:r>
        <w:rPr>
          <w:rFonts w:ascii="Arial" w:eastAsia="Arial" w:hAnsi="Arial" w:cs="Arial"/>
          <w:vertAlign w:val="superscript"/>
        </w:rPr>
        <w:t>2</w:t>
      </w:r>
      <w:r>
        <w:rPr>
          <w:rFonts w:ascii="Arial" w:eastAsia="Arial" w:hAnsi="Arial" w:cs="Arial"/>
        </w:rPr>
        <w:t xml:space="preserve"> of 69.47%. The model's overall fit was statistically significant, with an </w:t>
      </w:r>
      <w:proofErr w:type="gramStart"/>
      <w:r>
        <w:rPr>
          <w:rFonts w:ascii="Arial" w:eastAsia="Arial" w:hAnsi="Arial" w:cs="Arial"/>
        </w:rPr>
        <w:t>F(</w:t>
      </w:r>
      <w:proofErr w:type="gramEnd"/>
      <w:r>
        <w:rPr>
          <w:rFonts w:ascii="Arial" w:eastAsia="Arial" w:hAnsi="Arial" w:cs="Arial"/>
        </w:rPr>
        <w:t xml:space="preserve">14, 1464) = 238, p &lt; .001. </w:t>
      </w:r>
    </w:p>
    <w:p w14:paraId="000002B0"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Key predictors that showed strong standardized contributions to the model include Perspective Taking (β = .26, p &lt; .001), Ingroup Identification (β = .27, p &lt; .001), Vivid Recall &amp; Reflection (β = .18, p &lt; .001), and Empathetic Concern (β = .15, p &lt; .001). </w:t>
      </w:r>
      <w:r>
        <w:rPr>
          <w:rFonts w:ascii="Arial" w:eastAsia="Arial" w:hAnsi="Arial" w:cs="Arial"/>
        </w:rPr>
        <w:lastRenderedPageBreak/>
        <w:t>Amongst demographic factors only education displayed a significant but weak negative relationship β= -0.05, p = 0.001. Notably, ingroup fusion did not contribute significantly to the model. Nor did positive or negative affect, defining experience, or perceived sharedness. The relative contributions of variables to the model are presented below in Figure 11.</w:t>
      </w:r>
    </w:p>
    <w:p w14:paraId="000002B1"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Notably, when run without identification measures included fusion with ingroup was the strongest predictor in Model 6 (β = .36, p &lt; .001) and with the addition of all imagistic experience variables in Model 8, however the size of the relationship was reduced in this model (β = .23, p &lt; .001). To further examine these relationships, we examined the potential mediating roles of ingroup fusion and identification in the relationship between vivid recall &amp; reflection and endorsement of Freedom of Religious Belief. Our findings, based on data from 1,479 participants, suggest that both act as significant mediators in this relationship. </w:t>
      </w:r>
    </w:p>
    <w:p w14:paraId="000002B2"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In examining first, the mediating role of ingroup fusion in the relationship between vivid recall and reflection, a key component of imagistic experiences, and endorsement of freedom of religious belief, our analysis revealed significant direct and indirect effects. The direct effect of vivid recall and reflection on endorsement of freedom of religious belief was significant (c = 0.68, p &lt; .001, SE = 0.04). Additionally, vivid recall and reflection significantly predicted ingroup fusion (a = 0.85, p &lt; .001, SE = 0.02), and in turn, ingroup fusion significantly predicted endorsement of freedom of religious belief (b = 0.60, p &lt; .001, SE = 0.04). The indirect effect, which quantifies the mediation role of ingroup fusion, was also significant (indirect effect = 0.51, p &lt; .001, SE = 0.04). This suggests that vivid recall and reflection not only influences endorsement of freedom of religious belief </w:t>
      </w:r>
      <w:r>
        <w:rPr>
          <w:rFonts w:ascii="Arial" w:eastAsia="Arial" w:hAnsi="Arial" w:cs="Arial"/>
        </w:rPr>
        <w:lastRenderedPageBreak/>
        <w:t xml:space="preserve">directly but also indirectly via its impact on ingroup fusion. </w:t>
      </w:r>
    </w:p>
    <w:p w14:paraId="000002B3"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Given the relationships observed with identification we also explored a parallel mediation analysis involving both ingroup fusion and identification as mediators in the relationship between vivid recall and reflection and endorsement of freedom of religious belief. Here we found that in addition to the relationship observed with ingroup fusion (a1 = 0.85, p &lt; 0.001), there was also a robust relationship with identification (a2 = 0.93, p &lt; 0.001). Crucially, with both mediators in the model ingroup fusion now displayed only a marginally significant relationship with </w:t>
      </w:r>
      <w:proofErr w:type="spellStart"/>
      <w:r>
        <w:rPr>
          <w:rFonts w:ascii="Arial" w:eastAsia="Arial" w:hAnsi="Arial" w:cs="Arial"/>
        </w:rPr>
        <w:t>FoRB</w:t>
      </w:r>
      <w:proofErr w:type="spellEnd"/>
      <w:r>
        <w:rPr>
          <w:rFonts w:ascii="Arial" w:eastAsia="Arial" w:hAnsi="Arial" w:cs="Arial"/>
        </w:rPr>
        <w:t xml:space="preserve"> (b1 = 0.07, p = 0.051), whereas identification had a strong and significant relationship (b2 = 0.66, p &lt; 0.001). The indirect effect through ingroup fusion was marginally significant (indirect1 = 0.06, p = 0.051), suggesting a possible mediation. However, the indirect effect through identification was substantial and highly significant (indirect2 = 0.61, p &lt; 0.001), indicating a strong mediation. The total effect, accounting for both mediators, remained significant (total = 1.19, p &lt; 0.001). </w:t>
      </w:r>
    </w:p>
    <w:p w14:paraId="000002B4"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In summary, while both fusion and identification mediated the relationship between vivid recall and reflection and endorsement of freedom of religious belief, identification emerged as the more potent mediator. This was confirmed by a contrast analysis which found the contrast between the two indirect effects to be -0.55 and highly significant (p &lt; 0.001). When considering the total indirect effect of both mediators combined, 41.9% of the relationship is accounted for by the indirect pathways, while the direct effect 32%. </w:t>
      </w:r>
    </w:p>
    <w:p w14:paraId="000002B5" w14:textId="77777777" w:rsidR="00696759" w:rsidRDefault="00696759">
      <w:pPr>
        <w:spacing w:before="0" w:after="0" w:line="360" w:lineRule="auto"/>
        <w:ind w:left="0" w:right="0"/>
        <w:rPr>
          <w:rFonts w:ascii="Arial" w:eastAsia="Arial" w:hAnsi="Arial" w:cs="Arial"/>
        </w:rPr>
      </w:pPr>
    </w:p>
    <w:p w14:paraId="000002B6" w14:textId="77777777" w:rsidR="00696759" w:rsidRDefault="00696759">
      <w:pPr>
        <w:spacing w:before="0" w:after="0" w:line="360" w:lineRule="auto"/>
        <w:ind w:left="0" w:right="0"/>
        <w:rPr>
          <w:rFonts w:ascii="Arial" w:eastAsia="Arial" w:hAnsi="Arial" w:cs="Arial"/>
        </w:rPr>
      </w:pPr>
    </w:p>
    <w:p w14:paraId="000002B7" w14:textId="77777777" w:rsidR="00696759" w:rsidRDefault="00696759">
      <w:pPr>
        <w:spacing w:before="0" w:after="0" w:line="360" w:lineRule="auto"/>
        <w:ind w:left="0" w:right="0"/>
        <w:rPr>
          <w:rFonts w:ascii="Arial" w:eastAsia="Arial" w:hAnsi="Arial" w:cs="Arial"/>
        </w:rPr>
      </w:pPr>
    </w:p>
    <w:p w14:paraId="000002B8" w14:textId="77777777" w:rsidR="00696759" w:rsidRDefault="00696759">
      <w:pPr>
        <w:spacing w:before="0" w:after="0" w:line="360" w:lineRule="auto"/>
        <w:ind w:left="0" w:right="0"/>
        <w:rPr>
          <w:rFonts w:ascii="Arial" w:eastAsia="Arial" w:hAnsi="Arial" w:cs="Arial"/>
        </w:rPr>
      </w:pPr>
    </w:p>
    <w:p w14:paraId="000002B9" w14:textId="77777777" w:rsidR="00696759" w:rsidRDefault="00000000">
      <w:pPr>
        <w:spacing w:before="0" w:after="0" w:line="360" w:lineRule="auto"/>
        <w:ind w:left="0" w:right="0"/>
        <w:rPr>
          <w:i/>
        </w:rPr>
      </w:pPr>
      <w:r>
        <w:rPr>
          <w:rFonts w:ascii="Arial" w:eastAsia="Arial" w:hAnsi="Arial" w:cs="Arial"/>
        </w:rPr>
        <w:t>Figure 12. Predictors of Support for Freedom of Religious Belief</w:t>
      </w:r>
      <w:r>
        <w:rPr>
          <w:noProof/>
        </w:rPr>
        <w:lastRenderedPageBreak/>
        <w:drawing>
          <wp:inline distT="0" distB="0" distL="0" distR="0" wp14:anchorId="2C65628B" wp14:editId="48823035">
            <wp:extent cx="5943600" cy="4889500"/>
            <wp:effectExtent l="0" t="0" r="0" b="0"/>
            <wp:docPr id="6452752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943600" cy="4889500"/>
                    </a:xfrm>
                    <a:prstGeom prst="rect">
                      <a:avLst/>
                    </a:prstGeom>
                    <a:ln/>
                  </pic:spPr>
                </pic:pic>
              </a:graphicData>
            </a:graphic>
          </wp:inline>
        </w:drawing>
      </w:r>
    </w:p>
    <w:p w14:paraId="000002BA" w14:textId="77777777" w:rsidR="00696759" w:rsidRDefault="00696759">
      <w:pPr>
        <w:spacing w:before="0" w:after="0" w:line="240" w:lineRule="auto"/>
        <w:ind w:left="0" w:right="0"/>
        <w:rPr>
          <w:i/>
        </w:rPr>
      </w:pPr>
    </w:p>
    <w:p w14:paraId="000002BB" w14:textId="77777777" w:rsidR="00696759" w:rsidRDefault="00696759">
      <w:pPr>
        <w:spacing w:before="0" w:after="0" w:line="480" w:lineRule="auto"/>
        <w:ind w:left="0" w:right="0"/>
        <w:jc w:val="center"/>
        <w:rPr>
          <w:rFonts w:ascii="Arial" w:eastAsia="Arial" w:hAnsi="Arial" w:cs="Arial"/>
          <w:b/>
        </w:rPr>
      </w:pPr>
    </w:p>
    <w:p w14:paraId="000002BC" w14:textId="77777777" w:rsidR="00696759" w:rsidRDefault="00000000">
      <w:pPr>
        <w:spacing w:before="0" w:after="0" w:line="480" w:lineRule="auto"/>
        <w:ind w:left="0" w:right="0"/>
        <w:jc w:val="center"/>
        <w:rPr>
          <w:rFonts w:ascii="Arial" w:eastAsia="Arial" w:hAnsi="Arial" w:cs="Arial"/>
          <w:b/>
        </w:rPr>
      </w:pPr>
      <w:r>
        <w:rPr>
          <w:rFonts w:ascii="Arial" w:eastAsia="Arial" w:hAnsi="Arial" w:cs="Arial"/>
          <w:b/>
        </w:rPr>
        <w:t>Discussion</w:t>
      </w:r>
    </w:p>
    <w:p w14:paraId="000002BD" w14:textId="77777777" w:rsidR="00696759" w:rsidRDefault="00696759">
      <w:pPr>
        <w:spacing w:before="0" w:after="0" w:line="480" w:lineRule="auto"/>
        <w:ind w:right="0"/>
        <w:jc w:val="center"/>
        <w:rPr>
          <w:rFonts w:ascii="Arial" w:eastAsia="Arial" w:hAnsi="Arial" w:cs="Arial"/>
          <w:b/>
        </w:rPr>
      </w:pPr>
    </w:p>
    <w:p w14:paraId="000002BE" w14:textId="77777777" w:rsidR="00696759" w:rsidRDefault="00696759">
      <w:pPr>
        <w:spacing w:before="0" w:after="0" w:line="480" w:lineRule="auto"/>
        <w:ind w:right="0"/>
        <w:jc w:val="center"/>
        <w:rPr>
          <w:rFonts w:ascii="Arial" w:eastAsia="Arial" w:hAnsi="Arial" w:cs="Arial"/>
          <w:b/>
        </w:rPr>
      </w:pPr>
    </w:p>
    <w:p w14:paraId="000002BF" w14:textId="77777777" w:rsidR="00696759" w:rsidRDefault="00696759">
      <w:pPr>
        <w:spacing w:before="0" w:after="0" w:line="480" w:lineRule="auto"/>
        <w:ind w:right="0"/>
        <w:jc w:val="center"/>
        <w:rPr>
          <w:rFonts w:ascii="Arial" w:eastAsia="Arial" w:hAnsi="Arial" w:cs="Arial"/>
          <w:b/>
        </w:rPr>
      </w:pPr>
    </w:p>
    <w:p w14:paraId="000002C0" w14:textId="77777777" w:rsidR="00696759" w:rsidRDefault="00696759">
      <w:pPr>
        <w:spacing w:before="0" w:after="0" w:line="480" w:lineRule="auto"/>
        <w:ind w:right="0"/>
        <w:jc w:val="center"/>
        <w:rPr>
          <w:rFonts w:ascii="Arial" w:eastAsia="Arial" w:hAnsi="Arial" w:cs="Arial"/>
          <w:b/>
        </w:rPr>
      </w:pPr>
    </w:p>
    <w:p w14:paraId="000002C1" w14:textId="77777777" w:rsidR="00696759" w:rsidRDefault="00696759">
      <w:pPr>
        <w:spacing w:before="0" w:after="0" w:line="480" w:lineRule="auto"/>
        <w:ind w:right="0"/>
        <w:jc w:val="center"/>
        <w:rPr>
          <w:rFonts w:ascii="Arial" w:eastAsia="Arial" w:hAnsi="Arial" w:cs="Arial"/>
          <w:b/>
        </w:rPr>
      </w:pPr>
    </w:p>
    <w:p w14:paraId="000002C2" w14:textId="77777777" w:rsidR="00696759" w:rsidRDefault="00696759">
      <w:pPr>
        <w:spacing w:before="0" w:after="0" w:line="480" w:lineRule="auto"/>
        <w:ind w:right="0"/>
        <w:jc w:val="center"/>
        <w:rPr>
          <w:rFonts w:ascii="Arial" w:eastAsia="Arial" w:hAnsi="Arial" w:cs="Arial"/>
          <w:b/>
        </w:rPr>
      </w:pPr>
    </w:p>
    <w:p w14:paraId="000002C3" w14:textId="77777777" w:rsidR="00696759" w:rsidRDefault="00696759">
      <w:pPr>
        <w:spacing w:before="0" w:after="0" w:line="480" w:lineRule="auto"/>
        <w:ind w:right="0"/>
        <w:jc w:val="center"/>
        <w:rPr>
          <w:rFonts w:ascii="Arial" w:eastAsia="Arial" w:hAnsi="Arial" w:cs="Arial"/>
          <w:b/>
        </w:rPr>
      </w:pPr>
    </w:p>
    <w:p w14:paraId="000002C4" w14:textId="77777777" w:rsidR="00696759" w:rsidRDefault="00696759">
      <w:pPr>
        <w:spacing w:before="0" w:after="0" w:line="480" w:lineRule="auto"/>
        <w:ind w:right="0"/>
        <w:jc w:val="center"/>
        <w:rPr>
          <w:rFonts w:ascii="Arial" w:eastAsia="Arial" w:hAnsi="Arial" w:cs="Arial"/>
          <w:b/>
        </w:rPr>
      </w:pPr>
    </w:p>
    <w:p w14:paraId="000002C5" w14:textId="77777777" w:rsidR="00696759" w:rsidRDefault="00696759">
      <w:pPr>
        <w:spacing w:before="0" w:after="0" w:line="480" w:lineRule="auto"/>
        <w:ind w:right="0"/>
        <w:jc w:val="center"/>
        <w:rPr>
          <w:rFonts w:ascii="Arial" w:eastAsia="Arial" w:hAnsi="Arial" w:cs="Arial"/>
          <w:b/>
        </w:rPr>
      </w:pPr>
    </w:p>
    <w:p w14:paraId="000002C6" w14:textId="77777777" w:rsidR="00696759" w:rsidRDefault="00696759">
      <w:pPr>
        <w:spacing w:before="0" w:after="0" w:line="480" w:lineRule="auto"/>
        <w:ind w:right="0"/>
        <w:jc w:val="center"/>
        <w:rPr>
          <w:rFonts w:ascii="Arial" w:eastAsia="Arial" w:hAnsi="Arial" w:cs="Arial"/>
          <w:b/>
        </w:rPr>
      </w:pPr>
    </w:p>
    <w:p w14:paraId="000002C7" w14:textId="77777777" w:rsidR="00696759" w:rsidRDefault="00696759">
      <w:pPr>
        <w:spacing w:before="0" w:after="0" w:line="480" w:lineRule="auto"/>
        <w:ind w:right="0"/>
        <w:jc w:val="center"/>
        <w:rPr>
          <w:rFonts w:ascii="Arial" w:eastAsia="Arial" w:hAnsi="Arial" w:cs="Arial"/>
          <w:b/>
        </w:rPr>
      </w:pPr>
    </w:p>
    <w:p w14:paraId="000002C8" w14:textId="77777777" w:rsidR="00696759" w:rsidRDefault="00696759">
      <w:pPr>
        <w:spacing w:before="0" w:after="0" w:line="480" w:lineRule="auto"/>
        <w:ind w:right="0"/>
        <w:jc w:val="center"/>
        <w:rPr>
          <w:rFonts w:ascii="Arial" w:eastAsia="Arial" w:hAnsi="Arial" w:cs="Arial"/>
          <w:b/>
        </w:rPr>
      </w:pPr>
    </w:p>
    <w:p w14:paraId="000002C9" w14:textId="77777777" w:rsidR="00696759" w:rsidRDefault="00696759">
      <w:pPr>
        <w:spacing w:before="0" w:after="0" w:line="480" w:lineRule="auto"/>
        <w:ind w:right="0"/>
        <w:jc w:val="center"/>
        <w:rPr>
          <w:rFonts w:ascii="Arial" w:eastAsia="Arial" w:hAnsi="Arial" w:cs="Arial"/>
          <w:b/>
        </w:rPr>
      </w:pPr>
    </w:p>
    <w:p w14:paraId="000002CA" w14:textId="77777777" w:rsidR="00696759" w:rsidRDefault="00696759">
      <w:pPr>
        <w:spacing w:before="0" w:after="0" w:line="480" w:lineRule="auto"/>
        <w:ind w:right="0"/>
        <w:jc w:val="center"/>
        <w:rPr>
          <w:rFonts w:ascii="Arial" w:eastAsia="Arial" w:hAnsi="Arial" w:cs="Arial"/>
          <w:b/>
        </w:rPr>
      </w:pPr>
    </w:p>
    <w:p w14:paraId="000002CB" w14:textId="77777777" w:rsidR="00696759" w:rsidRDefault="00696759">
      <w:pPr>
        <w:spacing w:before="0" w:after="0" w:line="480" w:lineRule="auto"/>
        <w:ind w:right="0"/>
        <w:jc w:val="center"/>
        <w:rPr>
          <w:rFonts w:ascii="Arial" w:eastAsia="Arial" w:hAnsi="Arial" w:cs="Arial"/>
          <w:b/>
        </w:rPr>
      </w:pPr>
    </w:p>
    <w:p w14:paraId="000002CC" w14:textId="77777777" w:rsidR="00696759" w:rsidRDefault="00696759">
      <w:pPr>
        <w:spacing w:before="0" w:after="0" w:line="480" w:lineRule="auto"/>
        <w:ind w:right="0"/>
        <w:jc w:val="center"/>
        <w:rPr>
          <w:rFonts w:ascii="Arial" w:eastAsia="Arial" w:hAnsi="Arial" w:cs="Arial"/>
          <w:b/>
        </w:rPr>
      </w:pPr>
    </w:p>
    <w:p w14:paraId="000002CD" w14:textId="77777777" w:rsidR="00696759" w:rsidRDefault="00696759">
      <w:pPr>
        <w:spacing w:before="0" w:after="0" w:line="480" w:lineRule="auto"/>
        <w:ind w:right="0"/>
        <w:jc w:val="center"/>
        <w:rPr>
          <w:rFonts w:ascii="Arial" w:eastAsia="Arial" w:hAnsi="Arial" w:cs="Arial"/>
          <w:b/>
        </w:rPr>
      </w:pPr>
    </w:p>
    <w:p w14:paraId="000002CE" w14:textId="77777777" w:rsidR="00696759" w:rsidRDefault="00696759">
      <w:pPr>
        <w:spacing w:before="0" w:after="0" w:line="480" w:lineRule="auto"/>
        <w:ind w:right="0"/>
        <w:jc w:val="center"/>
        <w:rPr>
          <w:rFonts w:ascii="Arial" w:eastAsia="Arial" w:hAnsi="Arial" w:cs="Arial"/>
          <w:b/>
        </w:rPr>
      </w:pPr>
    </w:p>
    <w:p w14:paraId="000002CF" w14:textId="77777777" w:rsidR="00696759" w:rsidRDefault="00696759">
      <w:pPr>
        <w:spacing w:before="0" w:after="0" w:line="480" w:lineRule="auto"/>
        <w:ind w:right="0"/>
        <w:jc w:val="center"/>
        <w:rPr>
          <w:rFonts w:ascii="Arial" w:eastAsia="Arial" w:hAnsi="Arial" w:cs="Arial"/>
          <w:b/>
        </w:rPr>
      </w:pPr>
    </w:p>
    <w:p w14:paraId="000002D0" w14:textId="77777777" w:rsidR="00696759" w:rsidRDefault="00696759">
      <w:pPr>
        <w:spacing w:before="0" w:after="0" w:line="480" w:lineRule="auto"/>
        <w:ind w:right="0"/>
        <w:jc w:val="center"/>
        <w:rPr>
          <w:rFonts w:ascii="Arial" w:eastAsia="Arial" w:hAnsi="Arial" w:cs="Arial"/>
          <w:b/>
        </w:rPr>
      </w:pPr>
    </w:p>
    <w:p w14:paraId="000002D1" w14:textId="77777777" w:rsidR="00696759" w:rsidRDefault="00696759">
      <w:pPr>
        <w:spacing w:before="0" w:after="0" w:line="480" w:lineRule="auto"/>
        <w:ind w:right="0"/>
        <w:jc w:val="center"/>
        <w:rPr>
          <w:rFonts w:ascii="Arial" w:eastAsia="Arial" w:hAnsi="Arial" w:cs="Arial"/>
          <w:b/>
        </w:rPr>
      </w:pPr>
    </w:p>
    <w:p w14:paraId="000002D2" w14:textId="77777777" w:rsidR="00696759" w:rsidRDefault="00696759">
      <w:pPr>
        <w:spacing w:before="0" w:after="0" w:line="480" w:lineRule="auto"/>
        <w:ind w:right="0"/>
        <w:jc w:val="center"/>
        <w:rPr>
          <w:rFonts w:ascii="Arial" w:eastAsia="Arial" w:hAnsi="Arial" w:cs="Arial"/>
          <w:b/>
        </w:rPr>
      </w:pPr>
    </w:p>
    <w:p w14:paraId="000002D3" w14:textId="77777777" w:rsidR="00696759" w:rsidRDefault="00000000">
      <w:pPr>
        <w:spacing w:before="0" w:after="0" w:line="480" w:lineRule="auto"/>
        <w:ind w:right="0"/>
        <w:jc w:val="center"/>
        <w:rPr>
          <w:rFonts w:ascii="Arial" w:eastAsia="Arial" w:hAnsi="Arial" w:cs="Arial"/>
          <w:b/>
        </w:rPr>
      </w:pPr>
      <w:r>
        <w:rPr>
          <w:rFonts w:ascii="Arial" w:eastAsia="Arial" w:hAnsi="Arial" w:cs="Arial"/>
          <w:b/>
        </w:rPr>
        <w:t>Conclusion</w:t>
      </w:r>
    </w:p>
    <w:p w14:paraId="000002D4"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In summary, </w:t>
      </w:r>
    </w:p>
    <w:p w14:paraId="000002D5" w14:textId="77777777" w:rsidR="00696759" w:rsidRDefault="00696759">
      <w:pPr>
        <w:spacing w:before="0" w:after="0" w:line="480" w:lineRule="auto"/>
        <w:ind w:left="0" w:right="0" w:firstLine="720"/>
        <w:jc w:val="both"/>
        <w:rPr>
          <w:rFonts w:ascii="Arial" w:eastAsia="Arial" w:hAnsi="Arial" w:cs="Arial"/>
        </w:rPr>
      </w:pPr>
    </w:p>
    <w:p w14:paraId="000002D6" w14:textId="77777777" w:rsidR="00696759" w:rsidRDefault="00696759">
      <w:pPr>
        <w:spacing w:before="0" w:after="0" w:line="480" w:lineRule="auto"/>
        <w:ind w:left="0" w:right="0" w:firstLine="720"/>
        <w:jc w:val="both"/>
        <w:rPr>
          <w:rFonts w:ascii="Arial" w:eastAsia="Arial" w:hAnsi="Arial" w:cs="Arial"/>
        </w:rPr>
      </w:pPr>
    </w:p>
    <w:p w14:paraId="000002D7" w14:textId="77777777" w:rsidR="00696759" w:rsidRDefault="00696759">
      <w:pPr>
        <w:spacing w:before="0" w:after="0" w:line="480" w:lineRule="auto"/>
        <w:ind w:left="0" w:right="0" w:firstLine="720"/>
        <w:jc w:val="both"/>
        <w:rPr>
          <w:rFonts w:ascii="Arial" w:eastAsia="Arial" w:hAnsi="Arial" w:cs="Arial"/>
        </w:rPr>
      </w:pPr>
    </w:p>
    <w:p w14:paraId="000002D8" w14:textId="77777777" w:rsidR="00696759" w:rsidRDefault="00696759">
      <w:pPr>
        <w:spacing w:before="0" w:after="0" w:line="480" w:lineRule="auto"/>
        <w:ind w:left="0" w:right="0" w:firstLine="720"/>
        <w:jc w:val="both"/>
        <w:rPr>
          <w:rFonts w:ascii="Arial" w:eastAsia="Arial" w:hAnsi="Arial" w:cs="Arial"/>
        </w:rPr>
      </w:pPr>
    </w:p>
    <w:p w14:paraId="000002D9" w14:textId="77777777" w:rsidR="00696759" w:rsidRDefault="00696759">
      <w:pPr>
        <w:spacing w:before="0" w:after="0" w:line="480" w:lineRule="auto"/>
        <w:ind w:left="0" w:right="0" w:firstLine="720"/>
        <w:jc w:val="both"/>
        <w:rPr>
          <w:rFonts w:ascii="Arial" w:eastAsia="Arial" w:hAnsi="Arial" w:cs="Arial"/>
        </w:rPr>
      </w:pPr>
    </w:p>
    <w:p w14:paraId="000002DA" w14:textId="77777777" w:rsidR="00696759" w:rsidRDefault="00696759">
      <w:pPr>
        <w:spacing w:before="0" w:after="0" w:line="480" w:lineRule="auto"/>
        <w:ind w:left="0" w:right="0" w:firstLine="720"/>
        <w:jc w:val="both"/>
        <w:rPr>
          <w:rFonts w:ascii="Arial" w:eastAsia="Arial" w:hAnsi="Arial" w:cs="Arial"/>
        </w:rPr>
      </w:pPr>
    </w:p>
    <w:p w14:paraId="000002DB" w14:textId="77777777" w:rsidR="00696759" w:rsidRDefault="00696759">
      <w:pPr>
        <w:spacing w:before="0" w:after="0" w:line="480" w:lineRule="auto"/>
        <w:ind w:left="0" w:right="0" w:firstLine="720"/>
        <w:jc w:val="both"/>
        <w:rPr>
          <w:rFonts w:ascii="Arial" w:eastAsia="Arial" w:hAnsi="Arial" w:cs="Arial"/>
        </w:rPr>
      </w:pPr>
    </w:p>
    <w:p w14:paraId="000002DC" w14:textId="77777777" w:rsidR="00696759" w:rsidRDefault="00696759">
      <w:pPr>
        <w:spacing w:before="0" w:after="0" w:line="480" w:lineRule="auto"/>
        <w:ind w:left="0" w:right="0" w:firstLine="720"/>
        <w:jc w:val="both"/>
        <w:rPr>
          <w:rFonts w:ascii="Arial" w:eastAsia="Arial" w:hAnsi="Arial" w:cs="Arial"/>
        </w:rPr>
      </w:pPr>
    </w:p>
    <w:p w14:paraId="000002DD" w14:textId="77777777" w:rsidR="00696759" w:rsidRDefault="00696759">
      <w:pPr>
        <w:spacing w:before="0" w:after="0" w:line="480" w:lineRule="auto"/>
        <w:ind w:left="0" w:right="0" w:firstLine="720"/>
        <w:jc w:val="both"/>
        <w:rPr>
          <w:rFonts w:ascii="Arial" w:eastAsia="Arial" w:hAnsi="Arial" w:cs="Arial"/>
        </w:rPr>
      </w:pPr>
    </w:p>
    <w:p w14:paraId="000002DE" w14:textId="77777777" w:rsidR="00696759" w:rsidRDefault="00696759">
      <w:pPr>
        <w:spacing w:before="0" w:after="0" w:line="480" w:lineRule="auto"/>
        <w:ind w:left="0" w:right="0" w:firstLine="720"/>
        <w:jc w:val="both"/>
        <w:rPr>
          <w:rFonts w:ascii="Arial" w:eastAsia="Arial" w:hAnsi="Arial" w:cs="Arial"/>
        </w:rPr>
      </w:pPr>
    </w:p>
    <w:p w14:paraId="000002DF" w14:textId="77777777" w:rsidR="00696759" w:rsidRDefault="00696759">
      <w:pPr>
        <w:spacing w:before="0" w:after="0" w:line="480" w:lineRule="auto"/>
        <w:ind w:left="0" w:right="0" w:firstLine="720"/>
        <w:jc w:val="both"/>
        <w:rPr>
          <w:rFonts w:ascii="Arial" w:eastAsia="Arial" w:hAnsi="Arial" w:cs="Arial"/>
        </w:rPr>
      </w:pPr>
    </w:p>
    <w:p w14:paraId="000002E0" w14:textId="77777777" w:rsidR="00696759" w:rsidRDefault="00696759">
      <w:pPr>
        <w:spacing w:before="0" w:after="0" w:line="480" w:lineRule="auto"/>
        <w:ind w:left="0" w:right="0" w:firstLine="720"/>
        <w:jc w:val="both"/>
        <w:rPr>
          <w:rFonts w:ascii="Arial" w:eastAsia="Arial" w:hAnsi="Arial" w:cs="Arial"/>
        </w:rPr>
      </w:pPr>
    </w:p>
    <w:p w14:paraId="000002E1" w14:textId="77777777" w:rsidR="00696759" w:rsidRDefault="00696759">
      <w:pPr>
        <w:spacing w:before="0" w:after="0" w:line="480" w:lineRule="auto"/>
        <w:ind w:left="0" w:right="0" w:firstLine="720"/>
        <w:jc w:val="both"/>
        <w:rPr>
          <w:rFonts w:ascii="Arial" w:eastAsia="Arial" w:hAnsi="Arial" w:cs="Arial"/>
        </w:rPr>
      </w:pPr>
    </w:p>
    <w:p w14:paraId="000002E2" w14:textId="77777777" w:rsidR="00696759" w:rsidRDefault="00696759">
      <w:pPr>
        <w:spacing w:before="0" w:after="0" w:line="480" w:lineRule="auto"/>
        <w:ind w:left="0" w:right="0" w:firstLine="720"/>
        <w:jc w:val="both"/>
        <w:rPr>
          <w:rFonts w:ascii="Arial" w:eastAsia="Arial" w:hAnsi="Arial" w:cs="Arial"/>
        </w:rPr>
      </w:pPr>
    </w:p>
    <w:p w14:paraId="000002E3" w14:textId="77777777" w:rsidR="00696759" w:rsidRDefault="00696759">
      <w:pPr>
        <w:spacing w:before="0" w:after="0" w:line="480" w:lineRule="auto"/>
        <w:ind w:left="0" w:right="0" w:firstLine="720"/>
        <w:jc w:val="both"/>
        <w:rPr>
          <w:rFonts w:ascii="Arial" w:eastAsia="Arial" w:hAnsi="Arial" w:cs="Arial"/>
        </w:rPr>
      </w:pPr>
    </w:p>
    <w:p w14:paraId="000002E4" w14:textId="77777777" w:rsidR="00696759" w:rsidRDefault="00696759">
      <w:pPr>
        <w:spacing w:before="0" w:after="0" w:line="480" w:lineRule="auto"/>
        <w:ind w:left="0" w:right="0" w:firstLine="720"/>
        <w:jc w:val="both"/>
        <w:rPr>
          <w:rFonts w:ascii="Arial" w:eastAsia="Arial" w:hAnsi="Arial" w:cs="Arial"/>
        </w:rPr>
      </w:pPr>
    </w:p>
    <w:p w14:paraId="000002E5" w14:textId="77777777" w:rsidR="00696759" w:rsidRDefault="00696759">
      <w:pPr>
        <w:spacing w:before="0" w:after="0" w:line="480" w:lineRule="auto"/>
        <w:ind w:left="0" w:right="0" w:firstLine="720"/>
        <w:jc w:val="both"/>
        <w:rPr>
          <w:rFonts w:ascii="Arial" w:eastAsia="Arial" w:hAnsi="Arial" w:cs="Arial"/>
        </w:rPr>
      </w:pPr>
    </w:p>
    <w:p w14:paraId="000002E6" w14:textId="77777777" w:rsidR="00696759" w:rsidRDefault="00696759">
      <w:pPr>
        <w:spacing w:before="0" w:after="0" w:line="480" w:lineRule="auto"/>
        <w:ind w:left="0" w:right="0" w:firstLine="720"/>
        <w:jc w:val="both"/>
        <w:rPr>
          <w:rFonts w:ascii="Arial" w:eastAsia="Arial" w:hAnsi="Arial" w:cs="Arial"/>
        </w:rPr>
      </w:pPr>
    </w:p>
    <w:p w14:paraId="000002E7" w14:textId="77777777" w:rsidR="00696759" w:rsidRDefault="00696759">
      <w:pPr>
        <w:spacing w:before="0" w:after="0" w:line="480" w:lineRule="auto"/>
        <w:ind w:left="0" w:right="0"/>
        <w:rPr>
          <w:rFonts w:ascii="Arial" w:eastAsia="Arial" w:hAnsi="Arial" w:cs="Arial"/>
          <w:b/>
        </w:rPr>
      </w:pPr>
    </w:p>
    <w:p w14:paraId="000002E8" w14:textId="77777777" w:rsidR="00696759" w:rsidRDefault="00000000">
      <w:pPr>
        <w:spacing w:before="0" w:after="0" w:line="480" w:lineRule="auto"/>
        <w:ind w:left="0" w:right="0"/>
        <w:rPr>
          <w:rFonts w:ascii="Arial" w:eastAsia="Arial" w:hAnsi="Arial" w:cs="Arial"/>
          <w:b/>
        </w:rPr>
      </w:pPr>
      <w:r>
        <w:rPr>
          <w:rFonts w:ascii="Arial" w:eastAsia="Arial" w:hAnsi="Arial" w:cs="Arial"/>
          <w:b/>
        </w:rPr>
        <w:t>Limitations</w:t>
      </w:r>
    </w:p>
    <w:p w14:paraId="000002E9" w14:textId="77777777" w:rsidR="00696759" w:rsidRDefault="00000000">
      <w:pPr>
        <w:spacing w:before="0" w:after="0" w:line="480" w:lineRule="auto"/>
        <w:ind w:left="0" w:right="0"/>
        <w:jc w:val="both"/>
        <w:rPr>
          <w:i/>
        </w:rPr>
      </w:pPr>
      <w:r>
        <w:rPr>
          <w:rFonts w:ascii="Arial" w:eastAsia="Arial" w:hAnsi="Arial" w:cs="Arial"/>
        </w:rPr>
        <w:tab/>
        <w:t>There are a number of significant limitations with our current study</w:t>
      </w:r>
      <w:r>
        <w:br w:type="page"/>
      </w:r>
      <w:r>
        <w:rPr>
          <w:rFonts w:ascii="Arial" w:eastAsia="Arial" w:hAnsi="Arial" w:cs="Arial"/>
        </w:rPr>
        <w:lastRenderedPageBreak/>
        <w:tab/>
      </w:r>
    </w:p>
    <w:p w14:paraId="000002EA" w14:textId="77777777" w:rsidR="00696759" w:rsidRDefault="00000000">
      <w:pPr>
        <w:spacing w:before="0" w:after="0" w:line="240" w:lineRule="auto"/>
        <w:ind w:left="0" w:right="0"/>
        <w:jc w:val="center"/>
        <w:rPr>
          <w:rFonts w:ascii="Arial" w:eastAsia="Arial" w:hAnsi="Arial" w:cs="Arial"/>
        </w:rPr>
      </w:pPr>
      <w:r>
        <w:rPr>
          <w:rFonts w:ascii="Arial" w:eastAsia="Arial" w:hAnsi="Arial" w:cs="Arial"/>
        </w:rPr>
        <w:t>References</w:t>
      </w:r>
      <w:r>
        <w:rPr>
          <w:rFonts w:ascii="Arial" w:eastAsia="Arial" w:hAnsi="Arial" w:cs="Arial"/>
        </w:rPr>
        <w:br/>
      </w:r>
    </w:p>
    <w:p w14:paraId="000002EB" w14:textId="77777777" w:rsidR="00696759" w:rsidRDefault="00000000">
      <w:pPr>
        <w:spacing w:before="0" w:after="0" w:line="480" w:lineRule="auto"/>
        <w:ind w:left="720" w:right="0" w:hanging="720"/>
        <w:rPr>
          <w:rFonts w:ascii="Arial" w:eastAsia="Arial" w:hAnsi="Arial" w:cs="Arial"/>
        </w:rPr>
      </w:pPr>
      <w:hyperlink r:id="rId28">
        <w:r>
          <w:rPr>
            <w:rFonts w:ascii="Arial" w:eastAsia="Arial" w:hAnsi="Arial" w:cs="Arial"/>
          </w:rPr>
          <w:t xml:space="preserve">Berntsen, D., &amp; Rubin, D. C. (2006). The centrality of event scale: A measure of integrating a trauma into one’s identity and its relation to post-traumatic stress disorder symptoms. </w:t>
        </w:r>
      </w:hyperlink>
      <w:hyperlink r:id="rId29">
        <w:r>
          <w:rPr>
            <w:rFonts w:ascii="Arial" w:eastAsia="Arial" w:hAnsi="Arial" w:cs="Arial"/>
            <w:i/>
          </w:rPr>
          <w:t>Behaviour Research and Therapy</w:t>
        </w:r>
      </w:hyperlink>
      <w:hyperlink r:id="rId30">
        <w:r>
          <w:rPr>
            <w:rFonts w:ascii="Arial" w:eastAsia="Arial" w:hAnsi="Arial" w:cs="Arial"/>
          </w:rPr>
          <w:t xml:space="preserve">, </w:t>
        </w:r>
      </w:hyperlink>
      <w:hyperlink r:id="rId31">
        <w:r>
          <w:rPr>
            <w:rFonts w:ascii="Arial" w:eastAsia="Arial" w:hAnsi="Arial" w:cs="Arial"/>
            <w:i/>
          </w:rPr>
          <w:t>44</w:t>
        </w:r>
      </w:hyperlink>
      <w:hyperlink r:id="rId32">
        <w:r>
          <w:rPr>
            <w:rFonts w:ascii="Arial" w:eastAsia="Arial" w:hAnsi="Arial" w:cs="Arial"/>
          </w:rPr>
          <w:t>(2), 219–231.</w:t>
        </w:r>
      </w:hyperlink>
    </w:p>
    <w:p w14:paraId="000002EC" w14:textId="77777777" w:rsidR="00696759" w:rsidRDefault="00000000">
      <w:pPr>
        <w:spacing w:before="0" w:after="0" w:line="480" w:lineRule="auto"/>
        <w:ind w:left="720" w:right="0" w:hanging="720"/>
        <w:rPr>
          <w:rFonts w:ascii="Arial" w:eastAsia="Arial" w:hAnsi="Arial" w:cs="Arial"/>
        </w:rPr>
      </w:pPr>
      <w:hyperlink r:id="rId33">
        <w:proofErr w:type="spellStart"/>
        <w:r>
          <w:rPr>
            <w:rFonts w:ascii="Arial" w:eastAsia="Arial" w:hAnsi="Arial" w:cs="Arial"/>
          </w:rPr>
          <w:t>Buhrmester</w:t>
        </w:r>
        <w:proofErr w:type="spellEnd"/>
        <w:r>
          <w:rPr>
            <w:rFonts w:ascii="Arial" w:eastAsia="Arial" w:hAnsi="Arial" w:cs="Arial"/>
          </w:rPr>
          <w:t xml:space="preserve">, M. D., Cowan, M. A., &amp; Whitehouse, H. (2022). What Motivates Barrier-Crossing Leadership? </w:t>
        </w:r>
      </w:hyperlink>
      <w:hyperlink r:id="rId34">
        <w:r>
          <w:rPr>
            <w:rFonts w:ascii="Arial" w:eastAsia="Arial" w:hAnsi="Arial" w:cs="Arial"/>
            <w:i/>
          </w:rPr>
          <w:t>New England Journal of Public Policy</w:t>
        </w:r>
      </w:hyperlink>
      <w:hyperlink r:id="rId35">
        <w:r>
          <w:rPr>
            <w:rFonts w:ascii="Arial" w:eastAsia="Arial" w:hAnsi="Arial" w:cs="Arial"/>
          </w:rPr>
          <w:t xml:space="preserve">, </w:t>
        </w:r>
      </w:hyperlink>
      <w:hyperlink r:id="rId36">
        <w:r>
          <w:rPr>
            <w:rFonts w:ascii="Arial" w:eastAsia="Arial" w:hAnsi="Arial" w:cs="Arial"/>
            <w:i/>
          </w:rPr>
          <w:t>34</w:t>
        </w:r>
      </w:hyperlink>
      <w:hyperlink r:id="rId37">
        <w:r>
          <w:rPr>
            <w:rFonts w:ascii="Arial" w:eastAsia="Arial" w:hAnsi="Arial" w:cs="Arial"/>
          </w:rPr>
          <w:t>(2), 7.</w:t>
        </w:r>
      </w:hyperlink>
    </w:p>
    <w:p w14:paraId="000002ED" w14:textId="77777777" w:rsidR="00696759" w:rsidRDefault="00000000">
      <w:pPr>
        <w:spacing w:before="0" w:after="0" w:line="480" w:lineRule="auto"/>
        <w:ind w:left="720" w:right="0" w:hanging="720"/>
        <w:rPr>
          <w:rFonts w:ascii="Arial" w:eastAsia="Arial" w:hAnsi="Arial" w:cs="Arial"/>
        </w:rPr>
      </w:pPr>
      <w:hyperlink r:id="rId38">
        <w:proofErr w:type="spellStart"/>
        <w:r>
          <w:rPr>
            <w:rFonts w:ascii="Arial" w:eastAsia="Arial" w:hAnsi="Arial" w:cs="Arial"/>
          </w:rPr>
          <w:t>Bulbulia</w:t>
        </w:r>
        <w:proofErr w:type="spellEnd"/>
        <w:r>
          <w:rPr>
            <w:rFonts w:ascii="Arial" w:eastAsia="Arial" w:hAnsi="Arial" w:cs="Arial"/>
          </w:rPr>
          <w:t xml:space="preserve">, J. A., Geertz, A. W., Atkinson, Q. D., Cohen, E., Evans, N., Francois, P., Gintis, H., Gray, R. D., Henrich, J., Jordan, F. M., </w:t>
        </w:r>
        <w:proofErr w:type="spellStart"/>
        <w:r>
          <w:rPr>
            <w:rFonts w:ascii="Arial" w:eastAsia="Arial" w:hAnsi="Arial" w:cs="Arial"/>
          </w:rPr>
          <w:t>Norenzayan</w:t>
        </w:r>
        <w:proofErr w:type="spellEnd"/>
        <w:r>
          <w:rPr>
            <w:rFonts w:ascii="Arial" w:eastAsia="Arial" w:hAnsi="Arial" w:cs="Arial"/>
          </w:rPr>
          <w:t xml:space="preserve">, A., </w:t>
        </w:r>
        <w:proofErr w:type="spellStart"/>
        <w:r>
          <w:rPr>
            <w:rFonts w:ascii="Arial" w:eastAsia="Arial" w:hAnsi="Arial" w:cs="Arial"/>
          </w:rPr>
          <w:t>Richerson</w:t>
        </w:r>
        <w:proofErr w:type="spellEnd"/>
        <w:r>
          <w:rPr>
            <w:rFonts w:ascii="Arial" w:eastAsia="Arial" w:hAnsi="Arial" w:cs="Arial"/>
          </w:rPr>
          <w:t xml:space="preserve">, P. J., Slingerland, E., </w:t>
        </w:r>
        <w:proofErr w:type="spellStart"/>
        <w:r>
          <w:rPr>
            <w:rFonts w:ascii="Arial" w:eastAsia="Arial" w:hAnsi="Arial" w:cs="Arial"/>
          </w:rPr>
          <w:t>Turchin</w:t>
        </w:r>
        <w:proofErr w:type="spellEnd"/>
        <w:r>
          <w:rPr>
            <w:rFonts w:ascii="Arial" w:eastAsia="Arial" w:hAnsi="Arial" w:cs="Arial"/>
          </w:rPr>
          <w:t xml:space="preserve">, P., Whitehouse, H., </w:t>
        </w:r>
        <w:proofErr w:type="spellStart"/>
        <w:r>
          <w:rPr>
            <w:rFonts w:ascii="Arial" w:eastAsia="Arial" w:hAnsi="Arial" w:cs="Arial"/>
          </w:rPr>
          <w:t>Widlok</w:t>
        </w:r>
        <w:proofErr w:type="spellEnd"/>
        <w:r>
          <w:rPr>
            <w:rFonts w:ascii="Arial" w:eastAsia="Arial" w:hAnsi="Arial" w:cs="Arial"/>
          </w:rPr>
          <w:t xml:space="preserve">, T., &amp; Wilson, D. S. (2013). The Cultural Evolution of Religion. In P. J. </w:t>
        </w:r>
        <w:proofErr w:type="spellStart"/>
        <w:r>
          <w:rPr>
            <w:rFonts w:ascii="Arial" w:eastAsia="Arial" w:hAnsi="Arial" w:cs="Arial"/>
          </w:rPr>
          <w:t>Richerson</w:t>
        </w:r>
        <w:proofErr w:type="spellEnd"/>
        <w:r>
          <w:rPr>
            <w:rFonts w:ascii="Arial" w:eastAsia="Arial" w:hAnsi="Arial" w:cs="Arial"/>
          </w:rPr>
          <w:t xml:space="preserve"> &amp; M. H. Christiansen (Eds.), </w:t>
        </w:r>
      </w:hyperlink>
      <w:hyperlink r:id="rId39">
        <w:r>
          <w:rPr>
            <w:rFonts w:ascii="Arial" w:eastAsia="Arial" w:hAnsi="Arial" w:cs="Arial"/>
            <w:i/>
          </w:rPr>
          <w:t>Cultural Evolution: Science, Technology, Language, and Religion.</w:t>
        </w:r>
      </w:hyperlink>
      <w:hyperlink r:id="rId40">
        <w:r>
          <w:rPr>
            <w:rFonts w:ascii="Arial" w:eastAsia="Arial" w:hAnsi="Arial" w:cs="Arial"/>
          </w:rPr>
          <w:t xml:space="preserve"> (pp. 381–404). MIT Press.</w:t>
        </w:r>
      </w:hyperlink>
    </w:p>
    <w:p w14:paraId="000002EE" w14:textId="77777777" w:rsidR="00696759" w:rsidRDefault="00000000">
      <w:pPr>
        <w:spacing w:before="0" w:after="0" w:line="480" w:lineRule="auto"/>
        <w:ind w:left="720" w:right="0" w:hanging="720"/>
        <w:rPr>
          <w:rFonts w:ascii="Arial" w:eastAsia="Arial" w:hAnsi="Arial" w:cs="Arial"/>
        </w:rPr>
      </w:pPr>
      <w:hyperlink r:id="rId41">
        <w:r>
          <w:rPr>
            <w:rFonts w:ascii="Arial" w:eastAsia="Arial" w:hAnsi="Arial" w:cs="Arial"/>
          </w:rPr>
          <w:t xml:space="preserve">Decety, J., &amp; Cowell, J. M. (2014a). Friends or Foes: Is Empathy Necessary for Moral Behavior? </w:t>
        </w:r>
      </w:hyperlink>
      <w:hyperlink r:id="rId42">
        <w:r>
          <w:rPr>
            <w:rFonts w:ascii="Arial" w:eastAsia="Arial" w:hAnsi="Arial" w:cs="Arial"/>
            <w:i/>
          </w:rPr>
          <w:t>Perspectives on Psychological Science</w:t>
        </w:r>
      </w:hyperlink>
      <w:hyperlink r:id="rId43">
        <w:r>
          <w:rPr>
            <w:rFonts w:ascii="Arial" w:eastAsia="Arial" w:hAnsi="Arial" w:cs="Arial"/>
          </w:rPr>
          <w:t xml:space="preserve">, </w:t>
        </w:r>
      </w:hyperlink>
      <w:hyperlink r:id="rId44">
        <w:r>
          <w:rPr>
            <w:rFonts w:ascii="Arial" w:eastAsia="Arial" w:hAnsi="Arial" w:cs="Arial"/>
            <w:i/>
          </w:rPr>
          <w:t>9</w:t>
        </w:r>
      </w:hyperlink>
      <w:hyperlink r:id="rId45">
        <w:r>
          <w:rPr>
            <w:rFonts w:ascii="Arial" w:eastAsia="Arial" w:hAnsi="Arial" w:cs="Arial"/>
          </w:rPr>
          <w:t>(5), 525–537. https://doi.org/10.1177/1745691614545130</w:t>
        </w:r>
      </w:hyperlink>
    </w:p>
    <w:p w14:paraId="000002EF" w14:textId="77777777" w:rsidR="00696759" w:rsidRDefault="00000000">
      <w:pPr>
        <w:spacing w:before="0" w:after="0" w:line="480" w:lineRule="auto"/>
        <w:ind w:left="720" w:right="0" w:hanging="720"/>
        <w:rPr>
          <w:rFonts w:ascii="Arial" w:eastAsia="Arial" w:hAnsi="Arial" w:cs="Arial"/>
        </w:rPr>
      </w:pPr>
      <w:hyperlink r:id="rId46">
        <w:proofErr w:type="spellStart"/>
        <w:r>
          <w:rPr>
            <w:rFonts w:ascii="Arial" w:eastAsia="Arial" w:hAnsi="Arial" w:cs="Arial"/>
          </w:rPr>
          <w:t>Decety</w:t>
        </w:r>
        <w:proofErr w:type="spellEnd"/>
        <w:r>
          <w:rPr>
            <w:rFonts w:ascii="Arial" w:eastAsia="Arial" w:hAnsi="Arial" w:cs="Arial"/>
          </w:rPr>
          <w:t xml:space="preserve">, J., &amp; Cowell, J. M. (2014b). The complex relation between morality and empathy. </w:t>
        </w:r>
      </w:hyperlink>
      <w:hyperlink r:id="rId47">
        <w:r>
          <w:rPr>
            <w:rFonts w:ascii="Arial" w:eastAsia="Arial" w:hAnsi="Arial" w:cs="Arial"/>
            <w:i/>
          </w:rPr>
          <w:t>Trends in Cognitive Sciences</w:t>
        </w:r>
      </w:hyperlink>
      <w:hyperlink r:id="rId48">
        <w:r>
          <w:rPr>
            <w:rFonts w:ascii="Arial" w:eastAsia="Arial" w:hAnsi="Arial" w:cs="Arial"/>
          </w:rPr>
          <w:t xml:space="preserve">, </w:t>
        </w:r>
      </w:hyperlink>
      <w:hyperlink r:id="rId49">
        <w:r>
          <w:rPr>
            <w:rFonts w:ascii="Arial" w:eastAsia="Arial" w:hAnsi="Arial" w:cs="Arial"/>
            <w:i/>
          </w:rPr>
          <w:t>18</w:t>
        </w:r>
      </w:hyperlink>
      <w:hyperlink r:id="rId50">
        <w:r>
          <w:rPr>
            <w:rFonts w:ascii="Arial" w:eastAsia="Arial" w:hAnsi="Arial" w:cs="Arial"/>
          </w:rPr>
          <w:t>(7), 337–339.</w:t>
        </w:r>
      </w:hyperlink>
    </w:p>
    <w:p w14:paraId="000002F0" w14:textId="77777777" w:rsidR="00696759" w:rsidRDefault="00000000">
      <w:pPr>
        <w:spacing w:before="0" w:after="0" w:line="480" w:lineRule="auto"/>
        <w:ind w:left="720" w:right="0" w:hanging="720"/>
        <w:rPr>
          <w:rFonts w:ascii="Arial" w:eastAsia="Arial" w:hAnsi="Arial" w:cs="Arial"/>
        </w:rPr>
      </w:pPr>
      <w:hyperlink r:id="rId51">
        <w:r>
          <w:rPr>
            <w:rFonts w:ascii="Arial" w:eastAsia="Arial" w:hAnsi="Arial" w:cs="Arial"/>
          </w:rPr>
          <w:t xml:space="preserve">Decety, J., &amp; Cowell, J. M. (2015). Empathy, Justice, and Moral Behavior. </w:t>
        </w:r>
      </w:hyperlink>
      <w:hyperlink r:id="rId52">
        <w:r>
          <w:rPr>
            <w:rFonts w:ascii="Arial" w:eastAsia="Arial" w:hAnsi="Arial" w:cs="Arial"/>
            <w:i/>
          </w:rPr>
          <w:t>AJOB Neuroscience</w:t>
        </w:r>
      </w:hyperlink>
      <w:hyperlink r:id="rId53">
        <w:r>
          <w:rPr>
            <w:rFonts w:ascii="Arial" w:eastAsia="Arial" w:hAnsi="Arial" w:cs="Arial"/>
          </w:rPr>
          <w:t xml:space="preserve">, </w:t>
        </w:r>
      </w:hyperlink>
      <w:hyperlink r:id="rId54">
        <w:r>
          <w:rPr>
            <w:rFonts w:ascii="Arial" w:eastAsia="Arial" w:hAnsi="Arial" w:cs="Arial"/>
            <w:i/>
          </w:rPr>
          <w:t>6</w:t>
        </w:r>
      </w:hyperlink>
      <w:hyperlink r:id="rId55">
        <w:r>
          <w:rPr>
            <w:rFonts w:ascii="Arial" w:eastAsia="Arial" w:hAnsi="Arial" w:cs="Arial"/>
          </w:rPr>
          <w:t>(3), 3–14. https://doi.org/10.1080/21507740.2015.1047055</w:t>
        </w:r>
      </w:hyperlink>
    </w:p>
    <w:p w14:paraId="000002F1" w14:textId="77777777" w:rsidR="00696759" w:rsidRDefault="00000000">
      <w:pPr>
        <w:spacing w:before="0" w:after="0" w:line="480" w:lineRule="auto"/>
        <w:ind w:left="720" w:right="0" w:hanging="720"/>
        <w:rPr>
          <w:rFonts w:ascii="Arial" w:eastAsia="Arial" w:hAnsi="Arial" w:cs="Arial"/>
        </w:rPr>
      </w:pPr>
      <w:hyperlink r:id="rId56">
        <w:r>
          <w:rPr>
            <w:rFonts w:ascii="Arial" w:eastAsia="Arial" w:hAnsi="Arial" w:cs="Arial"/>
          </w:rPr>
          <w:t xml:space="preserve">Durkheim, E. (1965). </w:t>
        </w:r>
      </w:hyperlink>
      <w:hyperlink r:id="rId57">
        <w:r>
          <w:rPr>
            <w:rFonts w:ascii="Arial" w:eastAsia="Arial" w:hAnsi="Arial" w:cs="Arial"/>
            <w:i/>
          </w:rPr>
          <w:t>The Elementary forms of the religious life.</w:t>
        </w:r>
      </w:hyperlink>
      <w:hyperlink r:id="rId58">
        <w:r>
          <w:rPr>
            <w:rFonts w:ascii="Arial" w:eastAsia="Arial" w:hAnsi="Arial" w:cs="Arial"/>
          </w:rPr>
          <w:t xml:space="preserve"> (J. M. Ward, Trans.). Free Press.</w:t>
        </w:r>
      </w:hyperlink>
    </w:p>
    <w:p w14:paraId="000002F2" w14:textId="77777777" w:rsidR="00696759" w:rsidRDefault="00000000">
      <w:pPr>
        <w:spacing w:before="0" w:after="0" w:line="480" w:lineRule="auto"/>
        <w:ind w:left="720" w:right="0" w:hanging="720"/>
        <w:rPr>
          <w:rFonts w:ascii="Arial" w:eastAsia="Arial" w:hAnsi="Arial" w:cs="Arial"/>
        </w:rPr>
      </w:pPr>
      <w:hyperlink r:id="rId59">
        <w:r>
          <w:rPr>
            <w:rFonts w:ascii="Arial" w:eastAsia="Arial" w:hAnsi="Arial" w:cs="Arial"/>
          </w:rPr>
          <w:t xml:space="preserve">Fischer, R., Callander, R., Reddish, P., &amp; Bulbulia, J. A. (2013). How do rituals affect </w:t>
        </w:r>
        <w:r>
          <w:rPr>
            <w:rFonts w:ascii="Arial" w:eastAsia="Arial" w:hAnsi="Arial" w:cs="Arial"/>
          </w:rPr>
          <w:lastRenderedPageBreak/>
          <w:t xml:space="preserve">cooperation? An experimental field study comparing nine ritual types. </w:t>
        </w:r>
      </w:hyperlink>
      <w:hyperlink r:id="rId60">
        <w:r>
          <w:rPr>
            <w:rFonts w:ascii="Arial" w:eastAsia="Arial" w:hAnsi="Arial" w:cs="Arial"/>
            <w:i/>
          </w:rPr>
          <w:t>Human Nature (Hawthorne, N.Y.)</w:t>
        </w:r>
      </w:hyperlink>
      <w:hyperlink r:id="rId61">
        <w:r>
          <w:rPr>
            <w:rFonts w:ascii="Arial" w:eastAsia="Arial" w:hAnsi="Arial" w:cs="Arial"/>
          </w:rPr>
          <w:t xml:space="preserve">, </w:t>
        </w:r>
      </w:hyperlink>
      <w:hyperlink r:id="rId62">
        <w:r>
          <w:rPr>
            <w:rFonts w:ascii="Arial" w:eastAsia="Arial" w:hAnsi="Arial" w:cs="Arial"/>
            <w:i/>
          </w:rPr>
          <w:t>24</w:t>
        </w:r>
      </w:hyperlink>
      <w:hyperlink r:id="rId63">
        <w:r>
          <w:rPr>
            <w:rFonts w:ascii="Arial" w:eastAsia="Arial" w:hAnsi="Arial" w:cs="Arial"/>
          </w:rPr>
          <w:t>(2), 115–125. https://doi.org/10.1007/s12110-013-9167-y</w:t>
        </w:r>
      </w:hyperlink>
    </w:p>
    <w:p w14:paraId="000002F3" w14:textId="77777777" w:rsidR="00696759" w:rsidRDefault="00000000">
      <w:pPr>
        <w:spacing w:before="0" w:after="0" w:line="480" w:lineRule="auto"/>
        <w:ind w:left="720" w:right="0" w:hanging="720"/>
        <w:rPr>
          <w:rFonts w:ascii="Arial" w:eastAsia="Arial" w:hAnsi="Arial" w:cs="Arial"/>
        </w:rPr>
      </w:pPr>
      <w:hyperlink r:id="rId64">
        <w:r>
          <w:rPr>
            <w:rFonts w:ascii="Arial" w:eastAsia="Arial" w:hAnsi="Arial" w:cs="Arial"/>
          </w:rPr>
          <w:t xml:space="preserve">Fischer, R., Xygalatas, D., Mitkidis, P., Reddish, P., Tok, P., Konvalinka, I., &amp; Bulbulia, J. A. (2014). The fire-walker’s high: Affect and physiological responses in an extreme collective ritual. </w:t>
        </w:r>
      </w:hyperlink>
      <w:hyperlink r:id="rId65">
        <w:r>
          <w:rPr>
            <w:rFonts w:ascii="Arial" w:eastAsia="Arial" w:hAnsi="Arial" w:cs="Arial"/>
            <w:i/>
          </w:rPr>
          <w:t>PloS One</w:t>
        </w:r>
      </w:hyperlink>
      <w:hyperlink r:id="rId66">
        <w:r>
          <w:rPr>
            <w:rFonts w:ascii="Arial" w:eastAsia="Arial" w:hAnsi="Arial" w:cs="Arial"/>
          </w:rPr>
          <w:t xml:space="preserve">, </w:t>
        </w:r>
      </w:hyperlink>
      <w:hyperlink r:id="rId67">
        <w:r>
          <w:rPr>
            <w:rFonts w:ascii="Arial" w:eastAsia="Arial" w:hAnsi="Arial" w:cs="Arial"/>
            <w:i/>
          </w:rPr>
          <w:t>9</w:t>
        </w:r>
      </w:hyperlink>
      <w:hyperlink r:id="rId68">
        <w:r>
          <w:rPr>
            <w:rFonts w:ascii="Arial" w:eastAsia="Arial" w:hAnsi="Arial" w:cs="Arial"/>
          </w:rPr>
          <w:t>(2), e88355. https://doi.org/10.1371/journal.pone.0088355</w:t>
        </w:r>
      </w:hyperlink>
    </w:p>
    <w:p w14:paraId="000002F4" w14:textId="77777777" w:rsidR="00696759" w:rsidRDefault="00000000">
      <w:pPr>
        <w:spacing w:before="0" w:after="0" w:line="480" w:lineRule="auto"/>
        <w:ind w:left="720" w:right="0" w:hanging="720"/>
        <w:rPr>
          <w:rFonts w:ascii="Arial" w:eastAsia="Arial" w:hAnsi="Arial" w:cs="Arial"/>
        </w:rPr>
      </w:pPr>
      <w:hyperlink r:id="rId69">
        <w:r>
          <w:rPr>
            <w:rFonts w:ascii="Arial" w:eastAsia="Arial" w:hAnsi="Arial" w:cs="Arial"/>
          </w:rPr>
          <w:t xml:space="preserve">Foxeus, N. (2019). The Buddha was a devoted nationalist: Buddhist nationalism, </w:t>
        </w:r>
      </w:hyperlink>
      <w:hyperlink r:id="rId70">
        <w:r>
          <w:rPr>
            <w:rFonts w:ascii="Arial" w:eastAsia="Arial" w:hAnsi="Arial" w:cs="Arial"/>
            <w:i/>
          </w:rPr>
          <w:t>ressentiment</w:t>
        </w:r>
      </w:hyperlink>
      <w:hyperlink r:id="rId71">
        <w:r>
          <w:rPr>
            <w:rFonts w:ascii="Arial" w:eastAsia="Arial" w:hAnsi="Arial" w:cs="Arial"/>
          </w:rPr>
          <w:t xml:space="preserve"> , and defending Buddhism in Myanmar. </w:t>
        </w:r>
      </w:hyperlink>
      <w:hyperlink r:id="rId72">
        <w:r>
          <w:rPr>
            <w:rFonts w:ascii="Arial" w:eastAsia="Arial" w:hAnsi="Arial" w:cs="Arial"/>
            <w:i/>
          </w:rPr>
          <w:t>Religion</w:t>
        </w:r>
      </w:hyperlink>
      <w:hyperlink r:id="rId73">
        <w:r>
          <w:rPr>
            <w:rFonts w:ascii="Arial" w:eastAsia="Arial" w:hAnsi="Arial" w:cs="Arial"/>
          </w:rPr>
          <w:t xml:space="preserve">, </w:t>
        </w:r>
      </w:hyperlink>
      <w:hyperlink r:id="rId74">
        <w:r>
          <w:rPr>
            <w:rFonts w:ascii="Arial" w:eastAsia="Arial" w:hAnsi="Arial" w:cs="Arial"/>
            <w:i/>
          </w:rPr>
          <w:t>49</w:t>
        </w:r>
      </w:hyperlink>
      <w:hyperlink r:id="rId75">
        <w:r>
          <w:rPr>
            <w:rFonts w:ascii="Arial" w:eastAsia="Arial" w:hAnsi="Arial" w:cs="Arial"/>
          </w:rPr>
          <w:t>(4), 661–690. https://doi.org/10.1080/0048721X.2019.1610810</w:t>
        </w:r>
      </w:hyperlink>
    </w:p>
    <w:p w14:paraId="000002F5" w14:textId="77777777" w:rsidR="00696759" w:rsidRDefault="00000000">
      <w:pPr>
        <w:spacing w:before="0" w:after="0" w:line="480" w:lineRule="auto"/>
        <w:ind w:left="720" w:right="0" w:hanging="720"/>
        <w:rPr>
          <w:rFonts w:ascii="Arial" w:eastAsia="Arial" w:hAnsi="Arial" w:cs="Arial"/>
        </w:rPr>
      </w:pPr>
      <w:hyperlink r:id="rId76">
        <w:r>
          <w:rPr>
            <w:rFonts w:ascii="Arial" w:eastAsia="Arial" w:hAnsi="Arial" w:cs="Arial"/>
          </w:rPr>
          <w:t xml:space="preserve">Froerer, P. (2007). </w:t>
        </w:r>
      </w:hyperlink>
      <w:hyperlink r:id="rId77">
        <w:r>
          <w:rPr>
            <w:rFonts w:ascii="Arial" w:eastAsia="Arial" w:hAnsi="Arial" w:cs="Arial"/>
            <w:i/>
          </w:rPr>
          <w:t>Religious division and social conflict: The emergence of Hindu nationalism in rural India</w:t>
        </w:r>
      </w:hyperlink>
      <w:hyperlink r:id="rId78">
        <w:r>
          <w:rPr>
            <w:rFonts w:ascii="Arial" w:eastAsia="Arial" w:hAnsi="Arial" w:cs="Arial"/>
          </w:rPr>
          <w:t>. Berghahn Books. https://books.google.com/books?hl=en&amp;lr=&amp;id=G7u45eiQ4MAC&amp;oi=fnd&amp;pg=PR9&amp;dq=s+hindu+nationalism+religious+division&amp;ots=ybFRgpRlEV&amp;sig=RzxzOYg1lKRo3V7j_AK9kPchxng</w:t>
        </w:r>
      </w:hyperlink>
    </w:p>
    <w:p w14:paraId="000002F6" w14:textId="77777777" w:rsidR="00696759" w:rsidRDefault="00000000">
      <w:pPr>
        <w:spacing w:before="0" w:after="0" w:line="480" w:lineRule="auto"/>
        <w:ind w:left="720" w:right="0" w:hanging="720"/>
        <w:rPr>
          <w:rFonts w:ascii="Arial" w:eastAsia="Arial" w:hAnsi="Arial" w:cs="Arial"/>
        </w:rPr>
      </w:pPr>
      <w:hyperlink r:id="rId79">
        <w:r>
          <w:rPr>
            <w:rFonts w:ascii="Arial" w:eastAsia="Arial" w:hAnsi="Arial" w:cs="Arial"/>
          </w:rPr>
          <w:t xml:space="preserve">Gómez, A., Brooks, M. L., Buhrmester, M. D., Vázquez, A., Jetten, J., &amp; Swann, W. B. (2011). On the nature of identity fusion: Insights into the construct and a new measure. </w:t>
        </w:r>
      </w:hyperlink>
      <w:hyperlink r:id="rId80">
        <w:r>
          <w:rPr>
            <w:rFonts w:ascii="Arial" w:eastAsia="Arial" w:hAnsi="Arial" w:cs="Arial"/>
            <w:i/>
          </w:rPr>
          <w:t>Journal of Personality and Social Psychology</w:t>
        </w:r>
      </w:hyperlink>
      <w:hyperlink r:id="rId81">
        <w:r>
          <w:rPr>
            <w:rFonts w:ascii="Arial" w:eastAsia="Arial" w:hAnsi="Arial" w:cs="Arial"/>
          </w:rPr>
          <w:t xml:space="preserve">, </w:t>
        </w:r>
      </w:hyperlink>
      <w:hyperlink r:id="rId82">
        <w:r>
          <w:rPr>
            <w:rFonts w:ascii="Arial" w:eastAsia="Arial" w:hAnsi="Arial" w:cs="Arial"/>
            <w:i/>
          </w:rPr>
          <w:t>100</w:t>
        </w:r>
      </w:hyperlink>
      <w:hyperlink r:id="rId83">
        <w:r>
          <w:rPr>
            <w:rFonts w:ascii="Arial" w:eastAsia="Arial" w:hAnsi="Arial" w:cs="Arial"/>
          </w:rPr>
          <w:t>(5), 918–933. https://doi.org/10.1037/a0022642</w:t>
        </w:r>
      </w:hyperlink>
    </w:p>
    <w:p w14:paraId="000002F7" w14:textId="77777777" w:rsidR="00696759" w:rsidRDefault="00000000">
      <w:pPr>
        <w:spacing w:before="0" w:after="0" w:line="480" w:lineRule="auto"/>
        <w:ind w:left="720" w:right="0" w:hanging="720"/>
        <w:rPr>
          <w:rFonts w:ascii="Arial" w:eastAsia="Arial" w:hAnsi="Arial" w:cs="Arial"/>
        </w:rPr>
      </w:pPr>
      <w:hyperlink r:id="rId84">
        <w:r>
          <w:rPr>
            <w:rFonts w:ascii="Arial" w:eastAsia="Arial" w:hAnsi="Arial" w:cs="Arial"/>
          </w:rPr>
          <w:t xml:space="preserve">Gómez, A., Chinchilla, J., Vázquez, A., López-Rodríguez, L., Paredes, B., &amp; Martínez, M. (2020). Recent advances, misconceptions, untested assumptions, and future research agenda for identity fusion theory. </w:t>
        </w:r>
      </w:hyperlink>
      <w:hyperlink r:id="rId85">
        <w:r>
          <w:rPr>
            <w:rFonts w:ascii="Arial" w:eastAsia="Arial" w:hAnsi="Arial" w:cs="Arial"/>
            <w:i/>
          </w:rPr>
          <w:t>Social and Personality Psychology Compass</w:t>
        </w:r>
      </w:hyperlink>
      <w:hyperlink r:id="rId86">
        <w:r>
          <w:rPr>
            <w:rFonts w:ascii="Arial" w:eastAsia="Arial" w:hAnsi="Arial" w:cs="Arial"/>
          </w:rPr>
          <w:t xml:space="preserve">, </w:t>
        </w:r>
      </w:hyperlink>
      <w:hyperlink r:id="rId87">
        <w:r>
          <w:rPr>
            <w:rFonts w:ascii="Arial" w:eastAsia="Arial" w:hAnsi="Arial" w:cs="Arial"/>
            <w:i/>
          </w:rPr>
          <w:t>14</w:t>
        </w:r>
      </w:hyperlink>
      <w:hyperlink r:id="rId88">
        <w:r>
          <w:rPr>
            <w:rFonts w:ascii="Arial" w:eastAsia="Arial" w:hAnsi="Arial" w:cs="Arial"/>
          </w:rPr>
          <w:t>(6), e12531.</w:t>
        </w:r>
      </w:hyperlink>
    </w:p>
    <w:p w14:paraId="000002F8" w14:textId="77777777" w:rsidR="00696759" w:rsidRDefault="00000000">
      <w:pPr>
        <w:spacing w:before="0" w:after="0" w:line="480" w:lineRule="auto"/>
        <w:ind w:left="720" w:right="0" w:hanging="720"/>
        <w:rPr>
          <w:rFonts w:ascii="Arial" w:eastAsia="Arial" w:hAnsi="Arial" w:cs="Arial"/>
        </w:rPr>
      </w:pPr>
      <w:hyperlink r:id="rId89">
        <w:r>
          <w:rPr>
            <w:rFonts w:ascii="Arial" w:eastAsia="Arial" w:hAnsi="Arial" w:cs="Arial"/>
          </w:rPr>
          <w:t xml:space="preserve">Grim, B. J., &amp; Finke, R. (2007). Religious persecution in cross-national context: Clashing civilizations or regulated religious economies? </w:t>
        </w:r>
      </w:hyperlink>
      <w:hyperlink r:id="rId90">
        <w:r>
          <w:rPr>
            <w:rFonts w:ascii="Arial" w:eastAsia="Arial" w:hAnsi="Arial" w:cs="Arial"/>
            <w:i/>
          </w:rPr>
          <w:t>American Sociological Review</w:t>
        </w:r>
      </w:hyperlink>
      <w:hyperlink r:id="rId91">
        <w:r>
          <w:rPr>
            <w:rFonts w:ascii="Arial" w:eastAsia="Arial" w:hAnsi="Arial" w:cs="Arial"/>
          </w:rPr>
          <w:t xml:space="preserve">, </w:t>
        </w:r>
      </w:hyperlink>
      <w:hyperlink r:id="rId92">
        <w:r>
          <w:rPr>
            <w:rFonts w:ascii="Arial" w:eastAsia="Arial" w:hAnsi="Arial" w:cs="Arial"/>
            <w:i/>
          </w:rPr>
          <w:t>72</w:t>
        </w:r>
      </w:hyperlink>
      <w:hyperlink r:id="rId93">
        <w:r>
          <w:rPr>
            <w:rFonts w:ascii="Arial" w:eastAsia="Arial" w:hAnsi="Arial" w:cs="Arial"/>
          </w:rPr>
          <w:t>(4), 633–658.</w:t>
        </w:r>
      </w:hyperlink>
    </w:p>
    <w:p w14:paraId="000002F9" w14:textId="77777777" w:rsidR="00696759" w:rsidRDefault="00000000">
      <w:pPr>
        <w:spacing w:before="0" w:after="0" w:line="480" w:lineRule="auto"/>
        <w:ind w:left="720" w:right="0" w:hanging="720"/>
        <w:rPr>
          <w:rFonts w:ascii="Arial" w:eastAsia="Arial" w:hAnsi="Arial" w:cs="Arial"/>
        </w:rPr>
      </w:pPr>
      <w:hyperlink r:id="rId94">
        <w:r>
          <w:rPr>
            <w:rFonts w:ascii="Arial" w:eastAsia="Arial" w:hAnsi="Arial" w:cs="Arial"/>
          </w:rPr>
          <w:t xml:space="preserve">Grim, B. J., &amp; Finke, R. (2010). </w:t>
        </w:r>
      </w:hyperlink>
      <w:hyperlink r:id="rId95">
        <w:r>
          <w:rPr>
            <w:rFonts w:ascii="Arial" w:eastAsia="Arial" w:hAnsi="Arial" w:cs="Arial"/>
            <w:i/>
          </w:rPr>
          <w:t>The price of freedom denied: Religious persecution and conflict in the twenty-first century</w:t>
        </w:r>
      </w:hyperlink>
      <w:hyperlink r:id="rId96">
        <w:r>
          <w:rPr>
            <w:rFonts w:ascii="Arial" w:eastAsia="Arial" w:hAnsi="Arial" w:cs="Arial"/>
          </w:rPr>
          <w:t>. Cambridge University Press.</w:t>
        </w:r>
      </w:hyperlink>
    </w:p>
    <w:p w14:paraId="000002FA" w14:textId="77777777" w:rsidR="00696759" w:rsidRDefault="00000000">
      <w:pPr>
        <w:spacing w:before="0" w:after="0" w:line="480" w:lineRule="auto"/>
        <w:ind w:left="720" w:right="0" w:hanging="720"/>
        <w:rPr>
          <w:rFonts w:ascii="Arial" w:eastAsia="Arial" w:hAnsi="Arial" w:cs="Arial"/>
        </w:rPr>
      </w:pPr>
      <w:hyperlink r:id="rId97">
        <w:r>
          <w:rPr>
            <w:rFonts w:ascii="Arial" w:eastAsia="Arial" w:hAnsi="Arial" w:cs="Arial"/>
          </w:rPr>
          <w:t xml:space="preserve">Harris, J. I., Erbes, C. R., Engdahl, B. E., Ogden, H., Olson, R. H. A., Winskowski, A. M. M., Campion, K., &amp; Mataas, S. (2012). Religious Distress and Coping With Stressful Life Events: A Longitudinal Study: Religious Distress and Stressful Life Events. </w:t>
        </w:r>
      </w:hyperlink>
      <w:hyperlink r:id="rId98">
        <w:r>
          <w:rPr>
            <w:rFonts w:ascii="Arial" w:eastAsia="Arial" w:hAnsi="Arial" w:cs="Arial"/>
            <w:i/>
          </w:rPr>
          <w:t>Journal of Clinical Psychology</w:t>
        </w:r>
      </w:hyperlink>
      <w:hyperlink r:id="rId99">
        <w:r>
          <w:rPr>
            <w:rFonts w:ascii="Arial" w:eastAsia="Arial" w:hAnsi="Arial" w:cs="Arial"/>
          </w:rPr>
          <w:t xml:space="preserve">, </w:t>
        </w:r>
      </w:hyperlink>
      <w:hyperlink r:id="rId100">
        <w:r>
          <w:rPr>
            <w:rFonts w:ascii="Arial" w:eastAsia="Arial" w:hAnsi="Arial" w:cs="Arial"/>
            <w:i/>
          </w:rPr>
          <w:t>68</w:t>
        </w:r>
      </w:hyperlink>
      <w:hyperlink r:id="rId101">
        <w:r>
          <w:rPr>
            <w:rFonts w:ascii="Arial" w:eastAsia="Arial" w:hAnsi="Arial" w:cs="Arial"/>
          </w:rPr>
          <w:t>(12), 1276–1286. https://doi.org/10.1002/jclp.21900</w:t>
        </w:r>
      </w:hyperlink>
    </w:p>
    <w:p w14:paraId="000002FB" w14:textId="77777777" w:rsidR="00696759" w:rsidRDefault="00000000">
      <w:pPr>
        <w:spacing w:before="0" w:after="0" w:line="480" w:lineRule="auto"/>
        <w:ind w:left="720" w:right="0" w:hanging="720"/>
        <w:rPr>
          <w:rFonts w:ascii="Arial" w:eastAsia="Arial" w:hAnsi="Arial" w:cs="Arial"/>
        </w:rPr>
      </w:pPr>
      <w:hyperlink r:id="rId102">
        <w:r>
          <w:rPr>
            <w:rFonts w:ascii="Arial" w:eastAsia="Arial" w:hAnsi="Arial" w:cs="Arial"/>
          </w:rPr>
          <w:t xml:space="preserve">Henrich, J., Heine, S. J., &amp; </w:t>
        </w:r>
        <w:proofErr w:type="spellStart"/>
        <w:r>
          <w:rPr>
            <w:rFonts w:ascii="Arial" w:eastAsia="Arial" w:hAnsi="Arial" w:cs="Arial"/>
          </w:rPr>
          <w:t>Norenzayan</w:t>
        </w:r>
        <w:proofErr w:type="spellEnd"/>
        <w:r>
          <w:rPr>
            <w:rFonts w:ascii="Arial" w:eastAsia="Arial" w:hAnsi="Arial" w:cs="Arial"/>
          </w:rPr>
          <w:t xml:space="preserve">, A. (2010). The weirdest people in the world? </w:t>
        </w:r>
      </w:hyperlink>
      <w:hyperlink r:id="rId103">
        <w:proofErr w:type="spellStart"/>
        <w:r>
          <w:rPr>
            <w:rFonts w:ascii="Arial" w:eastAsia="Arial" w:hAnsi="Arial" w:cs="Arial"/>
            <w:i/>
          </w:rPr>
          <w:t>Behavioral</w:t>
        </w:r>
        <w:proofErr w:type="spellEnd"/>
        <w:r>
          <w:rPr>
            <w:rFonts w:ascii="Arial" w:eastAsia="Arial" w:hAnsi="Arial" w:cs="Arial"/>
            <w:i/>
          </w:rPr>
          <w:t xml:space="preserve"> and Brain Sciences</w:t>
        </w:r>
      </w:hyperlink>
      <w:hyperlink r:id="rId104">
        <w:r>
          <w:rPr>
            <w:rFonts w:ascii="Arial" w:eastAsia="Arial" w:hAnsi="Arial" w:cs="Arial"/>
          </w:rPr>
          <w:t xml:space="preserve">, </w:t>
        </w:r>
      </w:hyperlink>
      <w:hyperlink r:id="rId105">
        <w:r>
          <w:rPr>
            <w:rFonts w:ascii="Arial" w:eastAsia="Arial" w:hAnsi="Arial" w:cs="Arial"/>
            <w:i/>
          </w:rPr>
          <w:t>33</w:t>
        </w:r>
      </w:hyperlink>
      <w:hyperlink r:id="rId106">
        <w:r>
          <w:rPr>
            <w:rFonts w:ascii="Arial" w:eastAsia="Arial" w:hAnsi="Arial" w:cs="Arial"/>
          </w:rPr>
          <w:t>, 61–135.</w:t>
        </w:r>
      </w:hyperlink>
    </w:p>
    <w:p w14:paraId="000002FC" w14:textId="77777777" w:rsidR="00696759" w:rsidRDefault="00000000">
      <w:pPr>
        <w:spacing w:before="0" w:after="0" w:line="480" w:lineRule="auto"/>
        <w:ind w:left="720" w:right="0" w:hanging="720"/>
        <w:rPr>
          <w:rFonts w:ascii="Arial" w:eastAsia="Arial" w:hAnsi="Arial" w:cs="Arial"/>
        </w:rPr>
      </w:pPr>
      <w:hyperlink r:id="rId107">
        <w:r>
          <w:rPr>
            <w:rFonts w:ascii="Arial" w:eastAsia="Arial" w:hAnsi="Arial" w:cs="Arial"/>
          </w:rPr>
          <w:t xml:space="preserve">Hertzke, A. D. (2013). </w:t>
        </w:r>
      </w:hyperlink>
      <w:hyperlink r:id="rId108">
        <w:r>
          <w:rPr>
            <w:rFonts w:ascii="Arial" w:eastAsia="Arial" w:hAnsi="Arial" w:cs="Arial"/>
            <w:i/>
          </w:rPr>
          <w:t>The future of religious freedom: Global challenges</w:t>
        </w:r>
      </w:hyperlink>
      <w:hyperlink r:id="rId109">
        <w:r>
          <w:rPr>
            <w:rFonts w:ascii="Arial" w:eastAsia="Arial" w:hAnsi="Arial" w:cs="Arial"/>
          </w:rPr>
          <w:t>. Oxford University Press, USA. https://books.google.com/books?hl=en&amp;lr=&amp;id=oxyGlLIpMMIC&amp;oi=fnd&amp;pg=PP2&amp;dq=freedom+of+religion+challenges&amp;ots=9cJORZdilq&amp;sig=5AQkvu9jlTL0AcvimKcdwrm6mDw</w:t>
        </w:r>
      </w:hyperlink>
    </w:p>
    <w:p w14:paraId="000002FD" w14:textId="77777777" w:rsidR="00696759" w:rsidRDefault="00000000">
      <w:pPr>
        <w:spacing w:before="0" w:after="0" w:line="480" w:lineRule="auto"/>
        <w:ind w:left="720" w:right="0" w:hanging="720"/>
        <w:rPr>
          <w:rFonts w:ascii="Arial" w:eastAsia="Arial" w:hAnsi="Arial" w:cs="Arial"/>
        </w:rPr>
      </w:pPr>
      <w:hyperlink r:id="rId110">
        <w:r>
          <w:rPr>
            <w:rFonts w:ascii="Arial" w:eastAsia="Arial" w:hAnsi="Arial" w:cs="Arial"/>
          </w:rPr>
          <w:t xml:space="preserve">Hobson, N. M., Schroeder, J., Risen, J. L., Xygalatas, D., &amp; Inzlicht, M. (2017). The Psychology of Rituals: An Integrative Review and Process-Based Framework. </w:t>
        </w:r>
      </w:hyperlink>
      <w:hyperlink r:id="rId111">
        <w:r>
          <w:rPr>
            <w:rFonts w:ascii="Arial" w:eastAsia="Arial" w:hAnsi="Arial" w:cs="Arial"/>
            <w:i/>
          </w:rPr>
          <w:t>Personality and Social Psychology Review</w:t>
        </w:r>
      </w:hyperlink>
      <w:hyperlink r:id="rId112">
        <w:r>
          <w:rPr>
            <w:rFonts w:ascii="Arial" w:eastAsia="Arial" w:hAnsi="Arial" w:cs="Arial"/>
          </w:rPr>
          <w:t xml:space="preserve">, </w:t>
        </w:r>
      </w:hyperlink>
      <w:hyperlink r:id="rId113">
        <w:r>
          <w:rPr>
            <w:rFonts w:ascii="Arial" w:eastAsia="Arial" w:hAnsi="Arial" w:cs="Arial"/>
            <w:i/>
          </w:rPr>
          <w:t>22</w:t>
        </w:r>
      </w:hyperlink>
      <w:hyperlink r:id="rId114">
        <w:r>
          <w:rPr>
            <w:rFonts w:ascii="Arial" w:eastAsia="Arial" w:hAnsi="Arial" w:cs="Arial"/>
          </w:rPr>
          <w:t>(3), 260–284. https://doi.org/10.1177/1088868317734944</w:t>
        </w:r>
      </w:hyperlink>
    </w:p>
    <w:p w14:paraId="000002FE" w14:textId="77777777" w:rsidR="00696759" w:rsidRDefault="00000000">
      <w:pPr>
        <w:spacing w:before="0" w:after="0" w:line="480" w:lineRule="auto"/>
        <w:ind w:left="720" w:right="0" w:hanging="720"/>
        <w:rPr>
          <w:rFonts w:ascii="Arial" w:eastAsia="Arial" w:hAnsi="Arial" w:cs="Arial"/>
        </w:rPr>
      </w:pPr>
      <w:hyperlink r:id="rId115">
        <w:r>
          <w:rPr>
            <w:rFonts w:ascii="Arial" w:eastAsia="Arial" w:hAnsi="Arial" w:cs="Arial"/>
          </w:rPr>
          <w:t xml:space="preserve">Hornsey, M. J. (2008). Social identity theory and self-categorization theory: A historical review. </w:t>
        </w:r>
      </w:hyperlink>
      <w:hyperlink r:id="rId116">
        <w:r>
          <w:rPr>
            <w:rFonts w:ascii="Arial" w:eastAsia="Arial" w:hAnsi="Arial" w:cs="Arial"/>
            <w:i/>
          </w:rPr>
          <w:t>Social and Personality Psychology Compass</w:t>
        </w:r>
      </w:hyperlink>
      <w:hyperlink r:id="rId117">
        <w:r>
          <w:rPr>
            <w:rFonts w:ascii="Arial" w:eastAsia="Arial" w:hAnsi="Arial" w:cs="Arial"/>
          </w:rPr>
          <w:t xml:space="preserve">, </w:t>
        </w:r>
      </w:hyperlink>
      <w:hyperlink r:id="rId118">
        <w:r>
          <w:rPr>
            <w:rFonts w:ascii="Arial" w:eastAsia="Arial" w:hAnsi="Arial" w:cs="Arial"/>
            <w:i/>
          </w:rPr>
          <w:t>2</w:t>
        </w:r>
      </w:hyperlink>
      <w:hyperlink r:id="rId119">
        <w:r>
          <w:rPr>
            <w:rFonts w:ascii="Arial" w:eastAsia="Arial" w:hAnsi="Arial" w:cs="Arial"/>
          </w:rPr>
          <w:t>(1), 204–222.</w:t>
        </w:r>
      </w:hyperlink>
    </w:p>
    <w:p w14:paraId="000002FF" w14:textId="77777777" w:rsidR="00696759" w:rsidRDefault="00000000">
      <w:pPr>
        <w:spacing w:before="0" w:after="0" w:line="480" w:lineRule="auto"/>
        <w:ind w:left="720" w:right="0" w:hanging="720"/>
        <w:rPr>
          <w:rFonts w:ascii="Arial" w:eastAsia="Arial" w:hAnsi="Arial" w:cs="Arial"/>
        </w:rPr>
      </w:pPr>
      <w:hyperlink r:id="rId120">
        <w:r>
          <w:rPr>
            <w:rFonts w:ascii="Arial" w:eastAsia="Arial" w:hAnsi="Arial" w:cs="Arial"/>
          </w:rPr>
          <w:t xml:space="preserve">Jaffrelot, C. (2021). </w:t>
        </w:r>
      </w:hyperlink>
      <w:hyperlink r:id="rId121">
        <w:r>
          <w:rPr>
            <w:rFonts w:ascii="Arial" w:eastAsia="Arial" w:hAnsi="Arial" w:cs="Arial"/>
            <w:i/>
          </w:rPr>
          <w:t>Modi’s India: Hindu nationalism and the rise of ethnic democracy</w:t>
        </w:r>
      </w:hyperlink>
      <w:hyperlink r:id="rId122">
        <w:r>
          <w:rPr>
            <w:rFonts w:ascii="Arial" w:eastAsia="Arial" w:hAnsi="Arial" w:cs="Arial"/>
          </w:rPr>
          <w:t>. Princeton University Press. https://books.google.com/books?hl=en&amp;lr=&amp;id=NbUSEAAAQBAJ&amp;oi=fnd&amp;pg=PR11&amp;dq=s+hindu+nationalism+religious+division&amp;ots=BPXChyyolV&amp;sig=9hiS9zhg3MUtMrIJmccer323xII</w:t>
        </w:r>
      </w:hyperlink>
    </w:p>
    <w:p w14:paraId="00000300" w14:textId="77777777" w:rsidR="00696759" w:rsidRDefault="00000000">
      <w:pPr>
        <w:spacing w:before="0" w:after="0" w:line="480" w:lineRule="auto"/>
        <w:ind w:left="720" w:right="0" w:hanging="720"/>
        <w:rPr>
          <w:rFonts w:ascii="Arial" w:eastAsia="Arial" w:hAnsi="Arial" w:cs="Arial"/>
        </w:rPr>
      </w:pPr>
      <w:hyperlink r:id="rId123">
        <w:r>
          <w:rPr>
            <w:rFonts w:ascii="Arial" w:eastAsia="Arial" w:hAnsi="Arial" w:cs="Arial"/>
          </w:rPr>
          <w:t xml:space="preserve">James, W. (1985). </w:t>
        </w:r>
      </w:hyperlink>
      <w:hyperlink r:id="rId124">
        <w:r>
          <w:rPr>
            <w:rFonts w:ascii="Arial" w:eastAsia="Arial" w:hAnsi="Arial" w:cs="Arial"/>
            <w:i/>
          </w:rPr>
          <w:t>The varieties of religious experience</w:t>
        </w:r>
      </w:hyperlink>
      <w:hyperlink r:id="rId125">
        <w:r>
          <w:rPr>
            <w:rFonts w:ascii="Arial" w:eastAsia="Arial" w:hAnsi="Arial" w:cs="Arial"/>
          </w:rPr>
          <w:t xml:space="preserve"> (Vol. 15). Harvard University Press. https://books.google.com/books?hl=en&amp;lr=&amp;id=-LhkseyUMgAC&amp;oi=fnd&amp;pg=PR11&amp;dq=william+james+spiritual+transformation&amp;ots=hwbu-Z0fs4&amp;sig=Ll84TID8J5zlbKO3_Fg3Y_4a5xE</w:t>
        </w:r>
      </w:hyperlink>
    </w:p>
    <w:p w14:paraId="00000301" w14:textId="77777777" w:rsidR="00696759" w:rsidRDefault="00000000">
      <w:pPr>
        <w:spacing w:before="0" w:after="0" w:line="480" w:lineRule="auto"/>
        <w:ind w:left="720" w:right="0" w:hanging="720"/>
        <w:rPr>
          <w:rFonts w:ascii="Arial" w:eastAsia="Arial" w:hAnsi="Arial" w:cs="Arial"/>
        </w:rPr>
      </w:pPr>
      <w:hyperlink r:id="rId126">
        <w:proofErr w:type="spellStart"/>
        <w:r>
          <w:rPr>
            <w:rFonts w:ascii="Arial" w:eastAsia="Arial" w:hAnsi="Arial" w:cs="Arial"/>
          </w:rPr>
          <w:t>Kapitány</w:t>
        </w:r>
        <w:proofErr w:type="spellEnd"/>
        <w:r>
          <w:rPr>
            <w:rFonts w:ascii="Arial" w:eastAsia="Arial" w:hAnsi="Arial" w:cs="Arial"/>
          </w:rPr>
          <w:t xml:space="preserve">, R., Kavanagh, C., </w:t>
        </w:r>
        <w:proofErr w:type="spellStart"/>
        <w:r>
          <w:rPr>
            <w:rFonts w:ascii="Arial" w:eastAsia="Arial" w:hAnsi="Arial" w:cs="Arial"/>
          </w:rPr>
          <w:t>Buhrmester</w:t>
        </w:r>
        <w:proofErr w:type="spellEnd"/>
        <w:r>
          <w:rPr>
            <w:rFonts w:ascii="Arial" w:eastAsia="Arial" w:hAnsi="Arial" w:cs="Arial"/>
          </w:rPr>
          <w:t xml:space="preserve">, M. D., Newson, M., &amp; Whitehouse, H. (2020). Ritual, identity fusion, and the inauguration of President Trump: A pseudo-experiment of ritual modes theory. </w:t>
        </w:r>
      </w:hyperlink>
      <w:hyperlink r:id="rId127">
        <w:r>
          <w:rPr>
            <w:rFonts w:ascii="Arial" w:eastAsia="Arial" w:hAnsi="Arial" w:cs="Arial"/>
            <w:i/>
          </w:rPr>
          <w:t>Self and Identity</w:t>
        </w:r>
      </w:hyperlink>
      <w:hyperlink r:id="rId128">
        <w:r>
          <w:rPr>
            <w:rFonts w:ascii="Arial" w:eastAsia="Arial" w:hAnsi="Arial" w:cs="Arial"/>
          </w:rPr>
          <w:t xml:space="preserve">, </w:t>
        </w:r>
      </w:hyperlink>
      <w:hyperlink r:id="rId129">
        <w:r>
          <w:rPr>
            <w:rFonts w:ascii="Arial" w:eastAsia="Arial" w:hAnsi="Arial" w:cs="Arial"/>
            <w:i/>
          </w:rPr>
          <w:t>19</w:t>
        </w:r>
      </w:hyperlink>
      <w:hyperlink r:id="rId130">
        <w:r>
          <w:rPr>
            <w:rFonts w:ascii="Arial" w:eastAsia="Arial" w:hAnsi="Arial" w:cs="Arial"/>
          </w:rPr>
          <w:t>(3), 293–323.</w:t>
        </w:r>
      </w:hyperlink>
    </w:p>
    <w:p w14:paraId="00000302" w14:textId="77777777" w:rsidR="00696759" w:rsidRDefault="00000000">
      <w:pPr>
        <w:spacing w:before="0" w:after="0" w:line="480" w:lineRule="auto"/>
        <w:ind w:left="720" w:right="0" w:hanging="720"/>
        <w:rPr>
          <w:rFonts w:ascii="Arial" w:eastAsia="Arial" w:hAnsi="Arial" w:cs="Arial"/>
        </w:rPr>
      </w:pPr>
      <w:hyperlink r:id="rId131">
        <w:r>
          <w:rPr>
            <w:rFonts w:ascii="Arial" w:eastAsia="Arial" w:hAnsi="Arial" w:cs="Arial"/>
          </w:rPr>
          <w:t xml:space="preserve">Kavanagh, C. M., Jong, J., McKay, R., &amp; Whitehouse, H. (2019). Positive experiences of high arousal martial arts rituals are linked to identity fusion and costly pro-group actions. </w:t>
        </w:r>
      </w:hyperlink>
      <w:hyperlink r:id="rId132">
        <w:r>
          <w:rPr>
            <w:rFonts w:ascii="Arial" w:eastAsia="Arial" w:hAnsi="Arial" w:cs="Arial"/>
            <w:i/>
          </w:rPr>
          <w:t>European Journal of Social Psychology</w:t>
        </w:r>
      </w:hyperlink>
      <w:hyperlink r:id="rId133">
        <w:r>
          <w:rPr>
            <w:rFonts w:ascii="Arial" w:eastAsia="Arial" w:hAnsi="Arial" w:cs="Arial"/>
          </w:rPr>
          <w:t xml:space="preserve">, </w:t>
        </w:r>
      </w:hyperlink>
      <w:hyperlink r:id="rId134">
        <w:r>
          <w:rPr>
            <w:rFonts w:ascii="Arial" w:eastAsia="Arial" w:hAnsi="Arial" w:cs="Arial"/>
            <w:i/>
          </w:rPr>
          <w:t>49</w:t>
        </w:r>
      </w:hyperlink>
      <w:hyperlink r:id="rId135">
        <w:r>
          <w:rPr>
            <w:rFonts w:ascii="Arial" w:eastAsia="Arial" w:hAnsi="Arial" w:cs="Arial"/>
          </w:rPr>
          <w:t>(3), 461–481. https://doi.org/10.1002/ejsp.2514</w:t>
        </w:r>
      </w:hyperlink>
    </w:p>
    <w:p w14:paraId="00000303" w14:textId="77777777" w:rsidR="00696759" w:rsidRDefault="00000000">
      <w:pPr>
        <w:spacing w:before="0" w:after="0" w:line="480" w:lineRule="auto"/>
        <w:ind w:left="720" w:right="0" w:hanging="720"/>
        <w:rPr>
          <w:rFonts w:ascii="Arial" w:eastAsia="Arial" w:hAnsi="Arial" w:cs="Arial"/>
        </w:rPr>
      </w:pPr>
      <w:hyperlink r:id="rId136">
        <w:r>
          <w:rPr>
            <w:rFonts w:ascii="Arial" w:eastAsia="Arial" w:hAnsi="Arial" w:cs="Arial"/>
          </w:rPr>
          <w:t xml:space="preserve">King, P. E. (2019). Religion and identity: The role of ideological, social, and spiritual contexts. In </w:t>
        </w:r>
      </w:hyperlink>
      <w:hyperlink r:id="rId137">
        <w:r>
          <w:rPr>
            <w:rFonts w:ascii="Arial" w:eastAsia="Arial" w:hAnsi="Arial" w:cs="Arial"/>
            <w:i/>
          </w:rPr>
          <w:t>Beyond the self</w:t>
        </w:r>
      </w:hyperlink>
      <w:hyperlink r:id="rId138">
        <w:r>
          <w:rPr>
            <w:rFonts w:ascii="Arial" w:eastAsia="Arial" w:hAnsi="Arial" w:cs="Arial"/>
          </w:rPr>
          <w:t xml:space="preserve"> (pp. 197–204). Routledge.</w:t>
        </w:r>
      </w:hyperlink>
    </w:p>
    <w:p w14:paraId="00000304" w14:textId="77777777" w:rsidR="00696759" w:rsidRDefault="00000000">
      <w:pPr>
        <w:spacing w:before="0" w:after="0" w:line="480" w:lineRule="auto"/>
        <w:ind w:left="720" w:right="0" w:hanging="720"/>
        <w:rPr>
          <w:rFonts w:ascii="Arial" w:eastAsia="Arial" w:hAnsi="Arial" w:cs="Arial"/>
        </w:rPr>
      </w:pPr>
      <w:hyperlink r:id="rId139">
        <w:r>
          <w:rPr>
            <w:rFonts w:ascii="Arial" w:eastAsia="Arial" w:hAnsi="Arial" w:cs="Arial"/>
          </w:rPr>
          <w:t xml:space="preserve">Klein, J. W., &amp; Bastian, B. (2023). The Fusion-Secure Base Hypothesis. </w:t>
        </w:r>
      </w:hyperlink>
      <w:hyperlink r:id="rId140">
        <w:r>
          <w:rPr>
            <w:rFonts w:ascii="Arial" w:eastAsia="Arial" w:hAnsi="Arial" w:cs="Arial"/>
            <w:i/>
          </w:rPr>
          <w:t>Personality and Social Psychology Review</w:t>
        </w:r>
      </w:hyperlink>
      <w:hyperlink r:id="rId141">
        <w:r>
          <w:rPr>
            <w:rFonts w:ascii="Arial" w:eastAsia="Arial" w:hAnsi="Arial" w:cs="Arial"/>
          </w:rPr>
          <w:t xml:space="preserve">, </w:t>
        </w:r>
      </w:hyperlink>
      <w:hyperlink r:id="rId142">
        <w:r>
          <w:rPr>
            <w:rFonts w:ascii="Arial" w:eastAsia="Arial" w:hAnsi="Arial" w:cs="Arial"/>
            <w:i/>
          </w:rPr>
          <w:t>27</w:t>
        </w:r>
      </w:hyperlink>
      <w:hyperlink r:id="rId143">
        <w:r>
          <w:rPr>
            <w:rFonts w:ascii="Arial" w:eastAsia="Arial" w:hAnsi="Arial" w:cs="Arial"/>
          </w:rPr>
          <w:t>(2), 107–127. https://doi.org/10.1177/10888683221100883</w:t>
        </w:r>
      </w:hyperlink>
    </w:p>
    <w:p w14:paraId="00000305" w14:textId="77777777" w:rsidR="00696759" w:rsidRDefault="00000000">
      <w:pPr>
        <w:spacing w:before="0" w:after="0" w:line="480" w:lineRule="auto"/>
        <w:ind w:left="720" w:right="0" w:hanging="720"/>
        <w:rPr>
          <w:rFonts w:ascii="Arial" w:eastAsia="Arial" w:hAnsi="Arial" w:cs="Arial"/>
        </w:rPr>
      </w:pPr>
      <w:hyperlink r:id="rId144">
        <w:r>
          <w:rPr>
            <w:rFonts w:ascii="Arial" w:eastAsia="Arial" w:hAnsi="Arial" w:cs="Arial"/>
          </w:rPr>
          <w:t xml:space="preserve">Klein, J. W., Greenaway, K. H., &amp; Bastian, B. (2023). </w:t>
        </w:r>
      </w:hyperlink>
      <w:hyperlink r:id="rId145">
        <w:r>
          <w:rPr>
            <w:rFonts w:ascii="Arial" w:eastAsia="Arial" w:hAnsi="Arial" w:cs="Arial"/>
            <w:i/>
          </w:rPr>
          <w:t xml:space="preserve">Identity fusion is associated with outgroup trust and social exploration: Evidence for the fusion-secure base </w:t>
        </w:r>
        <w:r>
          <w:rPr>
            <w:rFonts w:ascii="Arial" w:eastAsia="Arial" w:hAnsi="Arial" w:cs="Arial"/>
            <w:i/>
          </w:rPr>
          <w:lastRenderedPageBreak/>
          <w:t>hypothesis [Manuscript submitted for publication]</w:t>
        </w:r>
      </w:hyperlink>
      <w:hyperlink r:id="rId146">
        <w:r>
          <w:rPr>
            <w:rFonts w:ascii="Arial" w:eastAsia="Arial" w:hAnsi="Arial" w:cs="Arial"/>
          </w:rPr>
          <w:t>.</w:t>
        </w:r>
      </w:hyperlink>
    </w:p>
    <w:p w14:paraId="00000306" w14:textId="77777777" w:rsidR="00696759" w:rsidRDefault="00000000">
      <w:pPr>
        <w:spacing w:before="0" w:after="0" w:line="480" w:lineRule="auto"/>
        <w:ind w:left="720" w:right="0" w:hanging="720"/>
        <w:rPr>
          <w:rFonts w:ascii="Arial" w:eastAsia="Arial" w:hAnsi="Arial" w:cs="Arial"/>
        </w:rPr>
      </w:pPr>
      <w:hyperlink r:id="rId147">
        <w:r>
          <w:rPr>
            <w:rFonts w:ascii="Arial" w:eastAsia="Arial" w:hAnsi="Arial" w:cs="Arial"/>
          </w:rPr>
          <w:t xml:space="preserve">Kunst, J. R., Boos, B., Kimel, S. Y., Obaidi, M., Shani, M., &amp; Thomsen, L. (2018). Engaging in extreme activism in support of others’ political struggles: The role of politically motivated fusion with out-groups. </w:t>
        </w:r>
      </w:hyperlink>
      <w:hyperlink r:id="rId148">
        <w:r>
          <w:rPr>
            <w:rFonts w:ascii="Arial" w:eastAsia="Arial" w:hAnsi="Arial" w:cs="Arial"/>
            <w:i/>
          </w:rPr>
          <w:t>PLOS ONE</w:t>
        </w:r>
      </w:hyperlink>
      <w:hyperlink r:id="rId149">
        <w:r>
          <w:rPr>
            <w:rFonts w:ascii="Arial" w:eastAsia="Arial" w:hAnsi="Arial" w:cs="Arial"/>
          </w:rPr>
          <w:t xml:space="preserve">, </w:t>
        </w:r>
      </w:hyperlink>
      <w:hyperlink r:id="rId150">
        <w:r>
          <w:rPr>
            <w:rFonts w:ascii="Arial" w:eastAsia="Arial" w:hAnsi="Arial" w:cs="Arial"/>
            <w:i/>
          </w:rPr>
          <w:t>13</w:t>
        </w:r>
      </w:hyperlink>
      <w:hyperlink r:id="rId151">
        <w:r>
          <w:rPr>
            <w:rFonts w:ascii="Arial" w:eastAsia="Arial" w:hAnsi="Arial" w:cs="Arial"/>
          </w:rPr>
          <w:t>(1), e0190639. https://doi.org/10.1371/journal.pone.0190639</w:t>
        </w:r>
      </w:hyperlink>
    </w:p>
    <w:p w14:paraId="00000307" w14:textId="77777777" w:rsidR="00696759" w:rsidRDefault="00000000">
      <w:pPr>
        <w:spacing w:before="0" w:after="0" w:line="480" w:lineRule="auto"/>
        <w:ind w:left="720" w:right="0" w:hanging="720"/>
        <w:rPr>
          <w:rFonts w:ascii="Arial" w:eastAsia="Arial" w:hAnsi="Arial" w:cs="Arial"/>
        </w:rPr>
      </w:pPr>
      <w:hyperlink r:id="rId152">
        <w:r>
          <w:rPr>
            <w:rFonts w:ascii="Arial" w:eastAsia="Arial" w:hAnsi="Arial" w:cs="Arial"/>
          </w:rPr>
          <w:t xml:space="preserve">Leach, C. W., van Zomeren, M., Zebel, S., Vliek, M. L. W., Pennekamp, S. F., Doosje, B., Ouwerkerk, J. W., &amp; Spears, R. (2008). Group-level self-definition and self-investment: A hierarchical (multicomponent) model of in-group identification. </w:t>
        </w:r>
      </w:hyperlink>
      <w:hyperlink r:id="rId153">
        <w:r>
          <w:rPr>
            <w:rFonts w:ascii="Arial" w:eastAsia="Arial" w:hAnsi="Arial" w:cs="Arial"/>
            <w:i/>
          </w:rPr>
          <w:t>Journal of Personality and Social Psychology</w:t>
        </w:r>
      </w:hyperlink>
      <w:hyperlink r:id="rId154">
        <w:r>
          <w:rPr>
            <w:rFonts w:ascii="Arial" w:eastAsia="Arial" w:hAnsi="Arial" w:cs="Arial"/>
          </w:rPr>
          <w:t xml:space="preserve">, </w:t>
        </w:r>
      </w:hyperlink>
      <w:hyperlink r:id="rId155">
        <w:r>
          <w:rPr>
            <w:rFonts w:ascii="Arial" w:eastAsia="Arial" w:hAnsi="Arial" w:cs="Arial"/>
            <w:i/>
          </w:rPr>
          <w:t>95</w:t>
        </w:r>
      </w:hyperlink>
      <w:hyperlink r:id="rId156">
        <w:r>
          <w:rPr>
            <w:rFonts w:ascii="Arial" w:eastAsia="Arial" w:hAnsi="Arial" w:cs="Arial"/>
          </w:rPr>
          <w:t>(1), 144–165. https://doi.org/10.1037/0022-3514.95.1.144</w:t>
        </w:r>
      </w:hyperlink>
    </w:p>
    <w:p w14:paraId="00000308" w14:textId="77777777" w:rsidR="00696759" w:rsidRDefault="00000000">
      <w:pPr>
        <w:spacing w:before="0" w:after="0" w:line="480" w:lineRule="auto"/>
        <w:ind w:left="720" w:right="0" w:hanging="720"/>
        <w:rPr>
          <w:rFonts w:ascii="Arial" w:eastAsia="Arial" w:hAnsi="Arial" w:cs="Arial"/>
        </w:rPr>
      </w:pPr>
      <w:hyperlink r:id="rId157">
        <w:r>
          <w:rPr>
            <w:rFonts w:ascii="Arial" w:eastAsia="Arial" w:hAnsi="Arial" w:cs="Arial"/>
          </w:rPr>
          <w:t xml:space="preserve">McFarland, S., &amp; Mathews, M. (2005). Who Cares About Human Rights? </w:t>
        </w:r>
      </w:hyperlink>
      <w:hyperlink r:id="rId158">
        <w:r>
          <w:rPr>
            <w:rFonts w:ascii="Arial" w:eastAsia="Arial" w:hAnsi="Arial" w:cs="Arial"/>
            <w:i/>
          </w:rPr>
          <w:t>Political Psychology</w:t>
        </w:r>
      </w:hyperlink>
      <w:hyperlink r:id="rId159">
        <w:r>
          <w:rPr>
            <w:rFonts w:ascii="Arial" w:eastAsia="Arial" w:hAnsi="Arial" w:cs="Arial"/>
          </w:rPr>
          <w:t xml:space="preserve">, </w:t>
        </w:r>
      </w:hyperlink>
      <w:hyperlink r:id="rId160">
        <w:r>
          <w:rPr>
            <w:rFonts w:ascii="Arial" w:eastAsia="Arial" w:hAnsi="Arial" w:cs="Arial"/>
            <w:i/>
          </w:rPr>
          <w:t>26</w:t>
        </w:r>
      </w:hyperlink>
      <w:hyperlink r:id="rId161">
        <w:r>
          <w:rPr>
            <w:rFonts w:ascii="Arial" w:eastAsia="Arial" w:hAnsi="Arial" w:cs="Arial"/>
          </w:rPr>
          <w:t>(3), 365–385. https://doi.org/10.1111/j.1467-9221.2005.00422.x</w:t>
        </w:r>
      </w:hyperlink>
    </w:p>
    <w:p w14:paraId="00000309" w14:textId="77777777" w:rsidR="00696759" w:rsidRDefault="00000000">
      <w:pPr>
        <w:spacing w:before="0" w:after="0" w:line="480" w:lineRule="auto"/>
        <w:ind w:left="720" w:right="0" w:hanging="720"/>
        <w:rPr>
          <w:rFonts w:ascii="Arial" w:eastAsia="Arial" w:hAnsi="Arial" w:cs="Arial"/>
        </w:rPr>
      </w:pPr>
      <w:hyperlink r:id="rId162">
        <w:r>
          <w:rPr>
            <w:rFonts w:ascii="Arial" w:eastAsia="Arial" w:hAnsi="Arial" w:cs="Arial"/>
          </w:rPr>
          <w:t xml:space="preserve">Newson, M., &amp; Atherton, K. (2021). Go WILD, not WEIRD. </w:t>
        </w:r>
      </w:hyperlink>
      <w:hyperlink r:id="rId163">
        <w:r>
          <w:rPr>
            <w:rFonts w:ascii="Arial" w:eastAsia="Arial" w:hAnsi="Arial" w:cs="Arial"/>
            <w:i/>
          </w:rPr>
          <w:t>Journal for the Cognitive Science of Religion</w:t>
        </w:r>
      </w:hyperlink>
      <w:hyperlink r:id="rId164">
        <w:r>
          <w:rPr>
            <w:rFonts w:ascii="Arial" w:eastAsia="Arial" w:hAnsi="Arial" w:cs="Arial"/>
          </w:rPr>
          <w:t xml:space="preserve">, </w:t>
        </w:r>
      </w:hyperlink>
      <w:hyperlink r:id="rId165">
        <w:r>
          <w:rPr>
            <w:rFonts w:ascii="Arial" w:eastAsia="Arial" w:hAnsi="Arial" w:cs="Arial"/>
            <w:i/>
          </w:rPr>
          <w:t>6</w:t>
        </w:r>
      </w:hyperlink>
      <w:hyperlink r:id="rId166">
        <w:r>
          <w:rPr>
            <w:rFonts w:ascii="Arial" w:eastAsia="Arial" w:hAnsi="Arial" w:cs="Arial"/>
          </w:rPr>
          <w:t>(1–2). https://ora.ox.ac.uk/objects/uuid:b38b8a8d-a2d2-4788-bafa-280b1299cdf9</w:t>
        </w:r>
      </w:hyperlink>
    </w:p>
    <w:p w14:paraId="0000030A" w14:textId="77777777" w:rsidR="00696759" w:rsidRDefault="00000000">
      <w:pPr>
        <w:spacing w:before="0" w:after="0" w:line="480" w:lineRule="auto"/>
        <w:ind w:left="720" w:right="0" w:hanging="720"/>
        <w:rPr>
          <w:rFonts w:ascii="Arial" w:eastAsia="Arial" w:hAnsi="Arial" w:cs="Arial"/>
        </w:rPr>
      </w:pPr>
      <w:hyperlink r:id="rId167">
        <w:proofErr w:type="spellStart"/>
        <w:r>
          <w:rPr>
            <w:rFonts w:ascii="Arial" w:eastAsia="Arial" w:hAnsi="Arial" w:cs="Arial"/>
          </w:rPr>
          <w:t>Norenzayan</w:t>
        </w:r>
        <w:proofErr w:type="spellEnd"/>
        <w:r>
          <w:rPr>
            <w:rFonts w:ascii="Arial" w:eastAsia="Arial" w:hAnsi="Arial" w:cs="Arial"/>
          </w:rPr>
          <w:t xml:space="preserve">, A. (2013). </w:t>
        </w:r>
      </w:hyperlink>
      <w:hyperlink r:id="rId168">
        <w:r>
          <w:rPr>
            <w:rFonts w:ascii="Arial" w:eastAsia="Arial" w:hAnsi="Arial" w:cs="Arial"/>
            <w:i/>
          </w:rPr>
          <w:t>Big Gods: How Religion Transformed Cooperation and Conflict</w:t>
        </w:r>
      </w:hyperlink>
      <w:hyperlink r:id="rId169">
        <w:r>
          <w:rPr>
            <w:rFonts w:ascii="Arial" w:eastAsia="Arial" w:hAnsi="Arial" w:cs="Arial"/>
          </w:rPr>
          <w:t>. Princeton University Press.</w:t>
        </w:r>
      </w:hyperlink>
    </w:p>
    <w:p w14:paraId="0000030B" w14:textId="77777777" w:rsidR="00696759" w:rsidRDefault="00000000">
      <w:pPr>
        <w:spacing w:before="0" w:after="0" w:line="480" w:lineRule="auto"/>
        <w:ind w:left="720" w:right="0" w:hanging="720"/>
        <w:rPr>
          <w:rFonts w:ascii="Arial" w:eastAsia="Arial" w:hAnsi="Arial" w:cs="Arial"/>
        </w:rPr>
      </w:pPr>
      <w:hyperlink r:id="rId170">
        <w:proofErr w:type="spellStart"/>
        <w:r>
          <w:rPr>
            <w:rFonts w:ascii="Arial" w:eastAsia="Arial" w:hAnsi="Arial" w:cs="Arial"/>
          </w:rPr>
          <w:t>Paloutzian</w:t>
        </w:r>
        <w:proofErr w:type="spellEnd"/>
        <w:r>
          <w:rPr>
            <w:rFonts w:ascii="Arial" w:eastAsia="Arial" w:hAnsi="Arial" w:cs="Arial"/>
          </w:rPr>
          <w:t xml:space="preserve">, R. F. (2005). Religious conversion and spiritual transformation. </w:t>
        </w:r>
      </w:hyperlink>
      <w:hyperlink r:id="rId171">
        <w:r>
          <w:rPr>
            <w:rFonts w:ascii="Arial" w:eastAsia="Arial" w:hAnsi="Arial" w:cs="Arial"/>
            <w:i/>
          </w:rPr>
          <w:t>Handbook of the Psychology of Religion and Spirituality</w:t>
        </w:r>
      </w:hyperlink>
      <w:hyperlink r:id="rId172">
        <w:r>
          <w:rPr>
            <w:rFonts w:ascii="Arial" w:eastAsia="Arial" w:hAnsi="Arial" w:cs="Arial"/>
          </w:rPr>
          <w:t>, 331–347.</w:t>
        </w:r>
      </w:hyperlink>
    </w:p>
    <w:p w14:paraId="0000030C" w14:textId="77777777" w:rsidR="00696759" w:rsidRDefault="00000000">
      <w:pPr>
        <w:spacing w:before="0" w:after="0" w:line="480" w:lineRule="auto"/>
        <w:ind w:left="720" w:right="0" w:hanging="720"/>
        <w:rPr>
          <w:rFonts w:ascii="Arial" w:eastAsia="Arial" w:hAnsi="Arial" w:cs="Arial"/>
        </w:rPr>
      </w:pPr>
      <w:hyperlink r:id="rId173">
        <w:r>
          <w:rPr>
            <w:rFonts w:ascii="Arial" w:eastAsia="Arial" w:hAnsi="Arial" w:cs="Arial"/>
          </w:rPr>
          <w:t xml:space="preserve">Philpott, D. (2007). Religion, reconciliation, and transitional justice: The state of the field. </w:t>
        </w:r>
      </w:hyperlink>
      <w:hyperlink r:id="rId174">
        <w:r>
          <w:rPr>
            <w:rFonts w:ascii="Arial" w:eastAsia="Arial" w:hAnsi="Arial" w:cs="Arial"/>
            <w:i/>
          </w:rPr>
          <w:t>Available at SSRN 1417034</w:t>
        </w:r>
      </w:hyperlink>
      <w:hyperlink r:id="rId175">
        <w:r>
          <w:rPr>
            <w:rFonts w:ascii="Arial" w:eastAsia="Arial" w:hAnsi="Arial" w:cs="Arial"/>
          </w:rPr>
          <w:t>. https://papers.ssrn.com/sol3/papers.cfm?abstract_id=1417034</w:t>
        </w:r>
      </w:hyperlink>
    </w:p>
    <w:p w14:paraId="0000030D" w14:textId="77777777" w:rsidR="00696759" w:rsidRDefault="00000000">
      <w:pPr>
        <w:spacing w:before="0" w:after="0" w:line="480" w:lineRule="auto"/>
        <w:ind w:left="720" w:right="0" w:hanging="720"/>
        <w:rPr>
          <w:rFonts w:ascii="Arial" w:eastAsia="Arial" w:hAnsi="Arial" w:cs="Arial"/>
        </w:rPr>
      </w:pPr>
      <w:hyperlink r:id="rId176">
        <w:proofErr w:type="spellStart"/>
        <w:r>
          <w:rPr>
            <w:rFonts w:ascii="Arial" w:eastAsia="Arial" w:hAnsi="Arial" w:cs="Arial"/>
          </w:rPr>
          <w:t>Postmes</w:t>
        </w:r>
        <w:proofErr w:type="spellEnd"/>
        <w:r>
          <w:rPr>
            <w:rFonts w:ascii="Arial" w:eastAsia="Arial" w:hAnsi="Arial" w:cs="Arial"/>
          </w:rPr>
          <w:t xml:space="preserve">, T., Haslam, S. A., &amp; </w:t>
        </w:r>
        <w:proofErr w:type="spellStart"/>
        <w:r>
          <w:rPr>
            <w:rFonts w:ascii="Arial" w:eastAsia="Arial" w:hAnsi="Arial" w:cs="Arial"/>
          </w:rPr>
          <w:t>Jans</w:t>
        </w:r>
        <w:proofErr w:type="spellEnd"/>
        <w:r>
          <w:rPr>
            <w:rFonts w:ascii="Arial" w:eastAsia="Arial" w:hAnsi="Arial" w:cs="Arial"/>
          </w:rPr>
          <w:t xml:space="preserve">, L. (2013). A single‐item measure of social </w:t>
        </w:r>
        <w:r>
          <w:rPr>
            <w:rFonts w:ascii="Arial" w:eastAsia="Arial" w:hAnsi="Arial" w:cs="Arial"/>
          </w:rPr>
          <w:lastRenderedPageBreak/>
          <w:t xml:space="preserve">identification: Reliability, validity, and utility. </w:t>
        </w:r>
      </w:hyperlink>
      <w:hyperlink r:id="rId177">
        <w:r>
          <w:rPr>
            <w:rFonts w:ascii="Arial" w:eastAsia="Arial" w:hAnsi="Arial" w:cs="Arial"/>
            <w:i/>
          </w:rPr>
          <w:t>British Journal of Social Psychology</w:t>
        </w:r>
      </w:hyperlink>
      <w:hyperlink r:id="rId178">
        <w:r>
          <w:rPr>
            <w:rFonts w:ascii="Arial" w:eastAsia="Arial" w:hAnsi="Arial" w:cs="Arial"/>
          </w:rPr>
          <w:t xml:space="preserve">, </w:t>
        </w:r>
      </w:hyperlink>
      <w:hyperlink r:id="rId179">
        <w:r>
          <w:rPr>
            <w:rFonts w:ascii="Arial" w:eastAsia="Arial" w:hAnsi="Arial" w:cs="Arial"/>
            <w:i/>
          </w:rPr>
          <w:t>52</w:t>
        </w:r>
      </w:hyperlink>
      <w:hyperlink r:id="rId180">
        <w:r>
          <w:rPr>
            <w:rFonts w:ascii="Arial" w:eastAsia="Arial" w:hAnsi="Arial" w:cs="Arial"/>
          </w:rPr>
          <w:t>(4), 597–617.</w:t>
        </w:r>
      </w:hyperlink>
    </w:p>
    <w:p w14:paraId="0000030E" w14:textId="77777777" w:rsidR="00696759" w:rsidRDefault="00000000">
      <w:pPr>
        <w:spacing w:before="0" w:after="0" w:line="480" w:lineRule="auto"/>
        <w:ind w:left="720" w:right="0" w:hanging="720"/>
        <w:rPr>
          <w:rFonts w:ascii="Arial" w:eastAsia="Arial" w:hAnsi="Arial" w:cs="Arial"/>
        </w:rPr>
      </w:pPr>
      <w:hyperlink r:id="rId181">
        <w:r>
          <w:rPr>
            <w:rFonts w:ascii="Arial" w:eastAsia="Arial" w:hAnsi="Arial" w:cs="Arial"/>
          </w:rPr>
          <w:t xml:space="preserve">Power, E. A. (2018). Collective ritual and social support networks in rural South India. </w:t>
        </w:r>
      </w:hyperlink>
      <w:hyperlink r:id="rId182">
        <w:r>
          <w:rPr>
            <w:rFonts w:ascii="Arial" w:eastAsia="Arial" w:hAnsi="Arial" w:cs="Arial"/>
            <w:i/>
          </w:rPr>
          <w:t>Proceedings of the Royal Society B: Biological Sciences</w:t>
        </w:r>
      </w:hyperlink>
      <w:hyperlink r:id="rId183">
        <w:r>
          <w:rPr>
            <w:rFonts w:ascii="Arial" w:eastAsia="Arial" w:hAnsi="Arial" w:cs="Arial"/>
          </w:rPr>
          <w:t xml:space="preserve">, </w:t>
        </w:r>
      </w:hyperlink>
      <w:hyperlink r:id="rId184">
        <w:r>
          <w:rPr>
            <w:rFonts w:ascii="Arial" w:eastAsia="Arial" w:hAnsi="Arial" w:cs="Arial"/>
            <w:i/>
          </w:rPr>
          <w:t>285</w:t>
        </w:r>
      </w:hyperlink>
      <w:hyperlink r:id="rId185">
        <w:r>
          <w:rPr>
            <w:rFonts w:ascii="Arial" w:eastAsia="Arial" w:hAnsi="Arial" w:cs="Arial"/>
          </w:rPr>
          <w:t>(1879), 20180023.</w:t>
        </w:r>
      </w:hyperlink>
    </w:p>
    <w:p w14:paraId="0000030F" w14:textId="77777777" w:rsidR="00696759" w:rsidRDefault="00000000">
      <w:pPr>
        <w:spacing w:before="0" w:after="0" w:line="480" w:lineRule="auto"/>
        <w:ind w:left="720" w:right="0" w:hanging="720"/>
        <w:rPr>
          <w:rFonts w:ascii="Arial" w:eastAsia="Arial" w:hAnsi="Arial" w:cs="Arial"/>
        </w:rPr>
      </w:pPr>
      <w:hyperlink r:id="rId186">
        <w:proofErr w:type="spellStart"/>
        <w:r>
          <w:rPr>
            <w:rFonts w:ascii="Arial" w:eastAsia="Arial" w:hAnsi="Arial" w:cs="Arial"/>
          </w:rPr>
          <w:t>Qurtuby</w:t>
        </w:r>
        <w:proofErr w:type="spellEnd"/>
        <w:r>
          <w:rPr>
            <w:rFonts w:ascii="Arial" w:eastAsia="Arial" w:hAnsi="Arial" w:cs="Arial"/>
          </w:rPr>
          <w:t xml:space="preserve">, S. A. (2012). Reconciliation from below: Indonesia’s religious conflict and grassroots agency for peace. </w:t>
        </w:r>
      </w:hyperlink>
      <w:hyperlink r:id="rId187">
        <w:r>
          <w:rPr>
            <w:rFonts w:ascii="Arial" w:eastAsia="Arial" w:hAnsi="Arial" w:cs="Arial"/>
            <w:i/>
          </w:rPr>
          <w:t>Peace Research</w:t>
        </w:r>
      </w:hyperlink>
      <w:hyperlink r:id="rId188">
        <w:r>
          <w:rPr>
            <w:rFonts w:ascii="Arial" w:eastAsia="Arial" w:hAnsi="Arial" w:cs="Arial"/>
          </w:rPr>
          <w:t>, 135–162.</w:t>
        </w:r>
      </w:hyperlink>
    </w:p>
    <w:p w14:paraId="00000310" w14:textId="77777777" w:rsidR="00696759" w:rsidRDefault="00000000">
      <w:pPr>
        <w:spacing w:before="0" w:after="0" w:line="480" w:lineRule="auto"/>
        <w:ind w:left="720" w:right="0" w:hanging="720"/>
        <w:rPr>
          <w:rFonts w:ascii="Arial" w:eastAsia="Arial" w:hAnsi="Arial" w:cs="Arial"/>
        </w:rPr>
      </w:pPr>
      <w:hyperlink r:id="rId189">
        <w:r>
          <w:rPr>
            <w:rFonts w:ascii="Arial" w:eastAsia="Arial" w:hAnsi="Arial" w:cs="Arial"/>
          </w:rPr>
          <w:t xml:space="preserve">Saeed, A. (2017). </w:t>
        </w:r>
      </w:hyperlink>
      <w:hyperlink r:id="rId190">
        <w:r>
          <w:rPr>
            <w:rFonts w:ascii="Arial" w:eastAsia="Arial" w:hAnsi="Arial" w:cs="Arial"/>
            <w:i/>
          </w:rPr>
          <w:t>Freedom of religion, apostasy and Islam</w:t>
        </w:r>
      </w:hyperlink>
      <w:hyperlink r:id="rId191">
        <w:r>
          <w:rPr>
            <w:rFonts w:ascii="Arial" w:eastAsia="Arial" w:hAnsi="Arial" w:cs="Arial"/>
          </w:rPr>
          <w:t>. Routledge. https://books.google.com/books?hl=en&amp;lr=&amp;id=MrhBDgAAQBAJ&amp;oi=fnd&amp;pg=PT13&amp;dq=freedom+of+religion+challenges+apostasy&amp;ots=tCQtrpIwyc&amp;sig=8Y2De9iIyoIcicHgH_WD_dsled0</w:t>
        </w:r>
      </w:hyperlink>
    </w:p>
    <w:p w14:paraId="00000311" w14:textId="77777777" w:rsidR="00696759" w:rsidRDefault="00000000">
      <w:pPr>
        <w:spacing w:before="0" w:after="0" w:line="480" w:lineRule="auto"/>
        <w:ind w:left="720" w:right="0" w:hanging="720"/>
        <w:rPr>
          <w:rFonts w:ascii="Arial" w:eastAsia="Arial" w:hAnsi="Arial" w:cs="Arial"/>
        </w:rPr>
      </w:pPr>
      <w:hyperlink r:id="rId192">
        <w:r>
          <w:rPr>
            <w:rFonts w:ascii="Arial" w:eastAsia="Arial" w:hAnsi="Arial" w:cs="Arial"/>
          </w:rPr>
          <w:t xml:space="preserve">Shariff, A. F., </w:t>
        </w:r>
        <w:proofErr w:type="spellStart"/>
        <w:r>
          <w:rPr>
            <w:rFonts w:ascii="Arial" w:eastAsia="Arial" w:hAnsi="Arial" w:cs="Arial"/>
          </w:rPr>
          <w:t>Purzycki</w:t>
        </w:r>
        <w:proofErr w:type="spellEnd"/>
        <w:r>
          <w:rPr>
            <w:rFonts w:ascii="Arial" w:eastAsia="Arial" w:hAnsi="Arial" w:cs="Arial"/>
          </w:rPr>
          <w:t xml:space="preserve">, B. G., &amp; </w:t>
        </w:r>
        <w:proofErr w:type="spellStart"/>
        <w:r>
          <w:rPr>
            <w:rFonts w:ascii="Arial" w:eastAsia="Arial" w:hAnsi="Arial" w:cs="Arial"/>
          </w:rPr>
          <w:t>Sosis</w:t>
        </w:r>
        <w:proofErr w:type="spellEnd"/>
        <w:r>
          <w:rPr>
            <w:rFonts w:ascii="Arial" w:eastAsia="Arial" w:hAnsi="Arial" w:cs="Arial"/>
          </w:rPr>
          <w:t xml:space="preserve">, R. (2014). </w:t>
        </w:r>
      </w:hyperlink>
      <w:hyperlink r:id="rId193">
        <w:r>
          <w:rPr>
            <w:rFonts w:ascii="Arial" w:eastAsia="Arial" w:hAnsi="Arial" w:cs="Arial"/>
            <w:i/>
          </w:rPr>
          <w:t>Religions as cultural solutions to social living.</w:t>
        </w:r>
      </w:hyperlink>
    </w:p>
    <w:p w14:paraId="00000312" w14:textId="77777777" w:rsidR="00696759" w:rsidRDefault="00000000">
      <w:pPr>
        <w:spacing w:before="0" w:after="0" w:line="480" w:lineRule="auto"/>
        <w:ind w:left="720" w:right="0" w:hanging="720"/>
        <w:rPr>
          <w:rFonts w:ascii="Arial" w:eastAsia="Arial" w:hAnsi="Arial" w:cs="Arial"/>
        </w:rPr>
      </w:pPr>
      <w:hyperlink r:id="rId194">
        <w:r>
          <w:rPr>
            <w:rFonts w:ascii="Arial" w:eastAsia="Arial" w:hAnsi="Arial" w:cs="Arial"/>
          </w:rPr>
          <w:t xml:space="preserve">Smith, T. W. (2006). The National Spiritual Transformation Study. </w:t>
        </w:r>
      </w:hyperlink>
      <w:hyperlink r:id="rId195">
        <w:r>
          <w:rPr>
            <w:rFonts w:ascii="Arial" w:eastAsia="Arial" w:hAnsi="Arial" w:cs="Arial"/>
            <w:i/>
          </w:rPr>
          <w:t>Journal for the Scientific Study of Religion</w:t>
        </w:r>
      </w:hyperlink>
      <w:hyperlink r:id="rId196">
        <w:r>
          <w:rPr>
            <w:rFonts w:ascii="Arial" w:eastAsia="Arial" w:hAnsi="Arial" w:cs="Arial"/>
          </w:rPr>
          <w:t xml:space="preserve">, </w:t>
        </w:r>
      </w:hyperlink>
      <w:hyperlink r:id="rId197">
        <w:r>
          <w:rPr>
            <w:rFonts w:ascii="Arial" w:eastAsia="Arial" w:hAnsi="Arial" w:cs="Arial"/>
            <w:i/>
          </w:rPr>
          <w:t>45</w:t>
        </w:r>
      </w:hyperlink>
      <w:hyperlink r:id="rId198">
        <w:r>
          <w:rPr>
            <w:rFonts w:ascii="Arial" w:eastAsia="Arial" w:hAnsi="Arial" w:cs="Arial"/>
          </w:rPr>
          <w:t>(2), 283–296. https://doi.org/10.1111/j.1468-5906.2006.00306.x</w:t>
        </w:r>
      </w:hyperlink>
    </w:p>
    <w:p w14:paraId="00000313" w14:textId="77777777" w:rsidR="00696759" w:rsidRDefault="00000000">
      <w:pPr>
        <w:spacing w:before="0" w:after="0" w:line="480" w:lineRule="auto"/>
        <w:ind w:left="720" w:right="0" w:hanging="720"/>
        <w:rPr>
          <w:rFonts w:ascii="Arial" w:eastAsia="Arial" w:hAnsi="Arial" w:cs="Arial"/>
        </w:rPr>
      </w:pPr>
      <w:hyperlink r:id="rId199">
        <w:proofErr w:type="spellStart"/>
        <w:r>
          <w:rPr>
            <w:rFonts w:ascii="Arial" w:eastAsia="Arial" w:hAnsi="Arial" w:cs="Arial"/>
          </w:rPr>
          <w:t>Stawski</w:t>
        </w:r>
        <w:proofErr w:type="spellEnd"/>
        <w:r>
          <w:rPr>
            <w:rFonts w:ascii="Arial" w:eastAsia="Arial" w:hAnsi="Arial" w:cs="Arial"/>
          </w:rPr>
          <w:t xml:space="preserve">, C. (2003). Definitions and hypotheses: William James, religion, and spiritual transformation. </w:t>
        </w:r>
      </w:hyperlink>
      <w:hyperlink r:id="rId200">
        <w:proofErr w:type="spellStart"/>
        <w:r>
          <w:rPr>
            <w:rFonts w:ascii="Arial" w:eastAsia="Arial" w:hAnsi="Arial" w:cs="Arial"/>
            <w:i/>
          </w:rPr>
          <w:t>CrossCurrents</w:t>
        </w:r>
        <w:proofErr w:type="spellEnd"/>
      </w:hyperlink>
      <w:hyperlink r:id="rId201">
        <w:r>
          <w:rPr>
            <w:rFonts w:ascii="Arial" w:eastAsia="Arial" w:hAnsi="Arial" w:cs="Arial"/>
          </w:rPr>
          <w:t>, 424–435.</w:t>
        </w:r>
      </w:hyperlink>
    </w:p>
    <w:p w14:paraId="00000314" w14:textId="77777777" w:rsidR="00696759" w:rsidRDefault="00000000">
      <w:pPr>
        <w:spacing w:before="0" w:after="0" w:line="480" w:lineRule="auto"/>
        <w:ind w:left="720" w:right="0" w:hanging="720"/>
        <w:rPr>
          <w:rFonts w:ascii="Arial" w:eastAsia="Arial" w:hAnsi="Arial" w:cs="Arial"/>
        </w:rPr>
      </w:pPr>
      <w:hyperlink r:id="rId202">
        <w:r>
          <w:rPr>
            <w:rFonts w:ascii="Arial" w:eastAsia="Arial" w:hAnsi="Arial" w:cs="Arial"/>
          </w:rPr>
          <w:t xml:space="preserve">Swann Jr, W. B., </w:t>
        </w:r>
        <w:proofErr w:type="spellStart"/>
        <w:r>
          <w:rPr>
            <w:rFonts w:ascii="Arial" w:eastAsia="Arial" w:hAnsi="Arial" w:cs="Arial"/>
          </w:rPr>
          <w:t>Jetten</w:t>
        </w:r>
        <w:proofErr w:type="spellEnd"/>
        <w:r>
          <w:rPr>
            <w:rFonts w:ascii="Arial" w:eastAsia="Arial" w:hAnsi="Arial" w:cs="Arial"/>
          </w:rPr>
          <w:t xml:space="preserve">, J., Gómez, Á., Whitehouse, H., &amp; Bastian, B. (2012). When group membership gets personal: A theory of identity fusion. </w:t>
        </w:r>
      </w:hyperlink>
      <w:hyperlink r:id="rId203">
        <w:r>
          <w:rPr>
            <w:rFonts w:ascii="Arial" w:eastAsia="Arial" w:hAnsi="Arial" w:cs="Arial"/>
            <w:i/>
          </w:rPr>
          <w:t>Psychological Review</w:t>
        </w:r>
      </w:hyperlink>
      <w:hyperlink r:id="rId204">
        <w:r>
          <w:rPr>
            <w:rFonts w:ascii="Arial" w:eastAsia="Arial" w:hAnsi="Arial" w:cs="Arial"/>
          </w:rPr>
          <w:t xml:space="preserve">, </w:t>
        </w:r>
      </w:hyperlink>
      <w:hyperlink r:id="rId205">
        <w:r>
          <w:rPr>
            <w:rFonts w:ascii="Arial" w:eastAsia="Arial" w:hAnsi="Arial" w:cs="Arial"/>
            <w:i/>
          </w:rPr>
          <w:t>119</w:t>
        </w:r>
      </w:hyperlink>
      <w:hyperlink r:id="rId206">
        <w:r>
          <w:rPr>
            <w:rFonts w:ascii="Arial" w:eastAsia="Arial" w:hAnsi="Arial" w:cs="Arial"/>
          </w:rPr>
          <w:t>(3), 441.</w:t>
        </w:r>
      </w:hyperlink>
    </w:p>
    <w:p w14:paraId="00000315" w14:textId="77777777" w:rsidR="00696759" w:rsidRDefault="00000000">
      <w:pPr>
        <w:spacing w:before="0" w:after="0" w:line="480" w:lineRule="auto"/>
        <w:ind w:left="720" w:right="0" w:hanging="720"/>
        <w:rPr>
          <w:rFonts w:ascii="Arial" w:eastAsia="Arial" w:hAnsi="Arial" w:cs="Arial"/>
        </w:rPr>
      </w:pPr>
      <w:hyperlink r:id="rId207">
        <w:r>
          <w:rPr>
            <w:rFonts w:ascii="Arial" w:eastAsia="Arial" w:hAnsi="Arial" w:cs="Arial"/>
          </w:rPr>
          <w:t xml:space="preserve">Tajfel, H., &amp; Turner, J. C. (2004). The social identity theory of intergroup </w:t>
        </w:r>
        <w:proofErr w:type="spellStart"/>
        <w:r>
          <w:rPr>
            <w:rFonts w:ascii="Arial" w:eastAsia="Arial" w:hAnsi="Arial" w:cs="Arial"/>
          </w:rPr>
          <w:t>behavior</w:t>
        </w:r>
        <w:proofErr w:type="spellEnd"/>
        <w:r>
          <w:rPr>
            <w:rFonts w:ascii="Arial" w:eastAsia="Arial" w:hAnsi="Arial" w:cs="Arial"/>
          </w:rPr>
          <w:t xml:space="preserve">. In </w:t>
        </w:r>
      </w:hyperlink>
      <w:hyperlink r:id="rId208">
        <w:r>
          <w:rPr>
            <w:rFonts w:ascii="Arial" w:eastAsia="Arial" w:hAnsi="Arial" w:cs="Arial"/>
            <w:i/>
          </w:rPr>
          <w:t>Political psychology</w:t>
        </w:r>
      </w:hyperlink>
      <w:hyperlink r:id="rId209">
        <w:r>
          <w:rPr>
            <w:rFonts w:ascii="Arial" w:eastAsia="Arial" w:hAnsi="Arial" w:cs="Arial"/>
          </w:rPr>
          <w:t xml:space="preserve"> (pp. 276–293). Psychology Press.</w:t>
        </w:r>
      </w:hyperlink>
    </w:p>
    <w:p w14:paraId="00000316" w14:textId="77777777" w:rsidR="00696759" w:rsidRDefault="00000000">
      <w:pPr>
        <w:spacing w:before="0" w:after="0" w:line="480" w:lineRule="auto"/>
        <w:ind w:left="720" w:right="0" w:hanging="720"/>
        <w:rPr>
          <w:rFonts w:ascii="Arial" w:eastAsia="Arial" w:hAnsi="Arial" w:cs="Arial"/>
        </w:rPr>
      </w:pPr>
      <w:hyperlink r:id="rId210">
        <w:r>
          <w:rPr>
            <w:rFonts w:ascii="Arial" w:eastAsia="Arial" w:hAnsi="Arial" w:cs="Arial"/>
          </w:rPr>
          <w:t xml:space="preserve">Tambiah, S. J. (1992). </w:t>
        </w:r>
      </w:hyperlink>
      <w:hyperlink r:id="rId211">
        <w:r>
          <w:rPr>
            <w:rFonts w:ascii="Arial" w:eastAsia="Arial" w:hAnsi="Arial" w:cs="Arial"/>
            <w:i/>
          </w:rPr>
          <w:t xml:space="preserve">Buddhism betrayed?: Religion, politics, and violence in Sri </w:t>
        </w:r>
        <w:r>
          <w:rPr>
            <w:rFonts w:ascii="Arial" w:eastAsia="Arial" w:hAnsi="Arial" w:cs="Arial"/>
            <w:i/>
          </w:rPr>
          <w:lastRenderedPageBreak/>
          <w:t>Lanka</w:t>
        </w:r>
      </w:hyperlink>
      <w:hyperlink r:id="rId212">
        <w:r>
          <w:rPr>
            <w:rFonts w:ascii="Arial" w:eastAsia="Arial" w:hAnsi="Arial" w:cs="Arial"/>
          </w:rPr>
          <w:t>. University of Chicago Press. https://books.google.com/books?hl=en&amp;lr=&amp;id=J8LjxsG1_h8C&amp;oi=fnd&amp;pg=PR9&amp;dq=buddhism+betrayed&amp;ots=rfHbgnK6KS&amp;sig=D-3xD5HdktaIchYOsgMlh4XFiuo</w:t>
        </w:r>
      </w:hyperlink>
    </w:p>
    <w:p w14:paraId="00000317" w14:textId="77777777" w:rsidR="00696759" w:rsidRDefault="00000000">
      <w:pPr>
        <w:spacing w:before="0" w:after="0" w:line="480" w:lineRule="auto"/>
        <w:ind w:left="720" w:right="0" w:hanging="720"/>
        <w:rPr>
          <w:rFonts w:ascii="Arial" w:eastAsia="Arial" w:hAnsi="Arial" w:cs="Arial"/>
        </w:rPr>
      </w:pPr>
      <w:hyperlink r:id="rId213">
        <w:r>
          <w:rPr>
            <w:rFonts w:ascii="Arial" w:eastAsia="Arial" w:hAnsi="Arial" w:cs="Arial"/>
          </w:rPr>
          <w:t xml:space="preserve">Todd, A. R., Bodenhausen, G. V., &amp; Galinsky, A. D. (2012). Perspective taking combats the denial of intergroup discrimination. </w:t>
        </w:r>
      </w:hyperlink>
      <w:hyperlink r:id="rId214">
        <w:r>
          <w:rPr>
            <w:rFonts w:ascii="Arial" w:eastAsia="Arial" w:hAnsi="Arial" w:cs="Arial"/>
            <w:i/>
          </w:rPr>
          <w:t>Journal of Experimental Social Psychology</w:t>
        </w:r>
      </w:hyperlink>
      <w:hyperlink r:id="rId215">
        <w:r>
          <w:rPr>
            <w:rFonts w:ascii="Arial" w:eastAsia="Arial" w:hAnsi="Arial" w:cs="Arial"/>
          </w:rPr>
          <w:t xml:space="preserve">, </w:t>
        </w:r>
      </w:hyperlink>
      <w:hyperlink r:id="rId216">
        <w:r>
          <w:rPr>
            <w:rFonts w:ascii="Arial" w:eastAsia="Arial" w:hAnsi="Arial" w:cs="Arial"/>
            <w:i/>
          </w:rPr>
          <w:t>48</w:t>
        </w:r>
      </w:hyperlink>
      <w:hyperlink r:id="rId217">
        <w:r>
          <w:rPr>
            <w:rFonts w:ascii="Arial" w:eastAsia="Arial" w:hAnsi="Arial" w:cs="Arial"/>
          </w:rPr>
          <w:t>(3), 738–745. https://doi.org/10.1016/j.jesp.2011.12.011</w:t>
        </w:r>
      </w:hyperlink>
    </w:p>
    <w:p w14:paraId="00000318" w14:textId="77777777" w:rsidR="00696759" w:rsidRDefault="00000000">
      <w:pPr>
        <w:spacing w:before="0" w:after="0" w:line="480" w:lineRule="auto"/>
        <w:ind w:left="720" w:right="0" w:hanging="720"/>
        <w:rPr>
          <w:rFonts w:ascii="Arial" w:eastAsia="Arial" w:hAnsi="Arial" w:cs="Arial"/>
        </w:rPr>
      </w:pPr>
      <w:hyperlink r:id="rId218">
        <w:r>
          <w:rPr>
            <w:rFonts w:ascii="Arial" w:eastAsia="Arial" w:hAnsi="Arial" w:cs="Arial"/>
          </w:rPr>
          <w:t xml:space="preserve">Todd, A. R., &amp; Galinsky, A. D. (2014). Perspective-Taking as a Strategy for Improving Intergroup Relations: Evidence, Mechanisms, and Qualifications: Perspective-Taking and Intergroup Relations. </w:t>
        </w:r>
      </w:hyperlink>
      <w:hyperlink r:id="rId219">
        <w:r>
          <w:rPr>
            <w:rFonts w:ascii="Arial" w:eastAsia="Arial" w:hAnsi="Arial" w:cs="Arial"/>
            <w:i/>
          </w:rPr>
          <w:t>Social and Personality Psychology Compass</w:t>
        </w:r>
      </w:hyperlink>
      <w:hyperlink r:id="rId220">
        <w:r>
          <w:rPr>
            <w:rFonts w:ascii="Arial" w:eastAsia="Arial" w:hAnsi="Arial" w:cs="Arial"/>
          </w:rPr>
          <w:t xml:space="preserve">, </w:t>
        </w:r>
      </w:hyperlink>
      <w:hyperlink r:id="rId221">
        <w:r>
          <w:rPr>
            <w:rFonts w:ascii="Arial" w:eastAsia="Arial" w:hAnsi="Arial" w:cs="Arial"/>
            <w:i/>
          </w:rPr>
          <w:t>8</w:t>
        </w:r>
      </w:hyperlink>
      <w:hyperlink r:id="rId222">
        <w:r>
          <w:rPr>
            <w:rFonts w:ascii="Arial" w:eastAsia="Arial" w:hAnsi="Arial" w:cs="Arial"/>
          </w:rPr>
          <w:t>(7), 374–387. https://doi.org/10.1111/spc3.12116</w:t>
        </w:r>
      </w:hyperlink>
    </w:p>
    <w:p w14:paraId="00000319" w14:textId="77777777" w:rsidR="00696759" w:rsidRDefault="00000000">
      <w:pPr>
        <w:spacing w:before="0" w:after="0" w:line="480" w:lineRule="auto"/>
        <w:ind w:left="720" w:right="0" w:hanging="720"/>
        <w:rPr>
          <w:rFonts w:ascii="Arial" w:eastAsia="Arial" w:hAnsi="Arial" w:cs="Arial"/>
        </w:rPr>
      </w:pPr>
      <w:hyperlink r:id="rId223">
        <w:r>
          <w:rPr>
            <w:rFonts w:ascii="Arial" w:eastAsia="Arial" w:hAnsi="Arial" w:cs="Arial"/>
          </w:rPr>
          <w:t xml:space="preserve">Turner, V. (1969). </w:t>
        </w:r>
      </w:hyperlink>
      <w:hyperlink r:id="rId224">
        <w:r>
          <w:rPr>
            <w:rFonts w:ascii="Arial" w:eastAsia="Arial" w:hAnsi="Arial" w:cs="Arial"/>
            <w:i/>
          </w:rPr>
          <w:t>The Ritual Process: Structure and Anti Structure.</w:t>
        </w:r>
      </w:hyperlink>
      <w:hyperlink r:id="rId225">
        <w:r>
          <w:rPr>
            <w:rFonts w:ascii="Arial" w:eastAsia="Arial" w:hAnsi="Arial" w:cs="Arial"/>
          </w:rPr>
          <w:t xml:space="preserve"> Routledge &amp; K. Paul.</w:t>
        </w:r>
      </w:hyperlink>
    </w:p>
    <w:p w14:paraId="0000031A" w14:textId="77777777" w:rsidR="00696759" w:rsidRDefault="00000000">
      <w:pPr>
        <w:spacing w:before="0" w:after="0" w:line="480" w:lineRule="auto"/>
        <w:ind w:left="720" w:right="0" w:hanging="720"/>
        <w:rPr>
          <w:rFonts w:ascii="Arial" w:eastAsia="Arial" w:hAnsi="Arial" w:cs="Arial"/>
        </w:rPr>
      </w:pPr>
      <w:hyperlink r:id="rId226">
        <w:r>
          <w:rPr>
            <w:rFonts w:ascii="Arial" w:eastAsia="Arial" w:hAnsi="Arial" w:cs="Arial"/>
          </w:rPr>
          <w:t xml:space="preserve">von Harbou, F. (2014). The Natural Faculty of Empathy as a Basis for Human Rights. In M. Albers, T. Hoffmann, &amp; J. Reinhardt (Eds.), </w:t>
        </w:r>
      </w:hyperlink>
      <w:hyperlink r:id="rId227">
        <w:r>
          <w:rPr>
            <w:rFonts w:ascii="Arial" w:eastAsia="Arial" w:hAnsi="Arial" w:cs="Arial"/>
            <w:i/>
          </w:rPr>
          <w:t>Human Rights and Human Nature</w:t>
        </w:r>
      </w:hyperlink>
      <w:hyperlink r:id="rId228">
        <w:r>
          <w:rPr>
            <w:rFonts w:ascii="Arial" w:eastAsia="Arial" w:hAnsi="Arial" w:cs="Arial"/>
          </w:rPr>
          <w:t xml:space="preserve"> (pp. 95–108). Springer Netherlands. https://doi.org/10.1007/978-94-017-8672-0_7</w:t>
        </w:r>
      </w:hyperlink>
    </w:p>
    <w:p w14:paraId="0000031B" w14:textId="77777777" w:rsidR="00696759" w:rsidRDefault="00000000">
      <w:pPr>
        <w:spacing w:before="0" w:after="0" w:line="480" w:lineRule="auto"/>
        <w:ind w:left="720" w:right="0" w:hanging="720"/>
        <w:rPr>
          <w:rFonts w:ascii="Arial" w:eastAsia="Arial" w:hAnsi="Arial" w:cs="Arial"/>
        </w:rPr>
      </w:pPr>
      <w:hyperlink r:id="rId229">
        <w:r>
          <w:rPr>
            <w:rFonts w:ascii="Arial" w:eastAsia="Arial" w:hAnsi="Arial" w:cs="Arial"/>
          </w:rPr>
          <w:t xml:space="preserve">Wang, C. S., Kenneth, T., Ku, G., &amp; Galinsky, A. D. (2014). Perspective-Taking Increases Willingness to Engage in Intergroup Contact. </w:t>
        </w:r>
      </w:hyperlink>
      <w:hyperlink r:id="rId230">
        <w:r>
          <w:rPr>
            <w:rFonts w:ascii="Arial" w:eastAsia="Arial" w:hAnsi="Arial" w:cs="Arial"/>
            <w:i/>
          </w:rPr>
          <w:t>PLOS ONE</w:t>
        </w:r>
      </w:hyperlink>
      <w:hyperlink r:id="rId231">
        <w:r>
          <w:rPr>
            <w:rFonts w:ascii="Arial" w:eastAsia="Arial" w:hAnsi="Arial" w:cs="Arial"/>
          </w:rPr>
          <w:t xml:space="preserve">, </w:t>
        </w:r>
      </w:hyperlink>
      <w:hyperlink r:id="rId232">
        <w:r>
          <w:rPr>
            <w:rFonts w:ascii="Arial" w:eastAsia="Arial" w:hAnsi="Arial" w:cs="Arial"/>
            <w:i/>
          </w:rPr>
          <w:t>9</w:t>
        </w:r>
      </w:hyperlink>
      <w:hyperlink r:id="rId233">
        <w:r>
          <w:rPr>
            <w:rFonts w:ascii="Arial" w:eastAsia="Arial" w:hAnsi="Arial" w:cs="Arial"/>
          </w:rPr>
          <w:t>(1), e85681. https://doi.org/10.1371/journal.pone.0085681</w:t>
        </w:r>
      </w:hyperlink>
    </w:p>
    <w:p w14:paraId="0000031C" w14:textId="77777777" w:rsidR="00696759" w:rsidRDefault="00000000">
      <w:pPr>
        <w:spacing w:before="0" w:after="0" w:line="480" w:lineRule="auto"/>
        <w:ind w:left="720" w:right="0" w:hanging="720"/>
        <w:rPr>
          <w:rFonts w:ascii="Arial" w:eastAsia="Arial" w:hAnsi="Arial" w:cs="Arial"/>
        </w:rPr>
      </w:pPr>
      <w:hyperlink r:id="rId234">
        <w:r>
          <w:rPr>
            <w:rFonts w:ascii="Arial" w:eastAsia="Arial" w:hAnsi="Arial" w:cs="Arial"/>
          </w:rPr>
          <w:t xml:space="preserve">Whitehead, A. L., &amp; Perry, S. L. (2020). </w:t>
        </w:r>
      </w:hyperlink>
      <w:hyperlink r:id="rId235">
        <w:r>
          <w:rPr>
            <w:rFonts w:ascii="Arial" w:eastAsia="Arial" w:hAnsi="Arial" w:cs="Arial"/>
            <w:i/>
          </w:rPr>
          <w:t>Taking America back for god: Christian nationalism in the United States</w:t>
        </w:r>
      </w:hyperlink>
      <w:hyperlink r:id="rId236">
        <w:r>
          <w:rPr>
            <w:rFonts w:ascii="Arial" w:eastAsia="Arial" w:hAnsi="Arial" w:cs="Arial"/>
          </w:rPr>
          <w:t>. Oxford University Press. https://books.google.com/books?hl=en&amp;lr=&amp;id=CCNsEAAAQBAJ&amp;oi=fnd&amp;pg=PR1&amp;dq=christian+nationalism&amp;ots=m4htxbv6wX&amp;sig=1r2UsgIHfEjsV6i8eqtywklfq</w:t>
        </w:r>
        <w:r>
          <w:rPr>
            <w:rFonts w:ascii="Arial" w:eastAsia="Arial" w:hAnsi="Arial" w:cs="Arial"/>
          </w:rPr>
          <w:lastRenderedPageBreak/>
          <w:t>l0</w:t>
        </w:r>
      </w:hyperlink>
    </w:p>
    <w:p w14:paraId="0000031D" w14:textId="77777777" w:rsidR="00696759" w:rsidRDefault="00000000">
      <w:pPr>
        <w:spacing w:before="0" w:after="0" w:line="480" w:lineRule="auto"/>
        <w:ind w:left="720" w:right="0" w:hanging="720"/>
        <w:rPr>
          <w:rFonts w:ascii="Arial" w:eastAsia="Arial" w:hAnsi="Arial" w:cs="Arial"/>
        </w:rPr>
      </w:pPr>
      <w:hyperlink r:id="rId237">
        <w:r>
          <w:rPr>
            <w:rFonts w:ascii="Arial" w:eastAsia="Arial" w:hAnsi="Arial" w:cs="Arial"/>
          </w:rPr>
          <w:t xml:space="preserve">Whitehouse, H. (2013). Three Wishes for the World. </w:t>
        </w:r>
      </w:hyperlink>
      <w:hyperlink r:id="rId238">
        <w:r>
          <w:rPr>
            <w:rFonts w:ascii="Arial" w:eastAsia="Arial" w:hAnsi="Arial" w:cs="Arial"/>
            <w:i/>
          </w:rPr>
          <w:t>Cliodynamics: The Journal of Theoretical &amp; Mathematical History</w:t>
        </w:r>
      </w:hyperlink>
      <w:hyperlink r:id="rId239">
        <w:r>
          <w:rPr>
            <w:rFonts w:ascii="Arial" w:eastAsia="Arial" w:hAnsi="Arial" w:cs="Arial"/>
          </w:rPr>
          <w:t xml:space="preserve">, </w:t>
        </w:r>
      </w:hyperlink>
      <w:hyperlink r:id="rId240">
        <w:r>
          <w:rPr>
            <w:rFonts w:ascii="Arial" w:eastAsia="Arial" w:hAnsi="Arial" w:cs="Arial"/>
            <w:i/>
          </w:rPr>
          <w:t>4</w:t>
        </w:r>
      </w:hyperlink>
      <w:hyperlink r:id="rId241">
        <w:r>
          <w:rPr>
            <w:rFonts w:ascii="Arial" w:eastAsia="Arial" w:hAnsi="Arial" w:cs="Arial"/>
          </w:rPr>
          <w:t>(2), 281–323. Academic Search Complete. https://doi.org/10.21237/c7clio4221338</w:t>
        </w:r>
      </w:hyperlink>
    </w:p>
    <w:p w14:paraId="0000031E" w14:textId="77777777" w:rsidR="00696759" w:rsidRDefault="00000000">
      <w:pPr>
        <w:spacing w:before="0" w:after="0" w:line="480" w:lineRule="auto"/>
        <w:ind w:left="720" w:right="0" w:hanging="720"/>
        <w:rPr>
          <w:rFonts w:ascii="Arial" w:eastAsia="Arial" w:hAnsi="Arial" w:cs="Arial"/>
        </w:rPr>
      </w:pPr>
      <w:hyperlink r:id="rId242">
        <w:r>
          <w:rPr>
            <w:rFonts w:ascii="Arial" w:eastAsia="Arial" w:hAnsi="Arial" w:cs="Arial"/>
          </w:rPr>
          <w:t xml:space="preserve">Whitehouse, H. (2021). </w:t>
        </w:r>
      </w:hyperlink>
      <w:hyperlink r:id="rId243">
        <w:r>
          <w:rPr>
            <w:rFonts w:ascii="Arial" w:eastAsia="Arial" w:hAnsi="Arial" w:cs="Arial"/>
            <w:i/>
          </w:rPr>
          <w:t>The Ritual Animal: Imitation and Cohesion in the Evolution of Social Complexity</w:t>
        </w:r>
      </w:hyperlink>
      <w:hyperlink r:id="rId244">
        <w:r>
          <w:rPr>
            <w:rFonts w:ascii="Arial" w:eastAsia="Arial" w:hAnsi="Arial" w:cs="Arial"/>
          </w:rPr>
          <w:t>. Oxford University Press.</w:t>
        </w:r>
      </w:hyperlink>
    </w:p>
    <w:p w14:paraId="0000031F" w14:textId="77777777" w:rsidR="00696759" w:rsidRDefault="00000000">
      <w:pPr>
        <w:spacing w:before="0" w:after="0" w:line="480" w:lineRule="auto"/>
        <w:ind w:left="720" w:right="0" w:hanging="720"/>
        <w:rPr>
          <w:rFonts w:ascii="Arial" w:eastAsia="Arial" w:hAnsi="Arial" w:cs="Arial"/>
        </w:rPr>
      </w:pPr>
      <w:hyperlink r:id="rId245">
        <w:r>
          <w:rPr>
            <w:rFonts w:ascii="Arial" w:eastAsia="Arial" w:hAnsi="Arial" w:cs="Arial"/>
          </w:rPr>
          <w:t xml:space="preserve">Whitehouse, H., Jong, J., Buhrmester, M. D., Gómez, Á., Bastian, B., Kavanagh, C. M., Newson, M., Matthews, M., Lanman, J. A., McKay, R., &amp; Gavrilets, S. (2017). The evolution of extreme cooperation via shared dysphoric experiences. </w:t>
        </w:r>
      </w:hyperlink>
      <w:hyperlink r:id="rId246">
        <w:r>
          <w:rPr>
            <w:rFonts w:ascii="Arial" w:eastAsia="Arial" w:hAnsi="Arial" w:cs="Arial"/>
            <w:i/>
          </w:rPr>
          <w:t>Scientific Reports</w:t>
        </w:r>
      </w:hyperlink>
      <w:hyperlink r:id="rId247">
        <w:r>
          <w:rPr>
            <w:rFonts w:ascii="Arial" w:eastAsia="Arial" w:hAnsi="Arial" w:cs="Arial"/>
          </w:rPr>
          <w:t xml:space="preserve">, </w:t>
        </w:r>
      </w:hyperlink>
      <w:hyperlink r:id="rId248">
        <w:r>
          <w:rPr>
            <w:rFonts w:ascii="Arial" w:eastAsia="Arial" w:hAnsi="Arial" w:cs="Arial"/>
            <w:i/>
          </w:rPr>
          <w:t>7</w:t>
        </w:r>
      </w:hyperlink>
      <w:hyperlink r:id="rId249">
        <w:r>
          <w:rPr>
            <w:rFonts w:ascii="Arial" w:eastAsia="Arial" w:hAnsi="Arial" w:cs="Arial"/>
          </w:rPr>
          <w:t>(1), 44292. https://doi.org/10.1038/srep44292</w:t>
        </w:r>
      </w:hyperlink>
    </w:p>
    <w:p w14:paraId="00000320" w14:textId="77777777" w:rsidR="00696759" w:rsidRDefault="00000000">
      <w:pPr>
        <w:spacing w:before="0" w:after="0" w:line="480" w:lineRule="auto"/>
        <w:ind w:left="720" w:right="0" w:hanging="720"/>
        <w:rPr>
          <w:rFonts w:ascii="Arial" w:eastAsia="Arial" w:hAnsi="Arial" w:cs="Arial"/>
        </w:rPr>
      </w:pPr>
      <w:hyperlink r:id="rId250">
        <w:r>
          <w:rPr>
            <w:rFonts w:ascii="Arial" w:eastAsia="Arial" w:hAnsi="Arial" w:cs="Arial"/>
          </w:rPr>
          <w:t xml:space="preserve">Whitehouse, H., &amp; Kavanagh, C. M. (2022). What is the role of ritual in binding communities together? In </w:t>
        </w:r>
      </w:hyperlink>
      <w:hyperlink r:id="rId251">
        <w:r>
          <w:rPr>
            <w:rFonts w:ascii="Arial" w:eastAsia="Arial" w:hAnsi="Arial" w:cs="Arial"/>
            <w:i/>
          </w:rPr>
          <w:t>The Oxford Handbook of the Cognitive Science of Religion</w:t>
        </w:r>
      </w:hyperlink>
      <w:hyperlink r:id="rId252">
        <w:r>
          <w:rPr>
            <w:rFonts w:ascii="Arial" w:eastAsia="Arial" w:hAnsi="Arial" w:cs="Arial"/>
          </w:rPr>
          <w:t xml:space="preserve"> (p. 278). Oxford University Press.</w:t>
        </w:r>
      </w:hyperlink>
    </w:p>
    <w:p w14:paraId="00000321" w14:textId="77777777" w:rsidR="00696759" w:rsidRDefault="00000000">
      <w:pPr>
        <w:spacing w:before="0" w:after="0" w:line="480" w:lineRule="auto"/>
        <w:ind w:left="720" w:right="0" w:hanging="720"/>
        <w:rPr>
          <w:rFonts w:ascii="Arial" w:eastAsia="Arial" w:hAnsi="Arial" w:cs="Arial"/>
        </w:rPr>
      </w:pPr>
      <w:hyperlink r:id="rId253">
        <w:r>
          <w:rPr>
            <w:rFonts w:ascii="Arial" w:eastAsia="Arial" w:hAnsi="Arial" w:cs="Arial"/>
          </w:rPr>
          <w:t xml:space="preserve">Whitehouse, H., &amp; Lanman, J. A. (2014). The ties that bind us: Ritual, fusion and identification. </w:t>
        </w:r>
      </w:hyperlink>
      <w:hyperlink r:id="rId254">
        <w:r>
          <w:rPr>
            <w:rFonts w:ascii="Arial" w:eastAsia="Arial" w:hAnsi="Arial" w:cs="Arial"/>
            <w:i/>
          </w:rPr>
          <w:t>Current Anthropology</w:t>
        </w:r>
      </w:hyperlink>
      <w:hyperlink r:id="rId255">
        <w:r>
          <w:rPr>
            <w:rFonts w:ascii="Arial" w:eastAsia="Arial" w:hAnsi="Arial" w:cs="Arial"/>
          </w:rPr>
          <w:t xml:space="preserve">, </w:t>
        </w:r>
      </w:hyperlink>
      <w:hyperlink r:id="rId256">
        <w:r>
          <w:rPr>
            <w:rFonts w:ascii="Arial" w:eastAsia="Arial" w:hAnsi="Arial" w:cs="Arial"/>
            <w:i/>
          </w:rPr>
          <w:t>55</w:t>
        </w:r>
      </w:hyperlink>
      <w:hyperlink r:id="rId257">
        <w:r>
          <w:rPr>
            <w:rFonts w:ascii="Arial" w:eastAsia="Arial" w:hAnsi="Arial" w:cs="Arial"/>
          </w:rPr>
          <w:t>(6), 674–695. https://doi.org/10.1086/678698</w:t>
        </w:r>
      </w:hyperlink>
    </w:p>
    <w:p w14:paraId="00000322" w14:textId="77777777" w:rsidR="00696759" w:rsidRDefault="00000000">
      <w:pPr>
        <w:spacing w:before="0" w:after="0" w:line="480" w:lineRule="auto"/>
        <w:ind w:left="720" w:right="0" w:hanging="720"/>
        <w:rPr>
          <w:rFonts w:ascii="Arial" w:eastAsia="Arial" w:hAnsi="Arial" w:cs="Arial"/>
        </w:rPr>
      </w:pPr>
      <w:hyperlink r:id="rId258">
        <w:r>
          <w:rPr>
            <w:rFonts w:ascii="Arial" w:eastAsia="Arial" w:hAnsi="Arial" w:cs="Arial"/>
          </w:rPr>
          <w:t xml:space="preserve">Xygalatas, D., Mitkidis, P., Fischer, R., Reddish, P., Skewes, J., Geertz, A. W., Roepstorff, A., &amp; Bulbulia, J. A. (2013). Extreme rituals promote prosociality. </w:t>
        </w:r>
      </w:hyperlink>
      <w:hyperlink r:id="rId259">
        <w:r>
          <w:rPr>
            <w:rFonts w:ascii="Arial" w:eastAsia="Arial" w:hAnsi="Arial" w:cs="Arial"/>
            <w:i/>
          </w:rPr>
          <w:t>Psychological Science</w:t>
        </w:r>
      </w:hyperlink>
      <w:hyperlink r:id="rId260">
        <w:r>
          <w:rPr>
            <w:rFonts w:ascii="Arial" w:eastAsia="Arial" w:hAnsi="Arial" w:cs="Arial"/>
          </w:rPr>
          <w:t xml:space="preserve">, </w:t>
        </w:r>
      </w:hyperlink>
      <w:hyperlink r:id="rId261">
        <w:r>
          <w:rPr>
            <w:rFonts w:ascii="Arial" w:eastAsia="Arial" w:hAnsi="Arial" w:cs="Arial"/>
            <w:i/>
          </w:rPr>
          <w:t>24</w:t>
        </w:r>
      </w:hyperlink>
      <w:hyperlink r:id="rId262">
        <w:r>
          <w:rPr>
            <w:rFonts w:ascii="Arial" w:eastAsia="Arial" w:hAnsi="Arial" w:cs="Arial"/>
          </w:rPr>
          <w:t>(8), 1602–1605. https://doi.org/10.1177/0956797612472910</w:t>
        </w:r>
      </w:hyperlink>
    </w:p>
    <w:p w14:paraId="00000323" w14:textId="77777777" w:rsidR="00696759" w:rsidRDefault="00696759">
      <w:pPr>
        <w:spacing w:before="0" w:after="0" w:line="240" w:lineRule="auto"/>
        <w:ind w:left="360" w:right="0" w:hanging="360"/>
      </w:pPr>
    </w:p>
    <w:p w14:paraId="00000324" w14:textId="77777777" w:rsidR="00696759" w:rsidRDefault="00696759">
      <w:pPr>
        <w:spacing w:before="0" w:after="0" w:line="240" w:lineRule="auto"/>
        <w:ind w:left="0" w:right="0"/>
      </w:pPr>
    </w:p>
    <w:sectPr w:rsidR="00696759">
      <w:headerReference w:type="even" r:id="rId263"/>
      <w:headerReference w:type="default" r:id="rId264"/>
      <w:footerReference w:type="even" r:id="rId265"/>
      <w:footerReference w:type="default" r:id="rId266"/>
      <w:headerReference w:type="first" r:id="rId267"/>
      <w:footerReference w:type="first" r:id="rId268"/>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agan Atreya" w:date="2023-11-13T17:06:00Z" w:initials="">
    <w:p w14:paraId="0000032B" w14:textId="77777777" w:rsidR="00696759" w:rsidRDefault="00000000">
      <w:pPr>
        <w:pBdr>
          <w:top w:val="nil"/>
          <w:left w:val="nil"/>
          <w:bottom w:val="nil"/>
          <w:right w:val="nil"/>
          <w:between w:val="nil"/>
        </w:pBdr>
        <w:spacing w:before="0" w:after="0" w:line="240" w:lineRule="auto"/>
        <w:ind w:left="0" w:right="0"/>
        <w:rPr>
          <w:rFonts w:ascii="Arial" w:eastAsia="Arial" w:hAnsi="Arial" w:cs="Arial"/>
          <w:color w:val="000000"/>
          <w:sz w:val="22"/>
          <w:szCs w:val="22"/>
        </w:rPr>
      </w:pPr>
      <w:r>
        <w:rPr>
          <w:rFonts w:ascii="Arial" w:eastAsia="Arial" w:hAnsi="Arial" w:cs="Arial"/>
          <w:color w:val="000000"/>
          <w:sz w:val="22"/>
          <w:szCs w:val="22"/>
        </w:rPr>
        <w:t>needs changing to reflect manual data collection</w:t>
      </w:r>
    </w:p>
  </w:comment>
  <w:comment w:id="1" w:author="Gagan Atreya" w:date="2023-11-13T17:09:00Z" w:initials="">
    <w:p w14:paraId="0000032D" w14:textId="77777777" w:rsidR="00696759" w:rsidRDefault="00000000">
      <w:pPr>
        <w:pBdr>
          <w:top w:val="nil"/>
          <w:left w:val="nil"/>
          <w:bottom w:val="nil"/>
          <w:right w:val="nil"/>
          <w:between w:val="nil"/>
        </w:pBdr>
        <w:spacing w:before="0" w:after="0" w:line="240" w:lineRule="auto"/>
        <w:ind w:left="0" w:right="0"/>
        <w:rPr>
          <w:rFonts w:ascii="Arial" w:eastAsia="Arial" w:hAnsi="Arial" w:cs="Arial"/>
          <w:color w:val="000000"/>
          <w:sz w:val="22"/>
          <w:szCs w:val="22"/>
        </w:rPr>
      </w:pPr>
      <w:r>
        <w:rPr>
          <w:rFonts w:ascii="Arial" w:eastAsia="Arial" w:hAnsi="Arial" w:cs="Arial"/>
          <w:color w:val="000000"/>
          <w:sz w:val="22"/>
          <w:szCs w:val="22"/>
        </w:rPr>
        <w:t>none of these apply to this data since they are manually conducted interviews?</w:t>
      </w:r>
    </w:p>
  </w:comment>
  <w:comment w:id="2" w:author="Gagan Atreya" w:date="2023-11-15T21:29:00Z" w:initials="">
    <w:p w14:paraId="0000032C" w14:textId="77777777" w:rsidR="00696759" w:rsidRDefault="00000000">
      <w:pPr>
        <w:pBdr>
          <w:top w:val="nil"/>
          <w:left w:val="nil"/>
          <w:bottom w:val="nil"/>
          <w:right w:val="nil"/>
          <w:between w:val="nil"/>
        </w:pBdr>
        <w:spacing w:before="0" w:after="0" w:line="240" w:lineRule="auto"/>
        <w:ind w:left="0" w:right="0"/>
        <w:rPr>
          <w:rFonts w:ascii="Arial" w:eastAsia="Arial" w:hAnsi="Arial" w:cs="Arial"/>
          <w:color w:val="000000"/>
          <w:sz w:val="22"/>
          <w:szCs w:val="22"/>
        </w:rPr>
      </w:pPr>
      <w:r>
        <w:rPr>
          <w:rFonts w:ascii="Arial" w:eastAsia="Arial" w:hAnsi="Arial" w:cs="Arial"/>
          <w:color w:val="000000"/>
          <w:sz w:val="22"/>
          <w:szCs w:val="22"/>
        </w:rPr>
        <w:t>need to add study details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2B" w15:done="0"/>
  <w15:commentEx w15:paraId="0000032D" w15:done="0"/>
  <w15:commentEx w15:paraId="0000032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2B" w16cid:durableId="0C739371"/>
  <w16cid:commentId w16cid:paraId="0000032D" w16cid:durableId="1092ED14"/>
  <w16cid:commentId w16cid:paraId="0000032C" w16cid:durableId="3DE57A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9062F" w14:textId="77777777" w:rsidR="000F5868" w:rsidRDefault="000F5868">
      <w:pPr>
        <w:spacing w:before="0" w:after="0" w:line="240" w:lineRule="auto"/>
      </w:pPr>
      <w:r>
        <w:separator/>
      </w:r>
    </w:p>
  </w:endnote>
  <w:endnote w:type="continuationSeparator" w:id="0">
    <w:p w14:paraId="325B3B14" w14:textId="77777777" w:rsidR="000F5868" w:rsidRDefault="000F58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panose1 w:val="020B0604020202020204"/>
    <w:charset w:val="00"/>
    <w:family w:val="roman"/>
    <w:notTrueType/>
    <w:pitch w:val="default"/>
  </w:font>
  <w:font w:name="DejaVu Sans">
    <w:panose1 w:val="020B0604020202020204"/>
    <w:charset w:val="00"/>
    <w:family w:val="roman"/>
    <w:pitch w:val="default"/>
  </w:font>
  <w:font w:name="FreeSans">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8" w14:textId="77777777" w:rsidR="00696759" w:rsidRDefault="00696759">
    <w:pPr>
      <w:pBdr>
        <w:top w:val="nil"/>
        <w:left w:val="nil"/>
        <w:bottom w:val="nil"/>
        <w:right w:val="nil"/>
        <w:between w:val="nil"/>
      </w:pBdr>
      <w:tabs>
        <w:tab w:val="center" w:pos="4513"/>
        <w:tab w:val="right" w:pos="9026"/>
      </w:tabs>
      <w:spacing w:before="0" w:after="0" w:line="240" w:lineRule="auto"/>
      <w:rPr>
        <w:rFonts w:eastAsia="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A" w14:textId="77777777" w:rsidR="00696759" w:rsidRDefault="00696759">
    <w:pPr>
      <w:pBdr>
        <w:top w:val="nil"/>
        <w:left w:val="nil"/>
        <w:bottom w:val="nil"/>
        <w:right w:val="nil"/>
        <w:between w:val="nil"/>
      </w:pBdr>
      <w:tabs>
        <w:tab w:val="center" w:pos="4513"/>
        <w:tab w:val="right" w:pos="9026"/>
      </w:tabs>
      <w:spacing w:before="0" w:after="0" w:line="240" w:lineRule="auto"/>
      <w:rPr>
        <w:rFonts w:eastAsia="Times New Roman"/>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9" w14:textId="77777777" w:rsidR="00696759" w:rsidRDefault="00696759">
    <w:pPr>
      <w:pBdr>
        <w:top w:val="nil"/>
        <w:left w:val="nil"/>
        <w:bottom w:val="nil"/>
        <w:right w:val="nil"/>
        <w:between w:val="nil"/>
      </w:pBdr>
      <w:tabs>
        <w:tab w:val="center" w:pos="4513"/>
        <w:tab w:val="right" w:pos="9026"/>
      </w:tabs>
      <w:spacing w:before="0" w:after="0" w:line="240" w:lineRule="auto"/>
      <w:rPr>
        <w:rFonts w:eastAsia="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6A421" w14:textId="77777777" w:rsidR="000F5868" w:rsidRDefault="000F5868">
      <w:pPr>
        <w:spacing w:before="0" w:after="0" w:line="240" w:lineRule="auto"/>
      </w:pPr>
      <w:r>
        <w:separator/>
      </w:r>
    </w:p>
  </w:footnote>
  <w:footnote w:type="continuationSeparator" w:id="0">
    <w:p w14:paraId="32D07F5D" w14:textId="77777777" w:rsidR="000F5868" w:rsidRDefault="000F586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6" w14:textId="77777777" w:rsidR="00696759" w:rsidRDefault="00696759">
    <w:pPr>
      <w:pBdr>
        <w:top w:val="nil"/>
        <w:left w:val="nil"/>
        <w:bottom w:val="nil"/>
        <w:right w:val="nil"/>
        <w:between w:val="nil"/>
      </w:pBdr>
      <w:tabs>
        <w:tab w:val="center" w:pos="4513"/>
        <w:tab w:val="right" w:pos="9026"/>
      </w:tabs>
      <w:spacing w:before="0" w:after="0" w:line="240" w:lineRule="auto"/>
      <w:rPr>
        <w:rFonts w:eastAsia="Times New Roman"/>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5" w14:textId="77777777" w:rsidR="00696759" w:rsidRDefault="0069675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7" w14:textId="77777777" w:rsidR="00696759" w:rsidRDefault="0069675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9"/>
    <w:rsid w:val="000F5868"/>
    <w:rsid w:val="00696759"/>
    <w:rsid w:val="00794152"/>
    <w:rsid w:val="00AC3DE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DB1247"/>
  <w15:docId w15:val="{5CDD1DA2-D019-B540-8E6A-E729DFACF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ja-JP" w:bidi="ar-SA"/>
      </w:rPr>
    </w:rPrDefault>
    <w:pPrDefault>
      <w:pPr>
        <w:widowControl w:val="0"/>
        <w:spacing w:before="90" w:after="90" w:line="38" w:lineRule="auto"/>
        <w:ind w:left="90" w:right="9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59A"/>
    <w:rPr>
      <w:rFonts w:eastAsia="MS Mincho"/>
    </w:rPr>
  </w:style>
  <w:style w:type="paragraph" w:styleId="Heading1">
    <w:name w:val="heading 1"/>
    <w:basedOn w:val="Normal"/>
    <w:next w:val="Normal"/>
    <w:uiPriority w:val="9"/>
    <w:qFormat/>
    <w:pPr>
      <w:spacing w:before="240" w:after="240" w:line="24" w:lineRule="auto"/>
      <w:ind w:left="0" w:right="0"/>
      <w:outlineLvl w:val="0"/>
    </w:pPr>
    <w:rPr>
      <w:b/>
      <w:sz w:val="36"/>
      <w:szCs w:val="36"/>
    </w:rPr>
  </w:style>
  <w:style w:type="paragraph" w:styleId="Heading2">
    <w:name w:val="heading 2"/>
    <w:basedOn w:val="Normal"/>
    <w:next w:val="Normal"/>
    <w:uiPriority w:val="9"/>
    <w:semiHidden/>
    <w:unhideWhenUsed/>
    <w:qFormat/>
    <w:pPr>
      <w:spacing w:before="225" w:after="225" w:line="33" w:lineRule="auto"/>
      <w:ind w:left="0" w:right="0"/>
      <w:outlineLvl w:val="1"/>
    </w:pPr>
    <w:rPr>
      <w:b/>
      <w:sz w:val="28"/>
      <w:szCs w:val="28"/>
    </w:rPr>
  </w:style>
  <w:style w:type="paragraph" w:styleId="Heading3">
    <w:name w:val="heading 3"/>
    <w:basedOn w:val="Normal"/>
    <w:next w:val="Normal"/>
    <w:uiPriority w:val="9"/>
    <w:semiHidden/>
    <w:unhideWhenUsed/>
    <w:qFormat/>
    <w:pPr>
      <w:spacing w:before="240" w:after="240"/>
      <w:ind w:left="0" w:right="0"/>
      <w:outlineLvl w:val="2"/>
    </w:pPr>
    <w:rPr>
      <w:b/>
    </w:rPr>
  </w:style>
  <w:style w:type="paragraph" w:styleId="Heading4">
    <w:name w:val="heading 4"/>
    <w:basedOn w:val="Normal"/>
    <w:next w:val="Normal"/>
    <w:uiPriority w:val="9"/>
    <w:semiHidden/>
    <w:unhideWhenUsed/>
    <w:qFormat/>
    <w:pPr>
      <w:spacing w:before="255" w:after="255" w:line="48" w:lineRule="auto"/>
      <w:ind w:left="0" w:right="0"/>
      <w:outlineLvl w:val="3"/>
    </w:pPr>
    <w:rPr>
      <w:b/>
      <w:sz w:val="20"/>
      <w:szCs w:val="20"/>
    </w:rPr>
  </w:style>
  <w:style w:type="paragraph" w:styleId="Heading5">
    <w:name w:val="heading 5"/>
    <w:basedOn w:val="Normal"/>
    <w:next w:val="Normal"/>
    <w:uiPriority w:val="9"/>
    <w:semiHidden/>
    <w:unhideWhenUsed/>
    <w:qFormat/>
    <w:pPr>
      <w:spacing w:before="255" w:after="255" w:line="60" w:lineRule="auto"/>
      <w:ind w:left="0" w:right="0"/>
      <w:outlineLvl w:val="4"/>
    </w:pPr>
    <w:rPr>
      <w:b/>
      <w:sz w:val="16"/>
      <w:szCs w:val="16"/>
    </w:rPr>
  </w:style>
  <w:style w:type="paragraph" w:styleId="Heading6">
    <w:name w:val="heading 6"/>
    <w:basedOn w:val="Normal"/>
    <w:next w:val="Normal"/>
    <w:uiPriority w:val="9"/>
    <w:semiHidden/>
    <w:unhideWhenUsed/>
    <w:qFormat/>
    <w:pPr>
      <w:spacing w:before="360" w:after="360" w:line="60" w:lineRule="auto"/>
      <w:ind w:left="0" w:right="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80" w:after="120"/>
    </w:pPr>
    <w:rPr>
      <w:b/>
      <w:sz w:val="72"/>
      <w:szCs w:val="72"/>
    </w:rPr>
  </w:style>
  <w:style w:type="character" w:customStyle="1" w:styleId="HeaderChar">
    <w:name w:val="Header Char"/>
    <w:basedOn w:val="DefaultParagraphFont"/>
    <w:link w:val="Header"/>
    <w:uiPriority w:val="99"/>
    <w:qFormat/>
    <w:rsid w:val="00FE068D"/>
  </w:style>
  <w:style w:type="character" w:customStyle="1" w:styleId="FooterChar">
    <w:name w:val="Footer Char"/>
    <w:basedOn w:val="DefaultParagraphFont"/>
    <w:link w:val="Footer"/>
    <w:uiPriority w:val="99"/>
    <w:qFormat/>
    <w:rsid w:val="00FE068D"/>
  </w:style>
  <w:style w:type="character" w:styleId="CommentReference">
    <w:name w:val="annotation reference"/>
    <w:basedOn w:val="DefaultParagraphFont"/>
    <w:uiPriority w:val="99"/>
    <w:semiHidden/>
    <w:unhideWhenUsed/>
    <w:qFormat/>
    <w:rsid w:val="00FE068D"/>
    <w:rPr>
      <w:sz w:val="16"/>
      <w:szCs w:val="16"/>
    </w:rPr>
  </w:style>
  <w:style w:type="character" w:customStyle="1" w:styleId="CommentTextChar">
    <w:name w:val="Comment Text Char"/>
    <w:basedOn w:val="DefaultParagraphFont"/>
    <w:link w:val="CommentText"/>
    <w:uiPriority w:val="99"/>
    <w:semiHidden/>
    <w:qFormat/>
    <w:rsid w:val="00FE068D"/>
    <w:rPr>
      <w:sz w:val="20"/>
      <w:szCs w:val="20"/>
    </w:rPr>
  </w:style>
  <w:style w:type="character" w:customStyle="1" w:styleId="CommentSubjectChar">
    <w:name w:val="Comment Subject Char"/>
    <w:basedOn w:val="CommentTextChar"/>
    <w:link w:val="CommentSubject"/>
    <w:uiPriority w:val="99"/>
    <w:semiHidden/>
    <w:qFormat/>
    <w:rsid w:val="00FE068D"/>
    <w:rPr>
      <w:b/>
      <w:bCs/>
      <w:sz w:val="20"/>
      <w:szCs w:val="20"/>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before="0"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Subtitle">
    <w:name w:val="Subtitle"/>
    <w:basedOn w:val="Normal"/>
    <w:next w:val="Normal"/>
    <w:uiPriority w:val="11"/>
    <w:qFormat/>
    <w:pPr>
      <w:spacing w:before="360" w:after="80"/>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E068D"/>
    <w:pPr>
      <w:tabs>
        <w:tab w:val="center" w:pos="4513"/>
        <w:tab w:val="right" w:pos="9026"/>
      </w:tabs>
      <w:spacing w:before="0" w:after="0" w:line="240" w:lineRule="auto"/>
    </w:pPr>
  </w:style>
  <w:style w:type="paragraph" w:styleId="Footer">
    <w:name w:val="footer"/>
    <w:basedOn w:val="Normal"/>
    <w:link w:val="FooterChar"/>
    <w:uiPriority w:val="99"/>
    <w:unhideWhenUsed/>
    <w:rsid w:val="00FE068D"/>
    <w:pPr>
      <w:tabs>
        <w:tab w:val="center" w:pos="4513"/>
        <w:tab w:val="right" w:pos="9026"/>
      </w:tabs>
      <w:spacing w:before="0" w:after="0" w:line="240" w:lineRule="auto"/>
    </w:pPr>
  </w:style>
  <w:style w:type="paragraph" w:styleId="CommentText">
    <w:name w:val="annotation text"/>
    <w:basedOn w:val="Normal"/>
    <w:link w:val="CommentTextChar"/>
    <w:uiPriority w:val="99"/>
    <w:semiHidden/>
    <w:unhideWhenUsed/>
    <w:qFormat/>
    <w:rsid w:val="00FE068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FE068D"/>
    <w:rPr>
      <w:b/>
      <w:bCs/>
    </w:rPr>
  </w:style>
  <w:style w:type="paragraph" w:styleId="ListParagraph">
    <w:name w:val="List Paragraph"/>
    <w:basedOn w:val="Normal"/>
    <w:uiPriority w:val="34"/>
    <w:qFormat/>
    <w:rsid w:val="00606DBB"/>
    <w:pPr>
      <w:ind w:left="720"/>
      <w:contextualSpacing/>
    </w:pPr>
  </w:style>
  <w:style w:type="paragraph" w:styleId="Revision">
    <w:name w:val="Revision"/>
    <w:uiPriority w:val="99"/>
    <w:semiHidden/>
    <w:qFormat/>
    <w:rsid w:val="00630CED"/>
    <w:pPr>
      <w:widowControl/>
      <w:spacing w:before="0" w:after="0" w:line="240" w:lineRule="auto"/>
      <w:ind w:left="0" w:right="0"/>
    </w:pPr>
    <w:rPr>
      <w:rFonts w:eastAsia="MS Mincho"/>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zotero.org/google-docs/?b42fHX" TargetMode="External"/><Relationship Id="rId21" Type="http://schemas.openxmlformats.org/officeDocument/2006/relationships/image" Target="media/image7.png"/><Relationship Id="rId63" Type="http://schemas.openxmlformats.org/officeDocument/2006/relationships/hyperlink" Target="https://www.zotero.org/google-docs/?b42fHX" TargetMode="External"/><Relationship Id="rId159" Type="http://schemas.openxmlformats.org/officeDocument/2006/relationships/hyperlink" Target="https://www.zotero.org/google-docs/?b42fHX" TargetMode="External"/><Relationship Id="rId170" Type="http://schemas.openxmlformats.org/officeDocument/2006/relationships/hyperlink" Target="https://www.zotero.org/google-docs/?b42fHX" TargetMode="External"/><Relationship Id="rId226" Type="http://schemas.openxmlformats.org/officeDocument/2006/relationships/hyperlink" Target="https://www.zotero.org/google-docs/?b42fHX" TargetMode="External"/><Relationship Id="rId268" Type="http://schemas.openxmlformats.org/officeDocument/2006/relationships/footer" Target="footer3.xml"/><Relationship Id="rId11" Type="http://schemas.openxmlformats.org/officeDocument/2006/relationships/image" Target="media/image1.png"/><Relationship Id="rId32" Type="http://schemas.openxmlformats.org/officeDocument/2006/relationships/hyperlink" Target="https://www.zotero.org/google-docs/?b42fHX" TargetMode="External"/><Relationship Id="rId53" Type="http://schemas.openxmlformats.org/officeDocument/2006/relationships/hyperlink" Target="https://www.zotero.org/google-docs/?b42fHX" TargetMode="External"/><Relationship Id="rId74" Type="http://schemas.openxmlformats.org/officeDocument/2006/relationships/hyperlink" Target="https://www.zotero.org/google-docs/?b42fHX" TargetMode="External"/><Relationship Id="rId128" Type="http://schemas.openxmlformats.org/officeDocument/2006/relationships/hyperlink" Target="https://www.zotero.org/google-docs/?b42fHX" TargetMode="External"/><Relationship Id="rId149" Type="http://schemas.openxmlformats.org/officeDocument/2006/relationships/hyperlink" Target="https://www.zotero.org/google-docs/?b42fHX" TargetMode="External"/><Relationship Id="rId5" Type="http://schemas.openxmlformats.org/officeDocument/2006/relationships/footnotes" Target="footnotes.xml"/><Relationship Id="rId95" Type="http://schemas.openxmlformats.org/officeDocument/2006/relationships/hyperlink" Target="https://www.zotero.org/google-docs/?b42fHX" TargetMode="External"/><Relationship Id="rId160" Type="http://schemas.openxmlformats.org/officeDocument/2006/relationships/hyperlink" Target="https://www.zotero.org/google-docs/?b42fHX" TargetMode="External"/><Relationship Id="rId181" Type="http://schemas.openxmlformats.org/officeDocument/2006/relationships/hyperlink" Target="https://www.zotero.org/google-docs/?b42fHX" TargetMode="External"/><Relationship Id="rId216" Type="http://schemas.openxmlformats.org/officeDocument/2006/relationships/hyperlink" Target="https://www.zotero.org/google-docs/?b42fHX" TargetMode="External"/><Relationship Id="rId237" Type="http://schemas.openxmlformats.org/officeDocument/2006/relationships/hyperlink" Target="https://www.zotero.org/google-docs/?b42fHX" TargetMode="External"/><Relationship Id="rId258" Type="http://schemas.openxmlformats.org/officeDocument/2006/relationships/hyperlink" Target="https://www.zotero.org/google-docs/?b42fHX" TargetMode="External"/><Relationship Id="rId22" Type="http://schemas.openxmlformats.org/officeDocument/2006/relationships/image" Target="media/image8.png"/><Relationship Id="rId43" Type="http://schemas.openxmlformats.org/officeDocument/2006/relationships/hyperlink" Target="https://www.zotero.org/google-docs/?b42fHX" TargetMode="External"/><Relationship Id="rId64" Type="http://schemas.openxmlformats.org/officeDocument/2006/relationships/hyperlink" Target="https://www.zotero.org/google-docs/?b42fHX" TargetMode="External"/><Relationship Id="rId118" Type="http://schemas.openxmlformats.org/officeDocument/2006/relationships/hyperlink" Target="https://www.zotero.org/google-docs/?b42fHX" TargetMode="External"/><Relationship Id="rId139" Type="http://schemas.openxmlformats.org/officeDocument/2006/relationships/hyperlink" Target="https://www.zotero.org/google-docs/?b42fHX" TargetMode="External"/><Relationship Id="rId85" Type="http://schemas.openxmlformats.org/officeDocument/2006/relationships/hyperlink" Target="https://www.zotero.org/google-docs/?b42fHX" TargetMode="External"/><Relationship Id="rId150" Type="http://schemas.openxmlformats.org/officeDocument/2006/relationships/hyperlink" Target="https://www.zotero.org/google-docs/?b42fHX" TargetMode="External"/><Relationship Id="rId171" Type="http://schemas.openxmlformats.org/officeDocument/2006/relationships/hyperlink" Target="https://www.zotero.org/google-docs/?b42fHX" TargetMode="External"/><Relationship Id="rId192" Type="http://schemas.openxmlformats.org/officeDocument/2006/relationships/hyperlink" Target="https://www.zotero.org/google-docs/?b42fHX" TargetMode="External"/><Relationship Id="rId206" Type="http://schemas.openxmlformats.org/officeDocument/2006/relationships/hyperlink" Target="https://www.zotero.org/google-docs/?b42fHX" TargetMode="External"/><Relationship Id="rId227" Type="http://schemas.openxmlformats.org/officeDocument/2006/relationships/hyperlink" Target="https://www.zotero.org/google-docs/?b42fHX" TargetMode="External"/><Relationship Id="rId248" Type="http://schemas.openxmlformats.org/officeDocument/2006/relationships/hyperlink" Target="https://www.zotero.org/google-docs/?b42fHX" TargetMode="External"/><Relationship Id="rId269" Type="http://schemas.openxmlformats.org/officeDocument/2006/relationships/fontTable" Target="fontTable.xml"/><Relationship Id="rId12" Type="http://schemas.openxmlformats.org/officeDocument/2006/relationships/image" Target="media/image2.png"/><Relationship Id="rId33" Type="http://schemas.openxmlformats.org/officeDocument/2006/relationships/hyperlink" Target="https://www.zotero.org/google-docs/?b42fHX" TargetMode="External"/><Relationship Id="rId108" Type="http://schemas.openxmlformats.org/officeDocument/2006/relationships/hyperlink" Target="https://www.zotero.org/google-docs/?b42fHX" TargetMode="External"/><Relationship Id="rId129" Type="http://schemas.openxmlformats.org/officeDocument/2006/relationships/hyperlink" Target="https://www.zotero.org/google-docs/?b42fHX" TargetMode="External"/><Relationship Id="rId54" Type="http://schemas.openxmlformats.org/officeDocument/2006/relationships/hyperlink" Target="https://www.zotero.org/google-docs/?b42fHX" TargetMode="External"/><Relationship Id="rId75" Type="http://schemas.openxmlformats.org/officeDocument/2006/relationships/hyperlink" Target="https://www.zotero.org/google-docs/?b42fHX" TargetMode="External"/><Relationship Id="rId96" Type="http://schemas.openxmlformats.org/officeDocument/2006/relationships/hyperlink" Target="https://www.zotero.org/google-docs/?b42fHX" TargetMode="External"/><Relationship Id="rId140" Type="http://schemas.openxmlformats.org/officeDocument/2006/relationships/hyperlink" Target="https://www.zotero.org/google-docs/?b42fHX" TargetMode="External"/><Relationship Id="rId161" Type="http://schemas.openxmlformats.org/officeDocument/2006/relationships/hyperlink" Target="https://www.zotero.org/google-docs/?b42fHX" TargetMode="External"/><Relationship Id="rId182" Type="http://schemas.openxmlformats.org/officeDocument/2006/relationships/hyperlink" Target="https://www.zotero.org/google-docs/?b42fHX" TargetMode="External"/><Relationship Id="rId217" Type="http://schemas.openxmlformats.org/officeDocument/2006/relationships/hyperlink" Target="https://www.zotero.org/google-docs/?b42fHX" TargetMode="External"/><Relationship Id="rId6" Type="http://schemas.openxmlformats.org/officeDocument/2006/relationships/endnotes" Target="endnotes.xml"/><Relationship Id="rId238" Type="http://schemas.openxmlformats.org/officeDocument/2006/relationships/hyperlink" Target="https://www.zotero.org/google-docs/?b42fHX" TargetMode="External"/><Relationship Id="rId259" Type="http://schemas.openxmlformats.org/officeDocument/2006/relationships/hyperlink" Target="https://www.zotero.org/google-docs/?b42fHX" TargetMode="External"/><Relationship Id="rId23" Type="http://schemas.openxmlformats.org/officeDocument/2006/relationships/image" Target="media/image9.png"/><Relationship Id="rId119" Type="http://schemas.openxmlformats.org/officeDocument/2006/relationships/hyperlink" Target="https://www.zotero.org/google-docs/?b42fHX" TargetMode="External"/><Relationship Id="rId270" Type="http://schemas.openxmlformats.org/officeDocument/2006/relationships/theme" Target="theme/theme1.xml"/><Relationship Id="rId44" Type="http://schemas.openxmlformats.org/officeDocument/2006/relationships/hyperlink" Target="https://www.zotero.org/google-docs/?b42fHX" TargetMode="External"/><Relationship Id="rId65" Type="http://schemas.openxmlformats.org/officeDocument/2006/relationships/hyperlink" Target="https://www.zotero.org/google-docs/?b42fHX" TargetMode="External"/><Relationship Id="rId86" Type="http://schemas.openxmlformats.org/officeDocument/2006/relationships/hyperlink" Target="https://www.zotero.org/google-docs/?b42fHX" TargetMode="External"/><Relationship Id="rId130" Type="http://schemas.openxmlformats.org/officeDocument/2006/relationships/hyperlink" Target="https://www.zotero.org/google-docs/?b42fHX" TargetMode="External"/><Relationship Id="rId151" Type="http://schemas.openxmlformats.org/officeDocument/2006/relationships/hyperlink" Target="https://www.zotero.org/google-docs/?b42fHX" TargetMode="External"/><Relationship Id="rId172" Type="http://schemas.openxmlformats.org/officeDocument/2006/relationships/hyperlink" Target="https://www.zotero.org/google-docs/?b42fHX" TargetMode="External"/><Relationship Id="rId193" Type="http://schemas.openxmlformats.org/officeDocument/2006/relationships/hyperlink" Target="https://www.zotero.org/google-docs/?b42fHX" TargetMode="External"/><Relationship Id="rId207" Type="http://schemas.openxmlformats.org/officeDocument/2006/relationships/hyperlink" Target="https://www.zotero.org/google-docs/?b42fHX" TargetMode="External"/><Relationship Id="rId228" Type="http://schemas.openxmlformats.org/officeDocument/2006/relationships/hyperlink" Target="https://www.zotero.org/google-docs/?b42fHX" TargetMode="External"/><Relationship Id="rId249" Type="http://schemas.openxmlformats.org/officeDocument/2006/relationships/hyperlink" Target="https://www.zotero.org/google-docs/?b42fHX" TargetMode="External"/><Relationship Id="rId13" Type="http://schemas.openxmlformats.org/officeDocument/2006/relationships/image" Target="media/image3.png"/><Relationship Id="rId109" Type="http://schemas.openxmlformats.org/officeDocument/2006/relationships/hyperlink" Target="https://www.zotero.org/google-docs/?b42fHX" TargetMode="External"/><Relationship Id="rId260" Type="http://schemas.openxmlformats.org/officeDocument/2006/relationships/hyperlink" Target="https://www.zotero.org/google-docs/?b42fHX" TargetMode="External"/><Relationship Id="rId34" Type="http://schemas.openxmlformats.org/officeDocument/2006/relationships/hyperlink" Target="https://www.zotero.org/google-docs/?b42fHX" TargetMode="External"/><Relationship Id="rId55" Type="http://schemas.openxmlformats.org/officeDocument/2006/relationships/hyperlink" Target="https://www.zotero.org/google-docs/?b42fHX" TargetMode="External"/><Relationship Id="rId76" Type="http://schemas.openxmlformats.org/officeDocument/2006/relationships/hyperlink" Target="https://www.zotero.org/google-docs/?b42fHX" TargetMode="External"/><Relationship Id="rId97" Type="http://schemas.openxmlformats.org/officeDocument/2006/relationships/hyperlink" Target="https://www.zotero.org/google-docs/?b42fHX" TargetMode="External"/><Relationship Id="rId120" Type="http://schemas.openxmlformats.org/officeDocument/2006/relationships/hyperlink" Target="https://www.zotero.org/google-docs/?b42fHX" TargetMode="External"/><Relationship Id="rId141" Type="http://schemas.openxmlformats.org/officeDocument/2006/relationships/hyperlink" Target="https://www.zotero.org/google-docs/?b42fHX" TargetMode="External"/><Relationship Id="rId7" Type="http://schemas.openxmlformats.org/officeDocument/2006/relationships/comments" Target="comments.xml"/><Relationship Id="rId162" Type="http://schemas.openxmlformats.org/officeDocument/2006/relationships/hyperlink" Target="https://www.zotero.org/google-docs/?b42fHX" TargetMode="External"/><Relationship Id="rId183" Type="http://schemas.openxmlformats.org/officeDocument/2006/relationships/hyperlink" Target="https://www.zotero.org/google-docs/?b42fHX" TargetMode="External"/><Relationship Id="rId218" Type="http://schemas.openxmlformats.org/officeDocument/2006/relationships/hyperlink" Target="https://www.zotero.org/google-docs/?b42fHX" TargetMode="External"/><Relationship Id="rId239" Type="http://schemas.openxmlformats.org/officeDocument/2006/relationships/hyperlink" Target="https://www.zotero.org/google-docs/?b42fHX" TargetMode="External"/><Relationship Id="rId250" Type="http://schemas.openxmlformats.org/officeDocument/2006/relationships/hyperlink" Target="https://www.zotero.org/google-docs/?b42fHX" TargetMode="External"/><Relationship Id="rId24" Type="http://schemas.openxmlformats.org/officeDocument/2006/relationships/hyperlink" Target="https://www.zotero.org/google-docs/?83M3S4" TargetMode="External"/><Relationship Id="rId45" Type="http://schemas.openxmlformats.org/officeDocument/2006/relationships/hyperlink" Target="https://www.zotero.org/google-docs/?b42fHX" TargetMode="External"/><Relationship Id="rId66" Type="http://schemas.openxmlformats.org/officeDocument/2006/relationships/hyperlink" Target="https://www.zotero.org/google-docs/?b42fHX" TargetMode="External"/><Relationship Id="rId87" Type="http://schemas.openxmlformats.org/officeDocument/2006/relationships/hyperlink" Target="https://www.zotero.org/google-docs/?b42fHX" TargetMode="External"/><Relationship Id="rId110" Type="http://schemas.openxmlformats.org/officeDocument/2006/relationships/hyperlink" Target="https://www.zotero.org/google-docs/?b42fHX" TargetMode="External"/><Relationship Id="rId131" Type="http://schemas.openxmlformats.org/officeDocument/2006/relationships/hyperlink" Target="https://www.zotero.org/google-docs/?b42fHX" TargetMode="External"/><Relationship Id="rId152" Type="http://schemas.openxmlformats.org/officeDocument/2006/relationships/hyperlink" Target="https://www.zotero.org/google-docs/?b42fHX" TargetMode="External"/><Relationship Id="rId173" Type="http://schemas.openxmlformats.org/officeDocument/2006/relationships/hyperlink" Target="https://www.zotero.org/google-docs/?b42fHX" TargetMode="External"/><Relationship Id="rId194" Type="http://schemas.openxmlformats.org/officeDocument/2006/relationships/hyperlink" Target="https://www.zotero.org/google-docs/?b42fHX" TargetMode="External"/><Relationship Id="rId208" Type="http://schemas.openxmlformats.org/officeDocument/2006/relationships/hyperlink" Target="https://www.zotero.org/google-docs/?b42fHX" TargetMode="External"/><Relationship Id="rId229" Type="http://schemas.openxmlformats.org/officeDocument/2006/relationships/hyperlink" Target="https://www.zotero.org/google-docs/?b42fHX" TargetMode="External"/><Relationship Id="rId240" Type="http://schemas.openxmlformats.org/officeDocument/2006/relationships/hyperlink" Target="https://www.zotero.org/google-docs/?b42fHX" TargetMode="External"/><Relationship Id="rId261" Type="http://schemas.openxmlformats.org/officeDocument/2006/relationships/hyperlink" Target="https://www.zotero.org/google-docs/?b42fHX" TargetMode="External"/><Relationship Id="rId14" Type="http://schemas.openxmlformats.org/officeDocument/2006/relationships/image" Target="media/image4.png"/><Relationship Id="rId35" Type="http://schemas.openxmlformats.org/officeDocument/2006/relationships/hyperlink" Target="https://www.zotero.org/google-docs/?b42fHX" TargetMode="External"/><Relationship Id="rId56" Type="http://schemas.openxmlformats.org/officeDocument/2006/relationships/hyperlink" Target="https://www.zotero.org/google-docs/?b42fHX" TargetMode="External"/><Relationship Id="rId77" Type="http://schemas.openxmlformats.org/officeDocument/2006/relationships/hyperlink" Target="https://www.zotero.org/google-docs/?b42fHX" TargetMode="External"/><Relationship Id="rId100" Type="http://schemas.openxmlformats.org/officeDocument/2006/relationships/hyperlink" Target="https://www.zotero.org/google-docs/?b42fHX" TargetMode="External"/><Relationship Id="rId8" Type="http://schemas.microsoft.com/office/2011/relationships/commentsExtended" Target="commentsExtended.xml"/><Relationship Id="rId98" Type="http://schemas.openxmlformats.org/officeDocument/2006/relationships/hyperlink" Target="https://www.zotero.org/google-docs/?b42fHX" TargetMode="External"/><Relationship Id="rId121" Type="http://schemas.openxmlformats.org/officeDocument/2006/relationships/hyperlink" Target="https://www.zotero.org/google-docs/?b42fHX" TargetMode="External"/><Relationship Id="rId142" Type="http://schemas.openxmlformats.org/officeDocument/2006/relationships/hyperlink" Target="https://www.zotero.org/google-docs/?b42fHX" TargetMode="External"/><Relationship Id="rId163" Type="http://schemas.openxmlformats.org/officeDocument/2006/relationships/hyperlink" Target="https://www.zotero.org/google-docs/?b42fHX" TargetMode="External"/><Relationship Id="rId184" Type="http://schemas.openxmlformats.org/officeDocument/2006/relationships/hyperlink" Target="https://www.zotero.org/google-docs/?b42fHX" TargetMode="External"/><Relationship Id="rId219" Type="http://schemas.openxmlformats.org/officeDocument/2006/relationships/hyperlink" Target="https://www.zotero.org/google-docs/?b42fHX" TargetMode="External"/><Relationship Id="rId230" Type="http://schemas.openxmlformats.org/officeDocument/2006/relationships/hyperlink" Target="https://www.zotero.org/google-docs/?b42fHX" TargetMode="External"/><Relationship Id="rId251" Type="http://schemas.openxmlformats.org/officeDocument/2006/relationships/hyperlink" Target="https://www.zotero.org/google-docs/?b42fHX" TargetMode="External"/><Relationship Id="rId25" Type="http://schemas.openxmlformats.org/officeDocument/2006/relationships/image" Target="media/image10.jpg"/><Relationship Id="rId46" Type="http://schemas.openxmlformats.org/officeDocument/2006/relationships/hyperlink" Target="https://www.zotero.org/google-docs/?b42fHX" TargetMode="External"/><Relationship Id="rId67" Type="http://schemas.openxmlformats.org/officeDocument/2006/relationships/hyperlink" Target="https://www.zotero.org/google-docs/?b42fHX" TargetMode="External"/><Relationship Id="rId88" Type="http://schemas.openxmlformats.org/officeDocument/2006/relationships/hyperlink" Target="https://www.zotero.org/google-docs/?b42fHX" TargetMode="External"/><Relationship Id="rId111" Type="http://schemas.openxmlformats.org/officeDocument/2006/relationships/hyperlink" Target="https://www.zotero.org/google-docs/?b42fHX" TargetMode="External"/><Relationship Id="rId132" Type="http://schemas.openxmlformats.org/officeDocument/2006/relationships/hyperlink" Target="https://www.zotero.org/google-docs/?b42fHX" TargetMode="External"/><Relationship Id="rId153" Type="http://schemas.openxmlformats.org/officeDocument/2006/relationships/hyperlink" Target="https://www.zotero.org/google-docs/?b42fHX" TargetMode="External"/><Relationship Id="rId174" Type="http://schemas.openxmlformats.org/officeDocument/2006/relationships/hyperlink" Target="https://www.zotero.org/google-docs/?b42fHX" TargetMode="External"/><Relationship Id="rId195" Type="http://schemas.openxmlformats.org/officeDocument/2006/relationships/hyperlink" Target="https://www.zotero.org/google-docs/?b42fHX" TargetMode="External"/><Relationship Id="rId209" Type="http://schemas.openxmlformats.org/officeDocument/2006/relationships/hyperlink" Target="https://www.zotero.org/google-docs/?b42fHX" TargetMode="External"/><Relationship Id="rId220" Type="http://schemas.openxmlformats.org/officeDocument/2006/relationships/hyperlink" Target="https://www.zotero.org/google-docs/?b42fHX" TargetMode="External"/><Relationship Id="rId241" Type="http://schemas.openxmlformats.org/officeDocument/2006/relationships/hyperlink" Target="https://www.zotero.org/google-docs/?b42fHX" TargetMode="External"/><Relationship Id="rId15" Type="http://schemas.openxmlformats.org/officeDocument/2006/relationships/image" Target="media/image5.png"/><Relationship Id="rId36" Type="http://schemas.openxmlformats.org/officeDocument/2006/relationships/hyperlink" Target="https://www.zotero.org/google-docs/?b42fHX" TargetMode="External"/><Relationship Id="rId57" Type="http://schemas.openxmlformats.org/officeDocument/2006/relationships/hyperlink" Target="https://www.zotero.org/google-docs/?b42fHX" TargetMode="External"/><Relationship Id="rId262" Type="http://schemas.openxmlformats.org/officeDocument/2006/relationships/hyperlink" Target="https://www.zotero.org/google-docs/?b42fHX" TargetMode="External"/><Relationship Id="rId78" Type="http://schemas.openxmlformats.org/officeDocument/2006/relationships/hyperlink" Target="https://www.zotero.org/google-docs/?b42fHX" TargetMode="External"/><Relationship Id="rId99" Type="http://schemas.openxmlformats.org/officeDocument/2006/relationships/hyperlink" Target="https://www.zotero.org/google-docs/?b42fHX" TargetMode="External"/><Relationship Id="rId101" Type="http://schemas.openxmlformats.org/officeDocument/2006/relationships/hyperlink" Target="https://www.zotero.org/google-docs/?b42fHX" TargetMode="External"/><Relationship Id="rId122" Type="http://schemas.openxmlformats.org/officeDocument/2006/relationships/hyperlink" Target="https://www.zotero.org/google-docs/?b42fHX" TargetMode="External"/><Relationship Id="rId143" Type="http://schemas.openxmlformats.org/officeDocument/2006/relationships/hyperlink" Target="https://www.zotero.org/google-docs/?b42fHX" TargetMode="External"/><Relationship Id="rId164" Type="http://schemas.openxmlformats.org/officeDocument/2006/relationships/hyperlink" Target="https://www.zotero.org/google-docs/?b42fHX" TargetMode="External"/><Relationship Id="rId185" Type="http://schemas.openxmlformats.org/officeDocument/2006/relationships/hyperlink" Target="https://www.zotero.org/google-docs/?b42fHX" TargetMode="External"/><Relationship Id="rId9" Type="http://schemas.microsoft.com/office/2016/09/relationships/commentsIds" Target="commentsIds.xml"/><Relationship Id="rId210" Type="http://schemas.openxmlformats.org/officeDocument/2006/relationships/hyperlink" Target="https://www.zotero.org/google-docs/?b42fHX" TargetMode="External"/><Relationship Id="rId26" Type="http://schemas.openxmlformats.org/officeDocument/2006/relationships/image" Target="media/image11.png"/><Relationship Id="rId231" Type="http://schemas.openxmlformats.org/officeDocument/2006/relationships/hyperlink" Target="https://www.zotero.org/google-docs/?b42fHX" TargetMode="External"/><Relationship Id="rId252" Type="http://schemas.openxmlformats.org/officeDocument/2006/relationships/hyperlink" Target="https://www.zotero.org/google-docs/?b42fHX" TargetMode="External"/><Relationship Id="rId47" Type="http://schemas.openxmlformats.org/officeDocument/2006/relationships/hyperlink" Target="https://www.zotero.org/google-docs/?b42fHX" TargetMode="External"/><Relationship Id="rId68" Type="http://schemas.openxmlformats.org/officeDocument/2006/relationships/hyperlink" Target="https://www.zotero.org/google-docs/?b42fHX" TargetMode="External"/><Relationship Id="rId89" Type="http://schemas.openxmlformats.org/officeDocument/2006/relationships/hyperlink" Target="https://www.zotero.org/google-docs/?b42fHX" TargetMode="External"/><Relationship Id="rId112" Type="http://schemas.openxmlformats.org/officeDocument/2006/relationships/hyperlink" Target="https://www.zotero.org/google-docs/?b42fHX" TargetMode="External"/><Relationship Id="rId133" Type="http://schemas.openxmlformats.org/officeDocument/2006/relationships/hyperlink" Target="https://www.zotero.org/google-docs/?b42fHX" TargetMode="External"/><Relationship Id="rId154" Type="http://schemas.openxmlformats.org/officeDocument/2006/relationships/hyperlink" Target="https://www.zotero.org/google-docs/?b42fHX" TargetMode="External"/><Relationship Id="rId175" Type="http://schemas.openxmlformats.org/officeDocument/2006/relationships/hyperlink" Target="https://www.zotero.org/google-docs/?b42fHX" TargetMode="External"/><Relationship Id="rId196" Type="http://schemas.openxmlformats.org/officeDocument/2006/relationships/hyperlink" Target="https://www.zotero.org/google-docs/?b42fHX" TargetMode="External"/><Relationship Id="rId200" Type="http://schemas.openxmlformats.org/officeDocument/2006/relationships/hyperlink" Target="https://www.zotero.org/google-docs/?b42fHX" TargetMode="External"/><Relationship Id="rId16" Type="http://schemas.openxmlformats.org/officeDocument/2006/relationships/image" Target="media/image6.png"/><Relationship Id="rId221" Type="http://schemas.openxmlformats.org/officeDocument/2006/relationships/hyperlink" Target="https://www.zotero.org/google-docs/?b42fHX" TargetMode="External"/><Relationship Id="rId242" Type="http://schemas.openxmlformats.org/officeDocument/2006/relationships/hyperlink" Target="https://www.zotero.org/google-docs/?b42fHX" TargetMode="External"/><Relationship Id="rId263" Type="http://schemas.openxmlformats.org/officeDocument/2006/relationships/header" Target="header1.xml"/><Relationship Id="rId37" Type="http://schemas.openxmlformats.org/officeDocument/2006/relationships/hyperlink" Target="https://www.zotero.org/google-docs/?b42fHX" TargetMode="External"/><Relationship Id="rId58" Type="http://schemas.openxmlformats.org/officeDocument/2006/relationships/hyperlink" Target="https://www.zotero.org/google-docs/?b42fHX" TargetMode="External"/><Relationship Id="rId79" Type="http://schemas.openxmlformats.org/officeDocument/2006/relationships/hyperlink" Target="https://www.zotero.org/google-docs/?b42fHX" TargetMode="External"/><Relationship Id="rId102" Type="http://schemas.openxmlformats.org/officeDocument/2006/relationships/hyperlink" Target="https://www.zotero.org/google-docs/?b42fHX" TargetMode="External"/><Relationship Id="rId123" Type="http://schemas.openxmlformats.org/officeDocument/2006/relationships/hyperlink" Target="https://www.zotero.org/google-docs/?b42fHX" TargetMode="External"/><Relationship Id="rId144" Type="http://schemas.openxmlformats.org/officeDocument/2006/relationships/hyperlink" Target="https://www.zotero.org/google-docs/?b42fHX" TargetMode="External"/><Relationship Id="rId90" Type="http://schemas.openxmlformats.org/officeDocument/2006/relationships/hyperlink" Target="https://www.zotero.org/google-docs/?b42fHX" TargetMode="External"/><Relationship Id="rId165" Type="http://schemas.openxmlformats.org/officeDocument/2006/relationships/hyperlink" Target="https://www.zotero.org/google-docs/?b42fHX" TargetMode="External"/><Relationship Id="rId186" Type="http://schemas.openxmlformats.org/officeDocument/2006/relationships/hyperlink" Target="https://www.zotero.org/google-docs/?b42fHX" TargetMode="External"/><Relationship Id="rId211" Type="http://schemas.openxmlformats.org/officeDocument/2006/relationships/hyperlink" Target="https://www.zotero.org/google-docs/?b42fHX" TargetMode="External"/><Relationship Id="rId232" Type="http://schemas.openxmlformats.org/officeDocument/2006/relationships/hyperlink" Target="https://www.zotero.org/google-docs/?b42fHX" TargetMode="External"/><Relationship Id="rId253" Type="http://schemas.openxmlformats.org/officeDocument/2006/relationships/hyperlink" Target="https://www.zotero.org/google-docs/?b42fHX" TargetMode="External"/><Relationship Id="rId27" Type="http://schemas.openxmlformats.org/officeDocument/2006/relationships/image" Target="media/image12.png"/><Relationship Id="rId48" Type="http://schemas.openxmlformats.org/officeDocument/2006/relationships/hyperlink" Target="https://www.zotero.org/google-docs/?b42fHX" TargetMode="External"/><Relationship Id="rId69" Type="http://schemas.openxmlformats.org/officeDocument/2006/relationships/hyperlink" Target="https://www.zotero.org/google-docs/?b42fHX" TargetMode="External"/><Relationship Id="rId113" Type="http://schemas.openxmlformats.org/officeDocument/2006/relationships/hyperlink" Target="https://www.zotero.org/google-docs/?b42fHX" TargetMode="External"/><Relationship Id="rId134" Type="http://schemas.openxmlformats.org/officeDocument/2006/relationships/hyperlink" Target="https://www.zotero.org/google-docs/?b42fHX" TargetMode="External"/><Relationship Id="rId80" Type="http://schemas.openxmlformats.org/officeDocument/2006/relationships/hyperlink" Target="https://www.zotero.org/google-docs/?b42fHX" TargetMode="External"/><Relationship Id="rId155" Type="http://schemas.openxmlformats.org/officeDocument/2006/relationships/hyperlink" Target="https://www.zotero.org/google-docs/?b42fHX" TargetMode="External"/><Relationship Id="rId176" Type="http://schemas.openxmlformats.org/officeDocument/2006/relationships/hyperlink" Target="https://www.zotero.org/google-docs/?b42fHX" TargetMode="External"/><Relationship Id="rId197" Type="http://schemas.openxmlformats.org/officeDocument/2006/relationships/hyperlink" Target="https://www.zotero.org/google-docs/?b42fHX" TargetMode="External"/><Relationship Id="rId201" Type="http://schemas.openxmlformats.org/officeDocument/2006/relationships/hyperlink" Target="https://www.zotero.org/google-docs/?b42fHX" TargetMode="External"/><Relationship Id="rId222" Type="http://schemas.openxmlformats.org/officeDocument/2006/relationships/hyperlink" Target="https://www.zotero.org/google-docs/?b42fHX" TargetMode="External"/><Relationship Id="rId243" Type="http://schemas.openxmlformats.org/officeDocument/2006/relationships/hyperlink" Target="https://www.zotero.org/google-docs/?b42fHX" TargetMode="External"/><Relationship Id="rId264" Type="http://schemas.openxmlformats.org/officeDocument/2006/relationships/header" Target="header2.xml"/><Relationship Id="rId17" Type="http://schemas.openxmlformats.org/officeDocument/2006/relationships/hyperlink" Target="https://www.zotero.org/google-docs/?MPButc" TargetMode="External"/><Relationship Id="rId38" Type="http://schemas.openxmlformats.org/officeDocument/2006/relationships/hyperlink" Target="https://www.zotero.org/google-docs/?b42fHX" TargetMode="External"/><Relationship Id="rId59" Type="http://schemas.openxmlformats.org/officeDocument/2006/relationships/hyperlink" Target="https://www.zotero.org/google-docs/?b42fHX" TargetMode="External"/><Relationship Id="rId103" Type="http://schemas.openxmlformats.org/officeDocument/2006/relationships/hyperlink" Target="https://www.zotero.org/google-docs/?b42fHX" TargetMode="External"/><Relationship Id="rId124" Type="http://schemas.openxmlformats.org/officeDocument/2006/relationships/hyperlink" Target="https://www.zotero.org/google-docs/?b42fHX" TargetMode="External"/><Relationship Id="rId70" Type="http://schemas.openxmlformats.org/officeDocument/2006/relationships/hyperlink" Target="https://www.zotero.org/google-docs/?b42fHX" TargetMode="External"/><Relationship Id="rId91" Type="http://schemas.openxmlformats.org/officeDocument/2006/relationships/hyperlink" Target="https://www.zotero.org/google-docs/?b42fHX" TargetMode="External"/><Relationship Id="rId145" Type="http://schemas.openxmlformats.org/officeDocument/2006/relationships/hyperlink" Target="https://www.zotero.org/google-docs/?b42fHX" TargetMode="External"/><Relationship Id="rId166" Type="http://schemas.openxmlformats.org/officeDocument/2006/relationships/hyperlink" Target="https://www.zotero.org/google-docs/?b42fHX" TargetMode="External"/><Relationship Id="rId187" Type="http://schemas.openxmlformats.org/officeDocument/2006/relationships/hyperlink" Target="https://www.zotero.org/google-docs/?b42fHX" TargetMode="External"/><Relationship Id="rId1" Type="http://schemas.openxmlformats.org/officeDocument/2006/relationships/customXml" Target="../customXml/item1.xml"/><Relationship Id="rId212" Type="http://schemas.openxmlformats.org/officeDocument/2006/relationships/hyperlink" Target="https://www.zotero.org/google-docs/?b42fHX" TargetMode="External"/><Relationship Id="rId233" Type="http://schemas.openxmlformats.org/officeDocument/2006/relationships/hyperlink" Target="https://www.zotero.org/google-docs/?b42fHX" TargetMode="External"/><Relationship Id="rId254" Type="http://schemas.openxmlformats.org/officeDocument/2006/relationships/hyperlink" Target="https://www.zotero.org/google-docs/?b42fHX" TargetMode="External"/><Relationship Id="rId28" Type="http://schemas.openxmlformats.org/officeDocument/2006/relationships/hyperlink" Target="https://www.zotero.org/google-docs/?b42fHX" TargetMode="External"/><Relationship Id="rId49" Type="http://schemas.openxmlformats.org/officeDocument/2006/relationships/hyperlink" Target="https://www.zotero.org/google-docs/?b42fHX" TargetMode="External"/><Relationship Id="rId114" Type="http://schemas.openxmlformats.org/officeDocument/2006/relationships/hyperlink" Target="https://www.zotero.org/google-docs/?b42fHX" TargetMode="External"/><Relationship Id="rId60" Type="http://schemas.openxmlformats.org/officeDocument/2006/relationships/hyperlink" Target="https://www.zotero.org/google-docs/?b42fHX" TargetMode="External"/><Relationship Id="rId81" Type="http://schemas.openxmlformats.org/officeDocument/2006/relationships/hyperlink" Target="https://www.zotero.org/google-docs/?b42fHX" TargetMode="External"/><Relationship Id="rId135" Type="http://schemas.openxmlformats.org/officeDocument/2006/relationships/hyperlink" Target="https://www.zotero.org/google-docs/?b42fHX" TargetMode="External"/><Relationship Id="rId156" Type="http://schemas.openxmlformats.org/officeDocument/2006/relationships/hyperlink" Target="https://www.zotero.org/google-docs/?b42fHX" TargetMode="External"/><Relationship Id="rId177" Type="http://schemas.openxmlformats.org/officeDocument/2006/relationships/hyperlink" Target="https://www.zotero.org/google-docs/?b42fHX" TargetMode="External"/><Relationship Id="rId198" Type="http://schemas.openxmlformats.org/officeDocument/2006/relationships/hyperlink" Target="https://www.zotero.org/google-docs/?b42fHX" TargetMode="External"/><Relationship Id="rId202" Type="http://schemas.openxmlformats.org/officeDocument/2006/relationships/hyperlink" Target="https://www.zotero.org/google-docs/?b42fHX" TargetMode="External"/><Relationship Id="rId223" Type="http://schemas.openxmlformats.org/officeDocument/2006/relationships/hyperlink" Target="https://www.zotero.org/google-docs/?b42fHX" TargetMode="External"/><Relationship Id="rId244" Type="http://schemas.openxmlformats.org/officeDocument/2006/relationships/hyperlink" Target="https://www.zotero.org/google-docs/?b42fHX" TargetMode="External"/><Relationship Id="rId18" Type="http://schemas.openxmlformats.org/officeDocument/2006/relationships/hyperlink" Target="https://www.zotero.org/google-docs/?iYBEEn" TargetMode="External"/><Relationship Id="rId39" Type="http://schemas.openxmlformats.org/officeDocument/2006/relationships/hyperlink" Target="https://www.zotero.org/google-docs/?b42fHX" TargetMode="External"/><Relationship Id="rId265" Type="http://schemas.openxmlformats.org/officeDocument/2006/relationships/footer" Target="footer1.xml"/><Relationship Id="rId50" Type="http://schemas.openxmlformats.org/officeDocument/2006/relationships/hyperlink" Target="https://www.zotero.org/google-docs/?b42fHX" TargetMode="External"/><Relationship Id="rId104" Type="http://schemas.openxmlformats.org/officeDocument/2006/relationships/hyperlink" Target="https://www.zotero.org/google-docs/?b42fHX" TargetMode="External"/><Relationship Id="rId125" Type="http://schemas.openxmlformats.org/officeDocument/2006/relationships/hyperlink" Target="https://www.zotero.org/google-docs/?b42fHX" TargetMode="External"/><Relationship Id="rId146" Type="http://schemas.openxmlformats.org/officeDocument/2006/relationships/hyperlink" Target="https://www.zotero.org/google-docs/?b42fHX" TargetMode="External"/><Relationship Id="rId167" Type="http://schemas.openxmlformats.org/officeDocument/2006/relationships/hyperlink" Target="https://www.zotero.org/google-docs/?b42fHX" TargetMode="External"/><Relationship Id="rId188" Type="http://schemas.openxmlformats.org/officeDocument/2006/relationships/hyperlink" Target="https://www.zotero.org/google-docs/?b42fHX" TargetMode="External"/><Relationship Id="rId71" Type="http://schemas.openxmlformats.org/officeDocument/2006/relationships/hyperlink" Target="https://www.zotero.org/google-docs/?b42fHX" TargetMode="External"/><Relationship Id="rId92" Type="http://schemas.openxmlformats.org/officeDocument/2006/relationships/hyperlink" Target="https://www.zotero.org/google-docs/?b42fHX" TargetMode="External"/><Relationship Id="rId213" Type="http://schemas.openxmlformats.org/officeDocument/2006/relationships/hyperlink" Target="https://www.zotero.org/google-docs/?b42fHX" TargetMode="External"/><Relationship Id="rId234" Type="http://schemas.openxmlformats.org/officeDocument/2006/relationships/hyperlink" Target="https://www.zotero.org/google-docs/?b42fHX" TargetMode="External"/><Relationship Id="rId2" Type="http://schemas.openxmlformats.org/officeDocument/2006/relationships/styles" Target="styles.xml"/><Relationship Id="rId29" Type="http://schemas.openxmlformats.org/officeDocument/2006/relationships/hyperlink" Target="https://www.zotero.org/google-docs/?b42fHX" TargetMode="External"/><Relationship Id="rId255" Type="http://schemas.openxmlformats.org/officeDocument/2006/relationships/hyperlink" Target="https://www.zotero.org/google-docs/?b42fHX" TargetMode="External"/><Relationship Id="rId40" Type="http://schemas.openxmlformats.org/officeDocument/2006/relationships/hyperlink" Target="https://www.zotero.org/google-docs/?b42fHX" TargetMode="External"/><Relationship Id="rId115" Type="http://schemas.openxmlformats.org/officeDocument/2006/relationships/hyperlink" Target="https://www.zotero.org/google-docs/?b42fHX" TargetMode="External"/><Relationship Id="rId136" Type="http://schemas.openxmlformats.org/officeDocument/2006/relationships/hyperlink" Target="https://www.zotero.org/google-docs/?b42fHX" TargetMode="External"/><Relationship Id="rId157" Type="http://schemas.openxmlformats.org/officeDocument/2006/relationships/hyperlink" Target="https://www.zotero.org/google-docs/?b42fHX" TargetMode="External"/><Relationship Id="rId178" Type="http://schemas.openxmlformats.org/officeDocument/2006/relationships/hyperlink" Target="https://www.zotero.org/google-docs/?b42fHX" TargetMode="External"/><Relationship Id="rId61" Type="http://schemas.openxmlformats.org/officeDocument/2006/relationships/hyperlink" Target="https://www.zotero.org/google-docs/?b42fHX" TargetMode="External"/><Relationship Id="rId82" Type="http://schemas.openxmlformats.org/officeDocument/2006/relationships/hyperlink" Target="https://www.zotero.org/google-docs/?b42fHX" TargetMode="External"/><Relationship Id="rId199" Type="http://schemas.openxmlformats.org/officeDocument/2006/relationships/hyperlink" Target="https://www.zotero.org/google-docs/?b42fHX" TargetMode="External"/><Relationship Id="rId203" Type="http://schemas.openxmlformats.org/officeDocument/2006/relationships/hyperlink" Target="https://www.zotero.org/google-docs/?b42fHX" TargetMode="External"/><Relationship Id="rId19" Type="http://schemas.openxmlformats.org/officeDocument/2006/relationships/hyperlink" Target="https://www.zotero.org/google-docs/?0Xx3Nx" TargetMode="External"/><Relationship Id="rId224" Type="http://schemas.openxmlformats.org/officeDocument/2006/relationships/hyperlink" Target="https://www.zotero.org/google-docs/?b42fHX" TargetMode="External"/><Relationship Id="rId245" Type="http://schemas.openxmlformats.org/officeDocument/2006/relationships/hyperlink" Target="https://www.zotero.org/google-docs/?b42fHX" TargetMode="External"/><Relationship Id="rId266" Type="http://schemas.openxmlformats.org/officeDocument/2006/relationships/footer" Target="footer2.xml"/><Relationship Id="rId30" Type="http://schemas.openxmlformats.org/officeDocument/2006/relationships/hyperlink" Target="https://www.zotero.org/google-docs/?b42fHX" TargetMode="External"/><Relationship Id="rId105" Type="http://schemas.openxmlformats.org/officeDocument/2006/relationships/hyperlink" Target="https://www.zotero.org/google-docs/?b42fHX" TargetMode="External"/><Relationship Id="rId126" Type="http://schemas.openxmlformats.org/officeDocument/2006/relationships/hyperlink" Target="https://www.zotero.org/google-docs/?b42fHX" TargetMode="External"/><Relationship Id="rId147" Type="http://schemas.openxmlformats.org/officeDocument/2006/relationships/hyperlink" Target="https://www.zotero.org/google-docs/?b42fHX" TargetMode="External"/><Relationship Id="rId168" Type="http://schemas.openxmlformats.org/officeDocument/2006/relationships/hyperlink" Target="https://www.zotero.org/google-docs/?b42fHX" TargetMode="External"/><Relationship Id="rId51" Type="http://schemas.openxmlformats.org/officeDocument/2006/relationships/hyperlink" Target="https://www.zotero.org/google-docs/?b42fHX" TargetMode="External"/><Relationship Id="rId72" Type="http://schemas.openxmlformats.org/officeDocument/2006/relationships/hyperlink" Target="https://www.zotero.org/google-docs/?b42fHX" TargetMode="External"/><Relationship Id="rId93" Type="http://schemas.openxmlformats.org/officeDocument/2006/relationships/hyperlink" Target="https://www.zotero.org/google-docs/?b42fHX" TargetMode="External"/><Relationship Id="rId189" Type="http://schemas.openxmlformats.org/officeDocument/2006/relationships/hyperlink" Target="https://www.zotero.org/google-docs/?b42fHX" TargetMode="External"/><Relationship Id="rId3" Type="http://schemas.openxmlformats.org/officeDocument/2006/relationships/settings" Target="settings.xml"/><Relationship Id="rId214" Type="http://schemas.openxmlformats.org/officeDocument/2006/relationships/hyperlink" Target="https://www.zotero.org/google-docs/?b42fHX" TargetMode="External"/><Relationship Id="rId235" Type="http://schemas.openxmlformats.org/officeDocument/2006/relationships/hyperlink" Target="https://www.zotero.org/google-docs/?b42fHX" TargetMode="External"/><Relationship Id="rId256" Type="http://schemas.openxmlformats.org/officeDocument/2006/relationships/hyperlink" Target="https://www.zotero.org/google-docs/?b42fHX" TargetMode="External"/><Relationship Id="rId116" Type="http://schemas.openxmlformats.org/officeDocument/2006/relationships/hyperlink" Target="https://www.zotero.org/google-docs/?b42fHX" TargetMode="External"/><Relationship Id="rId137" Type="http://schemas.openxmlformats.org/officeDocument/2006/relationships/hyperlink" Target="https://www.zotero.org/google-docs/?b42fHX" TargetMode="External"/><Relationship Id="rId158" Type="http://schemas.openxmlformats.org/officeDocument/2006/relationships/hyperlink" Target="https://www.zotero.org/google-docs/?b42fHX" TargetMode="External"/><Relationship Id="rId20" Type="http://schemas.openxmlformats.org/officeDocument/2006/relationships/hyperlink" Target="https://www.zotero.org/google-docs/?pTQyiA" TargetMode="External"/><Relationship Id="rId41" Type="http://schemas.openxmlformats.org/officeDocument/2006/relationships/hyperlink" Target="https://www.zotero.org/google-docs/?b42fHX" TargetMode="External"/><Relationship Id="rId62" Type="http://schemas.openxmlformats.org/officeDocument/2006/relationships/hyperlink" Target="https://www.zotero.org/google-docs/?b42fHX" TargetMode="External"/><Relationship Id="rId83" Type="http://schemas.openxmlformats.org/officeDocument/2006/relationships/hyperlink" Target="https://www.zotero.org/google-docs/?b42fHX" TargetMode="External"/><Relationship Id="rId179" Type="http://schemas.openxmlformats.org/officeDocument/2006/relationships/hyperlink" Target="https://www.zotero.org/google-docs/?b42fHX" TargetMode="External"/><Relationship Id="rId190" Type="http://schemas.openxmlformats.org/officeDocument/2006/relationships/hyperlink" Target="https://www.zotero.org/google-docs/?b42fHX" TargetMode="External"/><Relationship Id="rId204" Type="http://schemas.openxmlformats.org/officeDocument/2006/relationships/hyperlink" Target="https://www.zotero.org/google-docs/?b42fHX" TargetMode="External"/><Relationship Id="rId225" Type="http://schemas.openxmlformats.org/officeDocument/2006/relationships/hyperlink" Target="https://www.zotero.org/google-docs/?b42fHX" TargetMode="External"/><Relationship Id="rId246" Type="http://schemas.openxmlformats.org/officeDocument/2006/relationships/hyperlink" Target="https://www.zotero.org/google-docs/?b42fHX" TargetMode="External"/><Relationship Id="rId267" Type="http://schemas.openxmlformats.org/officeDocument/2006/relationships/header" Target="header3.xml"/><Relationship Id="rId106" Type="http://schemas.openxmlformats.org/officeDocument/2006/relationships/hyperlink" Target="https://www.zotero.org/google-docs/?b42fHX" TargetMode="External"/><Relationship Id="rId127" Type="http://schemas.openxmlformats.org/officeDocument/2006/relationships/hyperlink" Target="https://www.zotero.org/google-docs/?b42fHX" TargetMode="External"/><Relationship Id="rId10" Type="http://schemas.openxmlformats.org/officeDocument/2006/relationships/hyperlink" Target="https://osf.io/z7swb/?view_only=e27e08dbc2234479b7381f358797ce8e" TargetMode="External"/><Relationship Id="rId31" Type="http://schemas.openxmlformats.org/officeDocument/2006/relationships/hyperlink" Target="https://www.zotero.org/google-docs/?b42fHX" TargetMode="External"/><Relationship Id="rId52" Type="http://schemas.openxmlformats.org/officeDocument/2006/relationships/hyperlink" Target="https://www.zotero.org/google-docs/?b42fHX" TargetMode="External"/><Relationship Id="rId73" Type="http://schemas.openxmlformats.org/officeDocument/2006/relationships/hyperlink" Target="https://www.zotero.org/google-docs/?b42fHX" TargetMode="External"/><Relationship Id="rId94" Type="http://schemas.openxmlformats.org/officeDocument/2006/relationships/hyperlink" Target="https://www.zotero.org/google-docs/?b42fHX" TargetMode="External"/><Relationship Id="rId148" Type="http://schemas.openxmlformats.org/officeDocument/2006/relationships/hyperlink" Target="https://www.zotero.org/google-docs/?b42fHX" TargetMode="External"/><Relationship Id="rId169" Type="http://schemas.openxmlformats.org/officeDocument/2006/relationships/hyperlink" Target="https://www.zotero.org/google-docs/?b42fHX" TargetMode="External"/><Relationship Id="rId4" Type="http://schemas.openxmlformats.org/officeDocument/2006/relationships/webSettings" Target="webSettings.xml"/><Relationship Id="rId180" Type="http://schemas.openxmlformats.org/officeDocument/2006/relationships/hyperlink" Target="https://www.zotero.org/google-docs/?b42fHX" TargetMode="External"/><Relationship Id="rId215" Type="http://schemas.openxmlformats.org/officeDocument/2006/relationships/hyperlink" Target="https://www.zotero.org/google-docs/?b42fHX" TargetMode="External"/><Relationship Id="rId236" Type="http://schemas.openxmlformats.org/officeDocument/2006/relationships/hyperlink" Target="https://www.zotero.org/google-docs/?b42fHX" TargetMode="External"/><Relationship Id="rId257" Type="http://schemas.openxmlformats.org/officeDocument/2006/relationships/hyperlink" Target="https://www.zotero.org/google-docs/?b42fHX" TargetMode="External"/><Relationship Id="rId42" Type="http://schemas.openxmlformats.org/officeDocument/2006/relationships/hyperlink" Target="https://www.zotero.org/google-docs/?b42fHX" TargetMode="External"/><Relationship Id="rId84" Type="http://schemas.openxmlformats.org/officeDocument/2006/relationships/hyperlink" Target="https://www.zotero.org/google-docs/?b42fHX" TargetMode="External"/><Relationship Id="rId138" Type="http://schemas.openxmlformats.org/officeDocument/2006/relationships/hyperlink" Target="https://www.zotero.org/google-docs/?b42fHX" TargetMode="External"/><Relationship Id="rId191" Type="http://schemas.openxmlformats.org/officeDocument/2006/relationships/hyperlink" Target="https://www.zotero.org/google-docs/?b42fHX" TargetMode="External"/><Relationship Id="rId205" Type="http://schemas.openxmlformats.org/officeDocument/2006/relationships/hyperlink" Target="https://www.zotero.org/google-docs/?b42fHX" TargetMode="External"/><Relationship Id="rId247" Type="http://schemas.openxmlformats.org/officeDocument/2006/relationships/hyperlink" Target="https://www.zotero.org/google-docs/?b42fHX" TargetMode="External"/><Relationship Id="rId107" Type="http://schemas.openxmlformats.org/officeDocument/2006/relationships/hyperlink" Target="https://www.zotero.org/google-docs/?b42fHX"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7EuTkSEe1raOhXoSFB4/KjtG3A==">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45</Pages>
  <Words>10279</Words>
  <Characters>58593</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Christopher Kavanagh</cp:lastModifiedBy>
  <cp:revision>2</cp:revision>
  <dcterms:created xsi:type="dcterms:W3CDTF">2023-11-10T05:17:00Z</dcterms:created>
  <dcterms:modified xsi:type="dcterms:W3CDTF">2023-11-21T14:03:00Z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zotero-version="6.0.28"&gt;&lt;session id="IlMgtRcx"/&gt;&lt;style id="http://www.zotero.org/styles/apa" locale="en-GB" hasBibliography="1" bibliographyStyleHasBeenSet="0"/&gt;&lt;prefs&gt;&lt;pref name="fieldType" value="Field"/&gt;&lt;/prefs&gt;&lt;/data&gt;</vt:lpwstr>
  </property>
</Properties>
</file>