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Healthcare Data Analysis and Patient Insights</w:t>
      </w:r>
      <w:r/>
    </w:p>
    <w:p>
      <w:pPr>
        <w:pBdr/>
        <w:spacing/>
        <w:ind/>
        <w:jc w:val="center"/>
        <w:rPr/>
      </w:pPr>
      <w:r>
        <w:rPr>
          <w:b/>
          <w:sz w:val="26"/>
        </w:rPr>
        <w:t xml:space="preserve">IBM SkillsBuild Data Analytics with AI Internship 2026</w:t>
      </w:r>
      <w:r/>
    </w:p>
    <w:p>
      <w:pPr>
        <w:pBdr/>
        <w:spacing/>
        <w:ind/>
        <w:jc w:val="center"/>
        <w:rPr/>
      </w:pPr>
      <w:r>
        <w:rPr>
          <w:sz w:val="24"/>
        </w:rPr>
        <w:t xml:space="preserve">Student: Atreyee Ghorai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color w:val="57606a"/>
          <w:sz w:val="20"/>
        </w:rPr>
        <w:t xml:space="preserve">The dataset is synthetic healthcare data generated for educational and data analytics purposes and does not represent real patient records.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1. Project Overview</w:t>
      </w:r>
      <w:r/>
    </w:p>
    <w:p>
      <w:pPr>
        <w:pBdr/>
        <w:spacing/>
        <w:ind/>
        <w:rPr/>
      </w:pPr>
      <w:r>
        <w:t xml:space="preserve">This project analyzes a synthetic healthcare dataset of 150,000 patient records to uncover meaningful patterns related to patient demographics, presenting symptoms, department workloads, vital sign measurements, symptom severity, and chronic conditions.</w:t>
      </w:r>
      <w:r/>
    </w:p>
    <w:p>
      <w:pPr>
        <w:pBdr/>
        <w:spacing/>
        <w:ind/>
        <w:rPr/>
      </w:pPr>
      <w:r>
        <w:t xml:space="preserve">The analysis </w:t>
      </w:r>
      <w:r>
        <w:t xml:space="preserve">follows a complete data analytics workflow: data loading, data understanding, data cleaning, exploratory data analysis, calculations, grouping and aggregation, visualizations, live Q&amp;A, insights, operational recommendations, and an honest AI/ML evaluation.</w:t>
      </w:r>
      <w:r/>
    </w:p>
    <w:p>
      <w:pPr>
        <w:pBdr/>
        <w:spacing/>
        <w:ind/>
        <w:rPr/>
      </w:pPr>
      <w:r>
        <w:t xml:space="preserve">Note: This project is for educational and data analytics purposes only. It does not constitute medical advice or clinical recommendations.</w:t>
      </w:r>
      <w:r/>
    </w:p>
    <w:p>
      <w:pPr>
        <w:pStyle w:val="693"/>
        <w:pBdr/>
        <w:spacing/>
        <w:ind/>
        <w:rPr/>
      </w:pPr>
      <w:r>
        <w:t xml:space="preserve">2. Problem Statement</w:t>
      </w:r>
      <w:r/>
    </w:p>
    <w:p>
      <w:pPr>
        <w:pBdr/>
        <w:spacing/>
        <w:ind/>
        <w:rPr/>
      </w:pPr>
      <w:r>
        <w:t xml:space="preserve">Healthcare facilities generate large volumes of patient data daily. Without structured analysis, this data remains underutilized. The </w:t>
      </w:r>
      <w:r>
        <w:t xml:space="preserve">objective of this project is to analyze a synthetic healthcare patient dataset and identify useful patterns that can support data-driven operational decisions in areas such as resource planning, department workload management, and patient service delivery.</w:t>
      </w:r>
      <w:r/>
    </w:p>
    <w:p>
      <w:pPr>
        <w:pBdr/>
        <w:spacing/>
        <w:ind/>
        <w:rPr/>
      </w:pPr>
      <w:r>
        <w:t xml:space="preserve">This project does not aim to diagnose patients or provide medical treatment recommendations.</w:t>
      </w:r>
      <w:r/>
    </w:p>
    <w:p>
      <w:pPr>
        <w:pStyle w:val="693"/>
        <w:pBdr/>
        <w:spacing/>
        <w:ind/>
        <w:rPr/>
      </w:pPr>
      <w:r>
        <w:t xml:space="preserve">3. Dataset Information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Attribute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Value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File Name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healthcare_raw_data_150000.csv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Raw Records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150,500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Cleaned Records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150,000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Duplicate Rows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500 (removed)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Number of Columns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Data Type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Synthetic healthcare data (educational)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Column Descriptions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Column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Type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patient_id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Integer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Unique patient identifier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age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Patient age in years (18–80)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gender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Patient gender (Male / Female)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symptoms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Primary reported symptom (26 types)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temperature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Body temperature in °F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duration_days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Days the symptom has been present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bp_systolic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Systolic blood pressure (mmHg)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bp_diastolic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Diastolic blood pressure (mmHg)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heart_rate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Heart rate in bpm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oxygen_saturation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Blood oxygen saturation (%)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pain_level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Self-reported pain level (0–10)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symptom_severity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Severity: Mild / Moderate / Severe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chronic_condition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Chronic condition present: Yes / No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department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Hospital department (9 departments)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4. Data Cleaning Summary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Issue Identified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Action Taken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500 exact duplicate rows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Removed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Mixed casing (gender, symptoms, severity, chronic)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Standardised to Title Case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6,246 oxygen_saturation values &gt; 100%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Capped at 100.0 (physiologically impossible)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158 extreme bp_systolic values (&lt; 60 or &gt; 200)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Set to NaN, filled with median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Missing numerical values (0.33%–0.80%)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Filled with column median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Missing categorical values (0.33%–3.34%)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Filled with column mode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5. Exploratory Data Analysis</w:t>
      </w:r>
      <w:r/>
    </w:p>
    <w:p>
      <w:pPr>
        <w:pStyle w:val="694"/>
        <w:pBdr/>
        <w:spacing/>
        <w:ind/>
        <w:rPr/>
      </w:pPr>
      <w:r>
        <w:t xml:space="preserve">5.1 Patient Demographics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Metric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Value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Total Patients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150,000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Age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49.05 years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Median Age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49.00 years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Age Range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18 – 80 years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Male Patients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78,086 (52.1%)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Female Patients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71,914 (47.9%)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Largest Age Group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61–80 years (47,402 patients)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5.2 Symptoms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Symptom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Patient Count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Chest Pain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6,629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Fever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5,860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Wheezing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5,853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Dizziness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5,848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Eye Pain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5,837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Body Ache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5,808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Joint Pain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5,802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Palpitations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5,794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Skin Rash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5,792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Shortness of Breath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5,778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5.3 Department Workload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Department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Patients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Dermatology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24,447  (16.3%)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General Medicine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18,031  (12.0%)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Orthopedics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17,813  (11.9%)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Neurology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17,744  (11.8%)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ENT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17,644  (11.8%)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Gastroenterology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17,605  (11.7%)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Cardiology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12,328  (8.2%)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Ophthalmology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12,222  (8.1%)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Pulmonology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12,166  (8.1%)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5.4 Symptom Severity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Severity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Count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Mild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67,892  (45.3%)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Moderate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59,580  (39.7%)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Severe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22,528  (15.0%)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5.5 Vital Signs Averages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Vital Sign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Average Value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Temperature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98.72 °F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Heart Rate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77.48 bpm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Oxygen Saturation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97.28%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Systolic BP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121.44 mmHg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Diastolic BP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78.75 mmHg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Pain Level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5.53 / 10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 Duration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15.53 days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5.6 Chronic Condition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Category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Value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Patients WITH chronic condition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55,919  (37.28%)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Patients WITHOUT chronic condition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94,081  (62.72%)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Most chronic patients age group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61–80 years (25,346)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6. Key Insights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#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Insight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Finding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Average patient age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49.05 years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Most common gender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Male (78,086 – 52.1%)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Most common symptom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Chest Pain (6,629 patients)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Busiest department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Dermatology (24,447 patients – 16.3%)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Most common severity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Mild (67,892 patients – 45.3%)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Average heart rate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77.48 bpm (normal range)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Highest avg HR department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Cardiology (87.59 bpm)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Chronic condition prevalence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37.28% of patients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Largest age group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61–80 years (47,402 patients)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Highest avg pain department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Orthopedics (6.90/10)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Lowest avg O2 saturation dept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Pulmonology (96.25%)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Age–BP correlation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Weak positive: age vs bp_systolic (r=0.15)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Chronic disease and age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25,346 chronic patients aged 61–80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Severity–vitals link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Near-zero correlation (r &lt; 0.01) between all vitals and severity label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7. Operational Recommendations</w:t>
      </w:r>
      <w:r/>
    </w:p>
    <w:p>
      <w:pPr>
        <w:pBdr/>
        <w:spacing/>
        <w:ind/>
        <w:rPr/>
      </w:pPr>
      <w:r>
        <w:t xml:space="preserve">All recommendations below are directly linked to analytical findings. They are operational suggestions only and do not constitute medical advice.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Department Resource Allocation</w:t>
      </w:r>
      <w:r/>
    </w:p>
    <w:p>
      <w:pPr>
        <w:pBdr/>
        <w:spacing/>
        <w:ind/>
        <w:rPr/>
      </w:pPr>
      <w:r>
        <w:rPr>
          <w:b/>
        </w:rPr>
        <w:t xml:space="preserve">What the data shows: </w:t>
      </w:r>
      <w:r>
        <w:t xml:space="preserve">Dermatology has the highest patient volume (24,447) — approximately double specialty departments.</w:t>
      </w:r>
      <w:r/>
    </w:p>
    <w:p>
      <w:pPr>
        <w:pBdr/>
        <w:spacing/>
        <w:ind/>
        <w:rPr/>
      </w:pPr>
      <w:r>
        <w:rPr>
          <w:b/>
        </w:rPr>
        <w:t xml:space="preserve">Operational recommendation: </w:t>
      </w:r>
      <w:r>
        <w:t xml:space="preserve">Allocate additional staff, consultation rooms, and appointment slots to Dermatology.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Cardiac Monitoring Priority</w:t>
      </w:r>
      <w:r/>
    </w:p>
    <w:p>
      <w:pPr>
        <w:pBdr/>
        <w:spacing/>
        <w:ind/>
        <w:rPr/>
      </w:pPr>
      <w:r>
        <w:rPr>
          <w:b/>
        </w:rPr>
        <w:t xml:space="preserve">What the data shows: </w:t>
      </w:r>
      <w:r>
        <w:t xml:space="preserve">Cardiology patients have an average heart rate of 87.59 bpm — 7–12 bpm above all other departments.</w:t>
      </w:r>
      <w:r/>
    </w:p>
    <w:p>
      <w:pPr>
        <w:pBdr/>
        <w:spacing/>
        <w:ind/>
        <w:rPr/>
      </w:pPr>
      <w:r>
        <w:rPr>
          <w:b/>
        </w:rPr>
        <w:t xml:space="preserve">Operational recommendation: </w:t>
      </w:r>
      <w:r>
        <w:t xml:space="preserve">Ensure adequate cardiac monitoring equipment and specialist nursing staff in Cardiology.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Pain Management in Orthopedics</w:t>
      </w:r>
      <w:r/>
    </w:p>
    <w:p>
      <w:pPr>
        <w:pBdr/>
        <w:spacing/>
        <w:ind/>
        <w:rPr/>
      </w:pPr>
      <w:r>
        <w:rPr>
          <w:b/>
        </w:rPr>
        <w:t xml:space="preserve">What the data shows: </w:t>
      </w:r>
      <w:r>
        <w:t xml:space="preserve">Orthopedics patients report the highest average pain level (6.90/10).</w:t>
      </w:r>
      <w:r/>
    </w:p>
    <w:p>
      <w:pPr>
        <w:pBdr/>
        <w:spacing/>
        <w:ind/>
        <w:rPr/>
      </w:pPr>
      <w:r>
        <w:rPr>
          <w:b/>
        </w:rPr>
        <w:t xml:space="preserve">Operational recommendation: </w:t>
      </w:r>
      <w:r>
        <w:t xml:space="preserve">Prioritize early pain assessment and pain management protocols in the Orthopedics unit.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Respiratory Equipment in Pulmonology</w:t>
      </w:r>
      <w:r/>
    </w:p>
    <w:p>
      <w:pPr>
        <w:pBdr/>
        <w:spacing/>
        <w:ind/>
        <w:rPr/>
      </w:pPr>
      <w:r>
        <w:rPr>
          <w:b/>
        </w:rPr>
        <w:t xml:space="preserve">What the data shows: </w:t>
      </w:r>
      <w:r>
        <w:t xml:space="preserve">Pulmonology has the lowest average oxygen saturation (96.25%).</w:t>
      </w:r>
      <w:r/>
    </w:p>
    <w:p>
      <w:pPr>
        <w:pBdr/>
        <w:spacing/>
        <w:ind/>
        <w:rPr/>
      </w:pPr>
      <w:r>
        <w:rPr>
          <w:b/>
        </w:rPr>
        <w:t xml:space="preserve">Operational recommendation: </w:t>
      </w:r>
      <w:r>
        <w:t xml:space="preserve">Ensure supplemental oxygen delivery equipment and pulse oximeters are readily available in Pulmonology.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Elder Patient &amp; Chronic Disease Programs</w:t>
      </w:r>
      <w:r/>
    </w:p>
    <w:p>
      <w:pPr>
        <w:pBdr/>
        <w:spacing/>
        <w:ind/>
        <w:rPr/>
      </w:pPr>
      <w:r>
        <w:rPr>
          <w:b/>
        </w:rPr>
        <w:t xml:space="preserve">What the data shows: </w:t>
      </w:r>
      <w:r>
        <w:t xml:space="preserve">The 61–80 age group is the largest (47,402 patients) and has the most chronic patients (25,346).</w:t>
      </w:r>
      <w:r/>
    </w:p>
    <w:p>
      <w:pPr>
        <w:pBdr/>
        <w:spacing/>
        <w:ind/>
        <w:rPr/>
      </w:pPr>
      <w:r>
        <w:rPr>
          <w:b/>
        </w:rPr>
        <w:t xml:space="preserve">Operational recommendation: </w:t>
      </w:r>
      <w:r>
        <w:t xml:space="preserve">Invest in elder-specific care pathways and chronic disease management programs for patients aged 46+.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Data Quality Improvement</w:t>
      </w:r>
      <w:r/>
    </w:p>
    <w:p>
      <w:pPr>
        <w:pBdr/>
        <w:spacing/>
        <w:ind/>
        <w:rPr/>
      </w:pPr>
      <w:r>
        <w:rPr>
          <w:b/>
        </w:rPr>
        <w:t xml:space="preserve">What the data shows: </w:t>
      </w:r>
      <w:r>
        <w:t xml:space="preserve">Raw data had 500 duplicates, mixed casing, 6,246 impossible O2 values, and 158 extreme BP outliers.</w:t>
      </w:r>
      <w:r/>
    </w:p>
    <w:p>
      <w:pPr>
        <w:pBdr/>
        <w:spacing/>
        <w:ind/>
        <w:rPr/>
      </w:pPr>
      <w:r>
        <w:rPr>
          <w:b/>
        </w:rPr>
        <w:t xml:space="preserve">Operational recommendation: </w:t>
      </w:r>
      <w:r>
        <w:t xml:space="preserve">Implement data validation at point-of-entry in the hospital information system.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8. AI / Machine Learning</w:t>
      </w:r>
      <w:r/>
    </w:p>
    <w:p>
      <w:pPr>
        <w:pStyle w:val="694"/>
        <w:pBdr/>
        <w:spacing/>
        <w:ind/>
        <w:rPr/>
      </w:pPr>
      <w:r>
        <w:t xml:space="preserve">8.1 Target Variable Selection</w:t>
      </w:r>
      <w:r/>
    </w:p>
    <w:p>
      <w:pPr>
        <w:pBdr/>
        <w:spacing/>
        <w:ind/>
        <w:rPr/>
      </w:pPr>
      <w:r>
        <w:t xml:space="preserve">Three categorical target variables were evaluated: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Variable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Suitability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gender (2 classes)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Not meaningful — a demographic attribute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symptoms (26 classes)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Input feature — not a target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symptom_severity (3 classes)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Evaluated — found unsuitable (see below)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chronic_condition (2 classes)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Limited signal for a classification task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department (9 classes)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SELECTED — most suitable target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8.2 Why symptom_severity Was Rejected</w:t>
      </w:r>
      <w:r/>
    </w:p>
    <w:p>
      <w:pPr>
        <w:pBdr/>
        <w:spacing/>
        <w:ind/>
        <w:rPr/>
      </w:pPr>
      <w:r>
        <w:t xml:space="preserve">All numeric features have near-zero correlation with the severity label (r &lt; 0.01 for every feature). A Decision Tree trained on all vitals and</w:t>
      </w:r>
      <w:r>
        <w:t xml:space="preserve"> demographics achieves approximately 27% accuracy — which is worse than the majority-class baseline of 45.3% (always predicting "Mild"). This confirms that the available features carry no meaningful signal for predicting severity in this synthetic dataset.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8.3 Why symptoms Was Excluded as a Feature</w:t>
      </w:r>
      <w:r/>
    </w:p>
    <w:p>
      <w:pPr>
        <w:pBdr/>
        <w:spacing/>
        <w:ind/>
        <w:rPr/>
      </w:pPr>
      <w:r>
        <w:t xml:space="preserve">A cross-tabulation reveals that most symptoms map almost exclusively to one department in this synthetic dataset (e.g., "Palpitations" → Cardiology</w:t>
      </w:r>
      <w:r>
        <w:t xml:space="preserve"> only; "Acne" → Dermatology only). A naive symptom→most-common-department lookup achieves 95.6% accuracy. Including symptoms as a feature would make the model a lookup table, not a genuine learning exercise. It was excluded to maintain educational honesty.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8.4 Final Model Configuration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Setting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Value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Model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Decision Tree Classifier (max_depth=20)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Target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department (9 classes)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Features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age, temperature, duration_days, bp_systolic, bp_diastolic, heart_rate, oxygen_saturation, pain_level, gender (encoded), chronic_condition (encoded), symptom_severity (encoded)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Train/Test Split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80% / 20%  (120,000 / 30,000 records)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Accuracy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16.83%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Balanced Accuracy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15.86%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Random-Chance Baseline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11.1%  (9 equal classes)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Majority-Class Baseline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16.3%  (always predict Dermatology)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8.5 Per-Class Performance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Department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Precision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Recall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F1-Score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Cardiology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0.186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0.169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0.177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Dermatology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0.187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0.264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0.219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ENT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0.118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0.105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0.111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Gastroenterology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0.124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0.115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0.119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General Medicine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0.274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0.210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0.237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Neurology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0.138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0.110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0.123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Ophthalmology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0.089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0.047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0.061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Orthopedics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0.167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0.276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0.208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Pulmonology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0.192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0.132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0.157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8.6 Model Interpretation</w:t>
      </w:r>
      <w:r/>
    </w:p>
    <w:p>
      <w:pPr>
        <w:pBdr/>
        <w:spacing/>
        <w:ind/>
        <w:rPr/>
      </w:pPr>
      <w:r>
        <w:t xml:space="preserve">The model accuracy of 16.83% is above the random-chance baseline (11.1%) but essentially at the majority-class baseline (16.3%). This reflects a genuine dataset limitation: vital signs and demographics alone carry insuffi</w:t>
      </w:r>
      <w:r>
        <w:t xml:space="preserve">cient signal to differentiate between 9 hospital departments in this synthetic dataset. This is an educational finding: it demonstrates that clinical triage requires the patient's presenting complaint — vitals alone are insufficient for department routing.</w:t>
      </w:r>
      <w:r/>
    </w:p>
    <w:p>
      <w:pPr>
        <w:pBdr/>
        <w:spacing/>
        <w:ind/>
        <w:rPr/>
      </w:pPr>
      <w:r>
        <w:t xml:space="preserve">Feature importances are broadly distributed across all vitals with no single dominant predictor, which is consistent with the near-random assignment of vitals across departments in the synthetic data.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9. Limitations</w:t>
      </w:r>
      <w:r/>
    </w:p>
    <w:p>
      <w:pPr>
        <w:pStyle w:val="723"/>
        <w:pBdr/>
        <w:spacing/>
        <w:ind/>
        <w:rPr/>
      </w:pPr>
      <w:r>
        <w:t xml:space="preserve">Synthetic dataset: findings cannot be generalized to real clinical populations.</w:t>
      </w:r>
      <w:r/>
    </w:p>
    <w:p>
      <w:pPr>
        <w:pStyle w:val="723"/>
        <w:pBdr/>
        <w:spacing/>
        <w:ind/>
        <w:rPr/>
      </w:pPr>
      <w:r>
        <w:t xml:space="preserve">Severity label shows near-zero correlation with available vitals (r &lt; 0.01 for all features), suggesting it was assigned independently in the synthetic data generation.</w:t>
      </w:r>
      <w:r/>
    </w:p>
    <w:p>
      <w:pPr>
        <w:pStyle w:val="723"/>
        <w:pBdr/>
        <w:spacing/>
        <w:ind/>
        <w:rPr/>
      </w:pPr>
      <w:r>
        <w:t xml:space="preserve">Missing values imputed with median/mode, which may slightly shift distributions.</w:t>
      </w:r>
      <w:r/>
    </w:p>
    <w:p>
      <w:pPr>
        <w:pStyle w:val="723"/>
        <w:pBdr/>
        <w:spacing/>
        <w:ind/>
        <w:rPr/>
      </w:pPr>
      <w:r>
        <w:t xml:space="preserve">Raw data contained quality issues: 500 duplicates, 6,246 impossible O2 values, 158 extreme BP outliers, mixed-casing inconsistencies.</w:t>
      </w:r>
      <w:r/>
    </w:p>
    <w:p>
      <w:pPr>
        <w:pStyle w:val="723"/>
        <w:pBdr/>
        <w:spacing/>
        <w:ind/>
        <w:rPr/>
      </w:pPr>
      <w:r>
        <w:t xml:space="preserve">Limited feature set: no diagnosis codes, lab results, medication history, or imaging data.</w:t>
      </w:r>
      <w:r/>
    </w:p>
    <w:p>
      <w:pPr>
        <w:pStyle w:val="723"/>
        <w:pBdr/>
        <w:spacing/>
        <w:ind/>
        <w:rPr/>
      </w:pPr>
      <w:r>
        <w:t xml:space="preserve">ML model accuracy is modest (16.83%) when using vitals only — this is an honest result, not artificially inflated.</w:t>
      </w:r>
      <w:r/>
    </w:p>
    <w:p>
      <w:pPr>
        <w:pStyle w:val="723"/>
        <w:pBdr/>
        <w:spacing/>
        <w:ind/>
        <w:rPr/>
      </w:pPr>
      <w:r>
        <w:t xml:space="preserve">No temporal data available for trend analysis.</w:t>
      </w:r>
      <w:r/>
    </w:p>
    <w:p>
      <w:pPr>
        <w:pStyle w:val="723"/>
        <w:pBdr/>
        <w:spacing/>
        <w:ind/>
        <w:rPr/>
      </w:pPr>
      <w:r>
        <w:t xml:space="preserve">Results not reviewed by clinical domain experts.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10. Future Scope</w:t>
      </w:r>
      <w:r/>
    </w:p>
    <w:p>
      <w:pPr>
        <w:pStyle w:val="723"/>
        <w:pBdr/>
        <w:spacing/>
        <w:ind/>
        <w:rPr/>
      </w:pPr>
      <w:r>
        <w:t xml:space="preserve">Incorporate real anonymized clinical data for more reliable and generalizable findings.</w:t>
      </w:r>
      <w:r/>
    </w:p>
    <w:p>
      <w:pPr>
        <w:pStyle w:val="723"/>
        <w:pBdr/>
        <w:spacing/>
        <w:ind/>
        <w:rPr/>
      </w:pPr>
      <w:r>
        <w:t xml:space="preserve">Add richer features: ICD-10 diagnosis codes, lab results, medication history, comorbidities.</w:t>
      </w:r>
      <w:r/>
    </w:p>
    <w:p>
      <w:pPr>
        <w:pStyle w:val="723"/>
        <w:pBdr/>
        <w:spacing/>
        <w:ind/>
        <w:rPr/>
      </w:pPr>
      <w:r>
        <w:t xml:space="preserve">Evaluate ensemble methods (Random Forest, Gradient Boosting, XGBoost) with hyperparameter tuning.</w:t>
      </w:r>
      <w:r/>
    </w:p>
    <w:p>
      <w:pPr>
        <w:pStyle w:val="723"/>
        <w:pBdr/>
        <w:spacing/>
        <w:ind/>
        <w:rPr/>
      </w:pPr>
      <w:r>
        <w:t xml:space="preserve">Build a real-time operational dashboard using Streamlit or Power BI.</w:t>
      </w:r>
      <w:r/>
    </w:p>
    <w:p>
      <w:pPr>
        <w:pStyle w:val="723"/>
        <w:pBdr/>
        <w:spacing/>
        <w:ind/>
        <w:rPr/>
      </w:pPr>
      <w:r>
        <w:t xml:space="preserve">Develop predictive models for patient readmission risk, length of stay, or chronic disease progression.</w:t>
      </w:r>
      <w:r/>
    </w:p>
    <w:p>
      <w:pPr>
        <w:pStyle w:val="723"/>
        <w:pBdr/>
        <w:spacing/>
        <w:ind/>
        <w:rPr/>
      </w:pPr>
      <w:r>
        <w:t xml:space="preserve">Perform time-series analysis on patient admission trends if timestamps are available.</w:t>
      </w:r>
      <w:r/>
    </w:p>
    <w:p>
      <w:pPr>
        <w:pStyle w:val="723"/>
        <w:pBdr/>
        <w:spacing/>
        <w:ind/>
        <w:rPr/>
      </w:pPr>
      <w:r>
        <w:t xml:space="preserve">Apply NLP to analyze free-text clinical notes for richer diagnostic information.</w:t>
      </w:r>
      <w:r/>
    </w:p>
    <w:p>
      <w:pPr>
        <w:pStyle w:val="723"/>
        <w:pBdr/>
        <w:spacing/>
        <w:ind/>
        <w:rPr/>
      </w:pPr>
      <w:r>
        <w:t xml:space="preserve">Integrate the analytics pipeline with an Electronic Health Record (EHR) system.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11. Conclusion</w:t>
      </w:r>
      <w:r/>
    </w:p>
    <w:p>
      <w:pPr>
        <w:pBdr/>
        <w:spacing/>
        <w:ind/>
        <w:rPr/>
      </w:pPr>
      <w:r>
        <w:t xml:space="preserve">This project analyzed a synthetic healthcare </w:t>
      </w:r>
      <w:r>
        <w:t xml:space="preserve">dataset of 150,000 patient records through a complete data analytics workflow: data loading, understanding, cleaning, exploratory analysis, calculations, grouping, visualization, live Q&amp;A, insights, operational recommendations, and honest AI/ML evaluation.</w:t>
      </w:r>
      <w:r/>
    </w:p>
    <w:p>
      <w:pPr>
        <w:pBdr/>
        <w:spacing/>
        <w:ind/>
        <w:rPr/>
      </w:pPr>
      <w:r>
        <w:t xml:space="preserve">Data cleaning removed 500 duplicate rows, standardised inconsistent categorical values, corrected 6,246 physiologically impossible oxygen saturation values, and imputed remaining missing values.</w:t>
      </w:r>
      <w:r/>
    </w:p>
    <w:p>
      <w:pPr>
        <w:pBdr/>
        <w:spacing/>
        <w:ind/>
        <w:rPr/>
      </w:pPr>
      <w:r>
        <w:t xml:space="preserve">EDA revealed that Dermatology is the busiest department, Chest Pain is the most comm</w:t>
      </w:r>
      <w:r>
        <w:t xml:space="preserve">on symptom, 37.28% of patients have a chronic condition, Cardiology patients have the highest average heart rate, Orthopedics patients report the highest pain levels, and the 61–80 age group is the largest and most chronic-disease-affected patient segment.</w:t>
      </w:r>
      <w:r/>
    </w:p>
    <w:p>
      <w:pPr>
        <w:pBdr/>
        <w:spacing/>
        <w:ind/>
        <w:rPr/>
      </w:pPr>
      <w:r>
        <w:t xml:space="preserve">The ML evaluation honestly concluded that symptom_severity is not a suitable prediction target in this dataset (near-zero feature correlations), and th</w:t>
      </w:r>
      <w:r>
        <w:t xml:space="preserve">at department prediction using vitals and demographics achieves modest but honest accuracy (16.83%) above the random-chance baseline. The symptoms feature was deliberately excluded to avoid artificially inflating accuracy through a synthetic lookup effect.</w:t>
      </w:r>
      <w:r/>
    </w:p>
    <w:p>
      <w:pPr>
        <w:pBdr/>
        <w:spacing/>
        <w:ind/>
        <w:rPr/>
      </w:pPr>
      <w:r>
        <w:t xml:space="preserve">The project demonstrates that rigorous, honest data analytics — including transparent reporting of limitations — produces more valuable and credible insights than artificially optimized models.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color w:val="57606a"/>
          <w:sz w:val="18"/>
        </w:rPr>
        <w:t xml:space="preserve">Healthcare Data Analysis and Patient Insights  |  Atreyee Ghorai |  IBM SkillsBuild Data Analytics with AI Internship 2026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1f2328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1f2328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2026-09-17T12:34:08Z</dcterms:modified>
  <cp:category/>
</cp:coreProperties>
</file>