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r w:rsidDel="00000000" w:rsidR="00000000" w:rsidRPr="00000000">
        <w:rPr>
          <w:rtl w:val="0"/>
        </w:rPr>
        <w:t xml:space="preserve">Desarrollo de Interfaces de Hardware</w:t>
      </w:r>
    </w:p>
    <w:p w:rsidR="00000000" w:rsidDel="00000000" w:rsidP="00000000" w:rsidRDefault="00000000" w:rsidRPr="00000000" w14:paraId="00000002">
      <w:pPr>
        <w:spacing w:line="360" w:lineRule="auto"/>
        <w:rPr/>
      </w:pPr>
      <w:r w:rsidDel="00000000" w:rsidR="00000000" w:rsidRPr="00000000">
        <w:rPr>
          <w:rtl w:val="0"/>
        </w:rPr>
        <w:t xml:space="preserve">Materia: Administración y Evaluación de Proyectos de Tecnologías de Información</w:t>
        <w:br w:type="textWrapping"/>
      </w:r>
    </w:p>
    <w:p w:rsidR="00000000" w:rsidDel="00000000" w:rsidP="00000000" w:rsidRDefault="00000000" w:rsidRPr="00000000" w14:paraId="00000003">
      <w:pPr>
        <w:spacing w:line="360" w:lineRule="auto"/>
        <w:rPr/>
      </w:pPr>
      <w:r w:rsidDel="00000000" w:rsidR="00000000" w:rsidRPr="00000000">
        <w:rPr>
          <w:rtl w:val="0"/>
        </w:rPr>
        <w:t xml:space="preserve">Carrera: Ingeniería en Software</w:t>
        <w:br w:type="textWrapping"/>
      </w:r>
    </w:p>
    <w:p w:rsidR="00000000" w:rsidDel="00000000" w:rsidP="00000000" w:rsidRDefault="00000000" w:rsidRPr="00000000" w14:paraId="00000004">
      <w:pPr>
        <w:spacing w:line="360" w:lineRule="auto"/>
        <w:rPr/>
      </w:pPr>
      <w:r w:rsidDel="00000000" w:rsidR="00000000" w:rsidRPr="00000000">
        <w:rPr>
          <w:rtl w:val="0"/>
        </w:rPr>
        <w:t xml:space="preserve">Alumnos:</w:t>
        <w:br w:type="textWrapping"/>
      </w:r>
    </w:p>
    <w:p w:rsidR="00000000" w:rsidDel="00000000" w:rsidP="00000000" w:rsidRDefault="00000000" w:rsidRPr="00000000" w14:paraId="00000005">
      <w:pPr>
        <w:spacing w:line="360" w:lineRule="auto"/>
        <w:rPr/>
      </w:pPr>
      <w:r w:rsidDel="00000000" w:rsidR="00000000" w:rsidRPr="00000000">
        <w:rPr>
          <w:rtl w:val="0"/>
        </w:rPr>
        <w:t xml:space="preserve">Fecha: Septiembre 2025</w:t>
      </w:r>
    </w:p>
    <w:p w:rsidR="00000000" w:rsidDel="00000000" w:rsidP="00000000" w:rsidRDefault="00000000" w:rsidRPr="00000000" w14:paraId="0000000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0" w:before="0" w:line="360" w:lineRule="auto"/>
        <w:rPr>
          <w:rFonts w:ascii="Arial" w:cs="Arial" w:eastAsia="Arial" w:hAnsi="Arial"/>
          <w:color w:val="000000"/>
        </w:rPr>
      </w:pPr>
      <w:r w:rsidDel="00000000" w:rsidR="00000000" w:rsidRPr="00000000">
        <w:rPr>
          <w:rFonts w:ascii="Arial" w:cs="Arial" w:eastAsia="Arial" w:hAnsi="Arial"/>
          <w:color w:val="000000"/>
          <w:rtl w:val="0"/>
        </w:rPr>
        <w:t xml:space="preserve">Introducción</w:t>
      </w:r>
    </w:p>
    <w:p w:rsidR="00000000" w:rsidDel="00000000" w:rsidP="00000000" w:rsidRDefault="00000000" w:rsidRPr="00000000" w14:paraId="00000008">
      <w:pPr>
        <w:spacing w:line="360" w:lineRule="auto"/>
        <w:jc w:val="both"/>
        <w:rPr/>
      </w:pPr>
      <w:r w:rsidDel="00000000" w:rsidR="00000000" w:rsidRPr="00000000">
        <w:rPr>
          <w:rtl w:val="0"/>
        </w:rPr>
        <w:t xml:space="preserve">En los proyectos de Tecnologías de la Información, es importante considerar cómo un sistema se comunica con su entorno. A este aspecto se le conoce como interfaces externas, y se dividen en tres tipos principales: interfaces de usuario, interfaces de software e interfaces de hardware.</w:t>
        <w:br w:type="textWrapping"/>
        <w:br w:type="textWrapping"/>
        <w:t xml:space="preserve">En este documento se abordará el tema de las interfaces de hardware aplicadas al desarrollo de un sistema web para dispositivos móviles, diseñado para una fonda local. Se explicará cuáles son, su importancia y ejemplos prácticos de cómo se utilizarán en este proyecto.</w:t>
      </w:r>
    </w:p>
    <w:p w:rsidR="00000000" w:rsidDel="00000000" w:rsidP="00000000" w:rsidRDefault="00000000" w:rsidRPr="00000000" w14:paraId="00000009">
      <w:pPr>
        <w:pStyle w:val="Heading1"/>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Interfaces de hardware aplicadas a la fonda</w:t>
      </w:r>
    </w:p>
    <w:p w:rsidR="00000000" w:rsidDel="00000000" w:rsidP="00000000" w:rsidRDefault="00000000" w:rsidRPr="00000000" w14:paraId="0000000A">
      <w:pPr>
        <w:spacing w:line="360" w:lineRule="auto"/>
        <w:jc w:val="both"/>
        <w:rPr/>
      </w:pPr>
      <w:r w:rsidDel="00000000" w:rsidR="00000000" w:rsidRPr="00000000">
        <w:rPr>
          <w:rtl w:val="0"/>
        </w:rPr>
        <w:t xml:space="preserve">En el desarrollo del sistema web para dispositivos móviles de la fonda </w:t>
      </w:r>
      <w:r w:rsidDel="00000000" w:rsidR="00000000" w:rsidRPr="00000000">
        <w:rPr>
          <w:b w:val="1"/>
          <w:rtl w:val="0"/>
        </w:rPr>
        <w:t xml:space="preserve">Antojitos</w:t>
      </w:r>
      <w:r w:rsidDel="00000000" w:rsidR="00000000" w:rsidRPr="00000000">
        <w:rPr>
          <w:rtl w:val="0"/>
        </w:rPr>
        <w:t xml:space="preserve">, las interfaces de hardware representan los medios físicos mediante los cuales los usuarios del negocio (meseros y administrador) interactuarán con la aplicación.</w:t>
        <w:br w:type="textWrapping"/>
        <w:br w:type="textWrapping"/>
        <w:t xml:space="preserve">Los principales elementos de hardware que se utilizarán son:</w:t>
        <w:br w:type="textWrapping"/>
        <w:br w:type="textWrapping"/>
        <w:t xml:space="preserve">1. Smartphone o tablet: Será el dispositivo principal tanto para meseros como para el administrador. Su pantalla táctil funcionará como medio de entrada (selección de mesas, pedidos, reportes) y salida (visualización de menús, estados de pedidos y ventas).</w:t>
        <w:br w:type="textWrapping"/>
        <w:br w:type="textWrapping"/>
        <w:t xml:space="preserve">2. Conexión Wi-Fi: Permite que todos los dispositivos estén conectados y se mantenga sincronización en tiempo real entre meseros, cocina y administrador. Es la interfaz de red fundamental que asegura la comunicación del sistema.</w:t>
        <w:br w:type="textWrapping"/>
        <w:br w:type="textWrapping"/>
        <w:t xml:space="preserve">3. Router o módem: Proporciona la infraestructura de red para la fonda. Sirve como punto de acceso para que los dispositivos móviles puedan conectarse al sistema web.</w:t>
      </w:r>
    </w:p>
    <w:p w:rsidR="00000000" w:rsidDel="00000000" w:rsidP="00000000" w:rsidRDefault="00000000" w:rsidRPr="00000000" w14:paraId="0000000B">
      <w:pPr>
        <w:pStyle w:val="Heading1"/>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Ejemplos prácticos en la operación diaria de la fonda</w:t>
      </w:r>
    </w:p>
    <w:p w:rsidR="00000000" w:rsidDel="00000000" w:rsidP="00000000" w:rsidRDefault="00000000" w:rsidRPr="00000000" w14:paraId="0000000C">
      <w:pPr>
        <w:spacing w:line="360" w:lineRule="auto"/>
        <w:jc w:val="both"/>
        <w:rPr/>
      </w:pPr>
      <w:r w:rsidDel="00000000" w:rsidR="00000000" w:rsidRPr="00000000">
        <w:rPr>
          <w:rtl w:val="0"/>
        </w:rPr>
        <w:t xml:space="preserve">Las interfaces de hardware definidas para el sistema web móvil se reflejan directamente en las tareas que realizan meseros y administrador durante la jornada laboral. Algunos ejemplos son:</w:t>
        <w:br w:type="textWrapping"/>
        <w:br w:type="textWrapping"/>
        <w:t xml:space="preserve">1. Asignación de mesas (Smartphone/Tablet + Wi-Fi): El mesero ingresa al sistema desde su dispositivo móvil. A través de la pantalla táctil selecciona la mesa disponible (verde) y la asocia al pedido. La acción se sincroniza en tiempo real gracias a la conexión Wi-Fi.</w:t>
        <w:br w:type="textWrapping"/>
        <w:br w:type="textWrapping"/>
        <w:t xml:space="preserve">2. Registro de pedidos (Smartphone/Tablet + Wi-Fi): Una vez seleccionada la mesa, el mesero navega en el menú digital desde la pantalla del dispositivo. Marca los platillos y bebidas solicitados. El pedido se envía automáticamente a la cocina mediante la red inalámbrica.</w:t>
        <w:br w:type="textWrapping"/>
        <w:br w:type="textWrapping"/>
        <w:t xml:space="preserve">3. Monitoreo de pedidos listos (Smartphone/Tablet + Wi-Fi): El mesero recibe en su dispositivo una notificación cuando un pedido fue marcado como listo desde cocina. Esto agiliza el servicio sin necesidad de comunicación verbal o papeletas.</w:t>
        <w:br w:type="textWrapping"/>
        <w:br w:type="textWrapping"/>
        <w:t xml:space="preserve">4. Consulta de ventas (Smartphone/Tablet + Wi-Fi + Router): El administrador accede al sistema desde su celular. Consulta reportes de ventas diarias, ingresos por mesa o desempeño de meseros. Gracias a la infraestructura de red proporcionada por el router, los datos están siempre actualizados.</w:t>
      </w:r>
    </w:p>
    <w:p w:rsidR="00000000" w:rsidDel="00000000" w:rsidP="00000000" w:rsidRDefault="00000000" w:rsidRPr="00000000" w14:paraId="0000000D">
      <w:pPr>
        <w:pStyle w:val="Heading1"/>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Conclusion</w:t>
      </w:r>
    </w:p>
    <w:p w:rsidR="00000000" w:rsidDel="00000000" w:rsidP="00000000" w:rsidRDefault="00000000" w:rsidRPr="00000000" w14:paraId="0000000E">
      <w:pPr>
        <w:spacing w:after="200" w:before="0" w:line="360" w:lineRule="auto"/>
        <w:jc w:val="both"/>
        <w:rPr/>
      </w:pPr>
      <w:r w:rsidDel="00000000" w:rsidR="00000000" w:rsidRPr="00000000">
        <w:rPr>
          <w:rtl w:val="0"/>
        </w:rPr>
        <w:t xml:space="preserve">Las interfaces de hardware son un elemento clave en el desarrollo de proyectos de Tecnologías de la Información, ya que permiten que los usuarios interactúen de manera directa con el sistema a través de dispositivos físicos.</w:t>
        <w:br w:type="textWrapping"/>
        <w:br w:type="textWrapping"/>
        <w:t xml:space="preserve">En el caso de la fonda, al trabajar con un sistema web diseñado para dispositivos móviles, las principales interfaces de hardware son los smartphones o tablets, la conexión Wi-Fi y el router o módem que proporciona la red. Estos elementos garantizan que los meseros y el administrador pueda acceder a las funciones del sistema de manera rápida y sencilla, sin necesidad de equipos costosos o infraestructura compleja.</w:t>
        <w:br w:type="textWrapping"/>
        <w:br w:type="textWrapping"/>
        <w:t xml:space="preserve">La correcta selección de estas interfaces asegura que el sistema pueda cumplir con su objetivo principal: optimizar la gestión de mesas, pedidos y ventas en la fonda, utilizando recursos accesibles y adaptados a la realidad del negocio.</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uiPriority w:val="99"/>
    <w:qFormat w:val="1"/>
    <w:rsid w:val="00E618BF"/>
    <w:rPr/>
  </w:style>
  <w:style w:type="character" w:styleId="FooterChar" w:customStyle="1">
    <w:name w:val="Footer Char"/>
    <w:basedOn w:val="DefaultParagraphFont"/>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tulo">
    <w:name w:val="Título"/>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ndice">
    <w:name w:val="Índice"/>
    <w:basedOn w:val="Normal"/>
    <w:qFormat w:val="1"/>
    <w:pPr>
      <w:suppressLineNumbers w:val="1"/>
    </w:pPr>
    <w:rPr>
      <w:rFonts w:cs="Noto Sans Devanagari"/>
    </w:rPr>
  </w:style>
  <w:style w:type="paragraph" w:styleId="Cabeceraypie">
    <w:name w:val="Cabecera y pie"/>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Ttulo"/>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ingunalista" w:default="1">
    <w:name w:val="Ninguna lista"/>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t6Lr07D7D7+ssKtduNkkDMVag==">CgMxLjA4AHIhMWFRMXhhMTF4SDNNeHhUVmZxNUJ0Y2M3X2p6MTBMMmVz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