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Introducción</w:t>
      </w:r>
    </w:p>
    <w:p>
      <w:pPr>
        <w:pStyle w:val="Normal"/>
        <w:rPr/>
      </w:pPr>
      <w:r>
        <w:rPr/>
        <w:t>En los sistemas informáticos, las interfaces externas son los medios que permiten que un software se conecte con otros programas, servicios o módulos. Estas pueden dividirse en interfaces de hardware, de usuario y de software.</w:t>
        <w:br/>
        <w:br/>
        <w:t>En este documento nos enfocaremos en las interfaces de software, ya que son esenciales para que nuestro sistema web funcione correctamente.</w:t>
      </w:r>
    </w:p>
    <w:p>
      <w:pPr>
        <w:pStyle w:val="Heading1"/>
        <w:rPr>
          <w:color w:val="000000"/>
        </w:rPr>
      </w:pPr>
      <w:r>
        <w:rPr>
          <w:color w:val="000000"/>
        </w:rPr>
        <w:t>Definición de Interfaces de Software</w:t>
      </w:r>
    </w:p>
    <w:p>
      <w:pPr>
        <w:pStyle w:val="Normal"/>
        <w:rPr/>
      </w:pPr>
      <w:r>
        <w:rPr/>
        <w:t>Las interfaces de software son mecanismos que permiten la comunicación entre diferentes aplicaciones, sistemas o módulos de un mismo programa.</w:t>
        <w:br/>
        <w:br/>
        <w:t>Ejemplos generales:</w:t>
        <w:br/>
        <w:t>- APIs (Application Programming Interfaces): usadas para conectarse con servicios externos.</w:t>
        <w:br/>
        <w:t>- Librerías: paquetes de funciones reutilizables que simplifican el desarrollo.</w:t>
        <w:br/>
        <w:t>- Controladores: permiten que el software interactúe con recursos específicos.</w:t>
      </w:r>
    </w:p>
    <w:p>
      <w:pPr>
        <w:pStyle w:val="Heading1"/>
        <w:rPr>
          <w:color w:val="000000"/>
        </w:rPr>
      </w:pPr>
      <w:r>
        <w:rPr>
          <w:color w:val="000000"/>
        </w:rPr>
        <w:t>Interfaces de Software aplicadas a la Fonda “</w:t>
      </w:r>
      <w:r>
        <w:rPr>
          <w:color w:val="000000"/>
        </w:rPr>
        <w:t>Antojitos”</w:t>
      </w:r>
    </w:p>
    <w:p>
      <w:pPr>
        <w:pStyle w:val="Normal"/>
        <w:rPr/>
      </w:pPr>
      <w:r>
        <w:rPr/>
        <w:t>En el sistema web de la fonda, las interfaces de software se aplican de la siguiente manera:</w:t>
        <w:br/>
        <w:br/>
        <w:t>- API de Mercado Pago: Permite realizar pagos con QR o enlaces de cobro digital.</w:t>
        <w:br/>
        <w:t>- Servicios web / APIs REST: Permiten la comunicación entre el frontend (pantalla que usa el mesero) y el backend (lógica que procesa pedidos).</w:t>
        <w:br/>
        <w:t>- Módulo de autenticación: Se usa cuando el mesero o administrador ingresan con usuario y contraseña.</w:t>
        <w:br/>
        <w:t>- Manejo de datos sin MySQL: Aunque no se usará un gestor como MySQL, se emplearán archivos en el servidor (JSON/TXT) como interfaz para guardar y recuperar información básica.</w:t>
      </w:r>
    </w:p>
    <w:p>
      <w:pPr>
        <w:pStyle w:val="Heading1"/>
        <w:rPr>
          <w:color w:val="000000"/>
        </w:rPr>
      </w:pPr>
      <w:r>
        <w:rPr>
          <w:color w:val="000000"/>
        </w:rPr>
        <w:t>Ejemplos prácticos en el sistema web móvil</w:t>
      </w:r>
    </w:p>
    <w:p>
      <w:pPr>
        <w:pStyle w:val="Normal"/>
        <w:rPr/>
      </w:pPr>
      <w:r>
        <w:rPr/>
        <w:t>- Cuando el mesero inicia sesión, está usando el módulo de autenticación, que valida sus datos.</w:t>
        <w:br/>
        <w:t>- Cuando el administrador registra un pedido, el frontend se comunica con el backend mediante servicios web.</w:t>
        <w:br/>
        <w:t>- Cuando se genera un cobro con QR, el sistema se conecta con la API de Mercado Pago.</w:t>
        <w:br/>
        <w:t>- Aunque los usuarios no lo ven, cada acción aprovecha estas interfaces de software para que la aplicación funcione de forma fluida.</w:t>
      </w:r>
    </w:p>
    <w:p>
      <w:pPr>
        <w:pStyle w:val="Heading1"/>
        <w:rPr>
          <w:color w:val="000000"/>
        </w:rPr>
      </w:pPr>
      <w:r>
        <w:rPr>
          <w:color w:val="000000"/>
        </w:rPr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Las interfaces de software son la base que permite la integración y funcionamiento correcto de sistemas modernos. En el caso de la fonda, garantizan que el sistema web sea compatible, escalable y seguro, facilitando tareas como pedidos, pagos y gestión de usuarios.</w:t>
        <w:br/>
        <w:br/>
        <w:t>Definir correctamente estas interfaces asegura que el software pueda crecer en el futuro, integrando nuevos módulos o servicios sin tener que rehacer todo el sistema.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3</Pages>
  <Words>392</Words>
  <Characters>2158</Characters>
  <CharactersWithSpaces>2543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2025-09-19T15:38:10Z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