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rFonts w:ascii="Times New Roman" w:hAnsi="Times New Roman" w:eastAsia="宋体"/>
          <w:b w:val="0"/>
          <w:sz w:val="24"/>
        </w:rPr>
        <w:t>序号：______</w:t>
      </w:r>
    </w:p>
    <w:p/>
    <w:p>
      <w:pPr>
        <w:spacing w:after="120"/>
        <w:jc w:val="center"/>
      </w:pPr>
      <w:r>
        <w:rPr>
          <w:rFonts w:ascii="Times New Roman" w:hAnsi="Times New Roman" w:eastAsia="黑体"/>
          <w:b/>
          <w:sz w:val="52"/>
        </w:rPr>
        <w:t>《材料科研实践》</w:t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sz w:val="52"/>
        </w:rPr>
        <w:t>课程报告</w:t>
      </w:r>
    </w:p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题　　目　</w:t>
      </w:r>
      <w:r>
        <w:rPr>
          <w:rFonts w:ascii="Times New Roman" w:hAnsi="Times New Roman" w:eastAsia="宋体"/>
          <w:b/>
          <w:sz w:val="28"/>
          <w:u w:val="single"/>
        </w:rPr>
        <w:t>SiZrOC 陶瓷纤维“夹心饼干→苦瓜”结构改造实验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学　　院　</w:t>
      </w:r>
      <w:r>
        <w:rPr>
          <w:rFonts w:ascii="Times New Roman" w:hAnsi="Times New Roman" w:eastAsia="宋体"/>
          <w:b/>
          <w:sz w:val="28"/>
          <w:u w:val="single"/>
        </w:rPr>
        <w:t>物理与材料科学学院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专　　业　</w:t>
      </w:r>
      <w:r>
        <w:rPr>
          <w:rFonts w:ascii="Times New Roman" w:hAnsi="Times New Roman" w:eastAsia="宋体"/>
          <w:b/>
          <w:sz w:val="28"/>
          <w:u w:val="single"/>
        </w:rPr>
        <w:t>材料科学与工程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班　　级　</w:t>
      </w:r>
      <w:r>
        <w:rPr>
          <w:rFonts w:ascii="Times New Roman" w:hAnsi="Times New Roman" w:eastAsia="宋体"/>
          <w:b/>
          <w:sz w:val="28"/>
          <w:u w:val="single"/>
        </w:rPr>
        <w:t>材科232(创)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姓　　名　</w:t>
      </w:r>
      <w:r>
        <w:rPr>
          <w:rFonts w:ascii="Times New Roman" w:hAnsi="Times New Roman" w:eastAsia="宋体"/>
          <w:b/>
          <w:sz w:val="28"/>
          <w:u w:val="single"/>
        </w:rPr>
        <w:t>欧海轩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学　　号　</w:t>
      </w:r>
      <w:r>
        <w:rPr>
          <w:rFonts w:ascii="Times New Roman" w:hAnsi="Times New Roman" w:eastAsia="宋体"/>
          <w:b/>
          <w:sz w:val="28"/>
          <w:u w:val="single"/>
        </w:rPr>
        <w:t>32319600008</w:t>
      </w:r>
    </w:p>
    <w:p>
      <w:r>
        <w:br w:type="page"/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sz w:val="32"/>
        </w:rPr>
        <w:t>课程报告正文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8"/>
        </w:rPr>
        <w:t>1. 引言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SiZrOC 陶瓷纤维兼具高温稳定性与可调的介电性能，在高温电磁波吸收与隔热领域具有应用前景。受 Yang 等（Advanced Science, 2026）苦瓜仿生 C-SiC 纤维气凝胶“致密外壳 + 疏松内核 + 表面突起”结构的启发，本课程在已有“夹心饼干”三层静电纺丝工艺基础上，开展“夹心饼干→苦瓜”结构改造实验，目标是在较低温度（900 °C）下以工艺手段获得兼具吸波与隔热潜力的纤维结构。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8"/>
        </w:rPr>
        <w:t>2. 实验设计与制备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本实验以甲基三甲氧基硅烷（MTMS）与二甲基二甲氧基硅烷（DMDMS）按 5:1 质量比混合为硅烷原液，经少量去离子水预水解后，与 N,N-二甲基甲酰胺（DMF）按 1:1 混合成基液；以聚乙烯吡咯烷酮（PVP，K88-96）为纺丝助剂，正丙醇锆为 Zr 源（0.64 g/10 g 基液，约 Zr:Si 5 mol%），葡萄糖为造孔/碳源。采用三层静电纺丝（外层—中层—外层）：外层液为基液 10 g + PVP 1.72 g，中层液为基液 10 g + PVP 1.72 g + 正丙醇锆 0.64 g + 葡萄糖 2.00 g。工艺流程为：硅烷预水解过夜 → 加 DMF 成基液 → 加 PVP 搅拌 6 h → 滴加正丙醇锆 → 现配糖水加入（15–30 min 内开纺）→ 三层连续纺丝（1.5 mL/h，约 20 h）→ Ar 气氛 900 °C 热解 1 h。本阶段 A 组为无空气预氧化的基线样品。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8"/>
        </w:rPr>
        <w:t>3. 结果与讨论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900 °C 热解后纤维网络保持完整，未见粘连塌陷、珠粒与断裂。经扫描电子显微镜（SEM，JEOL JSM-IT800）观察并对 12 张图像定量分析（程序标尺校验：实测 199 px 对 标称 200 px），纤维直径中位数约 0.50 μm，表面存在间距 50–100 nm 的纵向沟槽，孔隙呈分级结构（纳米级细缝、0.1–0.6 μm 孔、微米级束间空隙）。样品未出现致密外壳与颗粒状突起，说明“苦瓜”结构尚未形成；但网络结构在 900 °C 下稳定存活，表明现有配方与工艺可作为后续结构改造的可靠基线。</w:t>
      </w:r>
    </w:p>
    <w:p>
      <w:pPr>
        <w:spacing w:after="80"/>
        <w:jc w:val="left"/>
      </w:pPr>
      <w:r>
        <w:rPr>
          <w:rFonts w:ascii="Times New Roman" w:hAnsi="Times New Roman" w:eastAsia="黑体"/>
          <w:b/>
          <w:sz w:val="28"/>
        </w:rPr>
        <w:t>4. 结论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本课程完成了“夹心饼干→苦瓜”结构改造实验的基线（A 组）制备与表征：900 °C 热解后纤维网络完整、直径约 0.5 μm、表面具 50–100 nm 沟槽与分级孔隙。下一步将对样品进行空气预氧化（100 °C/30 min → 150 °C/30 min → 220 °C/60 min）后热解（B 组），并补充截面 SEM、BET 与 EDS 表征，以验证“致密壳 + 疏松芯 + 表面突起”结构能否形成。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sz w:val="32"/>
        </w:rPr>
        <w:t>《材料科研实践》课程日志</w:t>
      </w:r>
    </w:p>
    <w:p>
      <w:r>
        <w:rPr>
          <w:rFonts w:ascii="Times New Roman" w:hAnsi="Times New Roman" w:eastAsia="宋体"/>
          <w:b w:val="0"/>
          <w:sz w:val="24"/>
        </w:rPr>
        <w:t>姓名：欧海轩　　学号：32319600008　　班级：材科232(创)　　序号：______</w:t>
      </w:r>
    </w:p>
    <w:p/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日志1：2026年9月2日　星期三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核对 2025 年 9 月以来的实验日志（CSV），确认硅烷原液历史执行配比为 MTMS:DMDMS = 5:1（而非 1:1），据此完成“夹心饼干→苦瓜”实验方案定稿：主线 8 组、外层 PVP 1.72 g/10 g 基液、Zr 0.64 g 基准（约 Zr:Si 5 mol%）。收获：实验配比务必以实际日志为准，不能凭印象。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日志2：2026年9月3日　星期四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备料：配制硅烷原液（MTMS 62.50 g + DMDMS 12.50 g），加入去离子水 1.0–1.5 mL（不加酸），密封磁力搅拌过夜进行预水解，使硅烷生成 Si–OH 交联位点。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日志3：2026年9月4日　星期五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向预水解硅烷原液加入 DMF 75.0 g，搅拌 30 min 得基液 150 g；随后按方案配好四个烧杯的 PVP 工作液（外层液、A 中层液、A0 中层液），各搅拌 6 h。正丙醇锆与葡萄糖糖水留待纺丝当天再加。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日志4：2026年9月5日　星期六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因纺丝用全金属针头断供，实验暂停，已配好的基液与 PVP 工作液密封放置。经查，正丙醇锆与葡萄糖糖水需现配现用（糖水加完 30 min 内开纺），因此暂停点选在“滴锆之前”是安全的。收获：控水与加料顺序是工艺关键。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日志5：2026年9月13日　星期日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检查密封放置一周多的液体状态（目视透明、无凝胶），重排实验时间表，决定 9 月 14 日起重启，并在纺丝前对剩余液体做小样试纺检查。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日志6：2026年9月14日　星期一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重启 A 组：向中层液缓慢滴加正丙醇锆 0.64 g 并搅拌 30 min，现配糖水（葡萄糖 2.00 g + 去离子水 3.0 mL）加入后搅 15–30 min，随即三层连续静电纺丝（外—中—外各 10 mL，1.5 mL/h，约 20 h 跨夜）。收获：糖水加完必须 30 min 内开纺，否则体系不稳定。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日志7：2026年9月15日　星期二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将 A 组纺丝毡平铺入舟，Ar 气氛管式炉热解：200 min 升至 200 °C 保温 1 h（除残余溶剂），400 min 升至 900 °C 保温 1 h，自然炉冷。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日志8：2026年9月16日　星期三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A 组出炉，纤维毡保持完整、未开裂，宏观形态正常，准备送 SEM 表征。</w:t>
      </w:r>
    </w:p>
    <w:p>
      <w:pPr>
        <w:spacing w:after="80"/>
        <w:jc w:val="left"/>
      </w:pPr>
      <w:r>
        <w:rPr>
          <w:rFonts w:ascii="Times New Roman" w:hAnsi="Times New Roman" w:eastAsia="宋体"/>
          <w:b/>
          <w:sz w:val="26"/>
        </w:rPr>
        <w:t>日志9：2026年9月20日　星期日</w:t>
      </w:r>
    </w:p>
    <w:p>
      <w:pPr>
        <w:spacing w:after="200"/>
        <w:jc w:val="left"/>
      </w:pPr>
      <w:r>
        <w:rPr>
          <w:rFonts w:ascii="Times New Roman" w:hAnsi="Times New Roman" w:eastAsia="宋体"/>
          <w:b w:val="0"/>
          <w:sz w:val="24"/>
        </w:rPr>
        <w:t>对 A 组（900 °C 热解后）拍摄 SEM（12 张，两个区域 × 六个倍率），并完成定量分析：纤维直径中位数约 0.50 μm、表面纵向沟槽间距 50–100 nm、孔隙分级、未见致密壳与颗粒突起。收获：基线工艺成立；“苦瓜”结构需预氧化组对照验证。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