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  <w:br/>
        <w:br/>
        <w:br/>
        <w:br/>
      </w:r>
    </w:p>
    <w:p>
      <w:pPr>
        <w:jc w:val="center"/>
      </w:pPr>
      <w:r>
        <w:rPr>
          <w:rFonts w:ascii="Arial" w:hAnsi="Arial"/>
          <w:b/>
          <w:color w:val="E60000"/>
          <w:sz w:val="56"/>
        </w:rPr>
        <w:t>تحليل تطبيق جيب - محفظة الجنوب</w:t>
      </w:r>
    </w:p>
    <w:p>
      <w:pPr>
        <w:jc w:val="center"/>
      </w:pPr>
      <w:r>
        <w:rPr>
          <w:rFonts w:ascii="Arial" w:hAnsi="Arial"/>
          <w:color w:val="333333"/>
          <w:sz w:val="36"/>
        </w:rPr>
        <w:t>دليل تصميم واجهات المستخدم والتجربة التفصيلي</w:t>
      </w:r>
    </w:p>
    <w:p>
      <w:pPr>
        <w:jc w:val="center"/>
      </w:pPr>
      <w:r>
        <w:rPr>
          <w:color w:val="666666"/>
          <w:sz w:val="28"/>
        </w:rPr>
        <w:br/>
        <w:br/>
        <w:t>تحليل ملف APK + لقطات الشاشة</w:t>
      </w:r>
    </w:p>
    <w:p>
      <w:pPr>
        <w:jc w:val="center"/>
      </w:pPr>
      <w:r>
        <w:rPr>
          <w:color w:val="999999"/>
          <w:sz w:val="24"/>
        </w:rPr>
        <w:t>الحزمة: com.ahd.jaib | الإصدار: 0.4.6.5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/>
          <w:rtl/>
        </w:rPr>
        <w:t>القسم الأول: محتويات ملف ZIP (APK)</w:t>
      </w:r>
    </w:p>
    <w:p>
      <w:pPr>
        <w:jc w:val="right"/>
      </w:pPr>
      <w:r>
        <w:rPr>
          <w:rFonts w:ascii="Arial" w:hAnsi="Arial"/>
          <w:b w:val="0"/>
          <w:sz w:val="24"/>
          <w:rtl/>
        </w:rPr>
        <w:t>ملف جيب.zip هو ملف APK (حزمة تطبيق أندرويد) لتطبيق محفظة جيب الرقمية. فيما يلي تفصيل محتوياته:</w:t>
      </w:r>
    </w:p>
    <w:p>
      <w:pPr>
        <w:pStyle w:val="Heading2"/>
        <w:jc w:val="right"/>
      </w:pPr>
      <w:r>
        <w:rPr>
          <w:rFonts w:ascii="Arial" w:hAnsi="Arial"/>
          <w:rtl/>
        </w:rPr>
        <w:t>معلومات الحزمة الأساسية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اسم الحزمة: com.ahd.jaib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اسم التطبيق: جيب (Jaib)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الإصدار: 0.4.6.5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SDK الأدنى: 16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النشاط الرئيسي: com.ahd.jaib.MainActivity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نشاط ماسح QR: com.ahd.jaib.QRScannerActivity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فئة التطبيق: com.ahd.jaib.base.JaibApp</w:t>
      </w:r>
    </w:p>
    <w:p>
      <w:pPr>
        <w:jc w:val="right"/>
      </w:pPr>
      <w:r>
        <w:rPr>
          <w:rFonts w:ascii="Arial" w:hAnsi="Arial"/>
          <w:b w:val="0"/>
          <w:color w:val="333333"/>
          <w:sz w:val="24"/>
          <w:rtl/>
        </w:rPr>
        <w:t>مفتاح خرائط Google: AIzaSyDBdK1ENBB3Ai8v_zb3QDUcicv2HPOgutI</w:t>
      </w:r>
    </w:p>
    <w:p>
      <w:pPr>
        <w:pStyle w:val="Heading2"/>
        <w:jc w:val="right"/>
      </w:pPr>
      <w:r>
        <w:rPr>
          <w:rFonts w:ascii="Arial" w:hAnsi="Arial"/>
          <w:rtl/>
        </w:rPr>
        <w:t>الصلاحيات المطلوبة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android.permission.INTERNET - الوصول للإنترنت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android.permission.CAMERA - الكاميرا (لمسح QR)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android.permission.READ_CONTACTS - قراءة جهات الاتصال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android.permission.READ_EXTERNAL_STORAGE - قراءة التخزين الخارجي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android.permission.WRITE_EXTERNAL_STORAGE - الكتابة على التخزين الخارجي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android.permission.USE_BIOMETRIC - المصادقة البيومترية (البصمة)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android.permission.USE_FINGERPRINT - بصمة الإصبع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android.permission.ACCESS_FINE_LOCATION - الموقع الدقيق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android.permission.ACCESS_COARSE_LOCATION - الموقع التقريبي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android.permission.POST_NOTIFICATIONS - إرسال الإشعارات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android.permission.VIBRATE - الاهتزاز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android.permission.WAKE_LOCK - منع النوم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android.permission.FOREGROUND_SERVICE - الخدمة الأمامية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android.permission.RECEIVE_BOOT_COMPLETED - التشغيل عند الإقلاع</w:t>
      </w:r>
    </w:p>
    <w:p>
      <w:pPr>
        <w:pStyle w:val="Heading2"/>
        <w:jc w:val="right"/>
      </w:pPr>
      <w:r>
        <w:rPr>
          <w:rFonts w:ascii="Arial" w:hAnsi="Arial"/>
          <w:rtl/>
        </w:rPr>
        <w:t>المكتبات والخدمات المستخدمة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Firebase Analytics - تحليلات الاستخدام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Firebase Crashlytics - تتبع الأعطال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Firebase Cloud Messaging - الإشعارات الفورية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Firebase Installations - إدارة التثبيتات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ML Kit Barcode Scanning - مسح الباركود و QR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Google Play Services Auth - مصادقة Google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Google Maps - الخرائط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Google Play Services Location - خدمات الموقع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AndroidX Camera2 - الكاميرا المتقدمة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AndroidX Work Manager - المهام المجدولة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AndroidX Room - قاعدة البيانات المحلية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AndroidX Compose UI - واجهة المستخدم التفاعلية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CanHub Cropper - اقتصاص الصور</w:t>
      </w:r>
    </w:p>
    <w:p>
      <w:pPr>
        <w:pStyle w:val="Heading2"/>
        <w:jc w:val="right"/>
      </w:pPr>
      <w:r>
        <w:rPr>
          <w:rFonts w:ascii="Arial" w:hAnsi="Arial"/>
          <w:rtl/>
        </w:rPr>
        <w:t>ملفات الأصول (Assets)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Countries.json - قائمة بـ 247 دولة مع رموز الاتصال (مثل اليمن +967)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mlkit_barcode_models/ - نماذج التعلم الآلي لمسح الباركود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dexopt/ - ملفات تحسين الأداء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/>
          <w:rtl/>
        </w:rPr>
        <w:t>القسم الثاني: تحليل واجهات التطبيق من لقطات الشاشة</w:t>
      </w:r>
    </w:p>
    <w:p>
      <w:pPr>
        <w:pStyle w:val="Heading2"/>
        <w:jc w:val="right"/>
      </w:pPr>
      <w:r>
        <w:rPr>
          <w:rFonts w:ascii="Arial" w:hAnsi="Arial"/>
          <w:rtl/>
        </w:rPr>
        <w:t>1. الشاشة الرئيسية (الرئيسية)</w:t>
      </w:r>
    </w:p>
    <w:p>
      <w:pPr>
        <w:jc w:val="right"/>
      </w:pPr>
      <w:r>
        <w:rPr>
          <w:rFonts w:ascii="Arial" w:hAnsi="Arial"/>
          <w:b/>
          <w:sz w:val="24"/>
          <w:rtl/>
        </w:rPr>
        <w:t>هذه هي الشاشة المركزية للتطبيق وتحتوي على العناصر التالية: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 (Header): ارتفاع 60-70px، خلفية بيضاء، يحتوي على أيقونة الإشعارات (جرس أحمر) وأيقونة الدعم (سماعة) على اليسار، وعلى اليمين عنوان "ميزات جديدة" مع اسم التطبيق "جيب"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قائمة منسدلة: خيار "اختر من القائمة الرئيسية" مع سهم للأسفل للتبديل بين الحسابات أو الخدمات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بطاقة الرصيد (Card): بطاقة حمراء كبيرة بزوايا مستديرة (20-24px)، تعرض شعار "جيب" ورصيد الحساب، زر "تحديث" في الأعلى، أيقونة العين لإخفاء/إظهار الرصيد، نقاط تنقل (5 نقاط) للتبديل بين بطاقات العملات المتعددة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بانر إعلاني (Banner): شريط بزوايا مستديرة (12-16px) يعرض عروضاً ترويجية مع نص إعلاني وزر اتصال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شبكة الخدمات (3x3 Grid): 9 أزرار مربعة بيضاء بخلفية بيضاء وزوايا مستديرة (16px)، كل زر يحتوي على أيقونة (28-32px) واسم الخدمة (12-13px): الإيداع والسحب، فواتير الكهرباء، فواتير الاتصالات، دفع فاتورة، متجر التطبيقات، شحن رصيد، الضمان، ألعاب فيديو، التحويلات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شريط التنقل السفلي (Bottom Nav): ارتفاع 65-75px، خلفية بيضاء، 5 عناصر: الحساب، القائمة، زر مركزي (FAB) دائري أسود 56x56px بأيقونة بيضاء، الطلبات، الرئيسية (باللون الأحمر)</w:t>
      </w:r>
    </w:p>
    <w:p>
      <w:pPr>
        <w:pStyle w:val="Heading2"/>
        <w:jc w:val="right"/>
      </w:pPr>
      <w:r>
        <w:rPr>
          <w:rFonts w:ascii="Arial" w:hAnsi="Arial"/>
          <w:rtl/>
        </w:rPr>
        <w:t>2. شاشة المتجر (تطبيقات وألعاب)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زر "تحديث" على اليسار، أيقونة البحث في المنتصف، زر "أحدث الإصدارات" مع سهم على اليمين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بانر ترويجي رئيسي (Hero Banner): بانر كبير بزوايا مستديرة بخلفية متدرجة حمراء/سوداء، يعرض صورة اللعبة المميزة مع نص ترويجي عربي وزر "تحميل الآن"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أزرار الفئات (2x2 Grid): 4 أزرار بيضاء مستديرة: تطبيقات، ألعاب، مفضلة، بطاقات هدايا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التطبيقات المقترحة: صف أفقي من أيقونات التطبيقات مع أسمائها (مثل: زين، اتصالات، Express VPN)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شريط التنقل السفلي: نفس التصميم الرئيسي مع تمييز "القائمة" باللون الأحمر</w:t>
      </w:r>
    </w:p>
    <w:p>
      <w:pPr>
        <w:pStyle w:val="Heading2"/>
        <w:jc w:val="right"/>
      </w:pPr>
      <w:r>
        <w:rPr>
          <w:rFonts w:ascii="Arial" w:hAnsi="Arial"/>
          <w:rtl/>
        </w:rPr>
        <w:t>3. شاشة تصفح التطبيقات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أيقونة البحث على اليسار، نص "تطبيقات" مع سهم على اليمين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شبكة التطبيقات (4 أعمدة): شبكة من التطبيقات المثبتة والمتاحة، كل تطبيق بأيقونة مربعة مستديرة واسم تحتها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أمثلة التطبيقات: تطبيقاتي المفضلة، نتفليكس، أمازون، NordVPN، McAfee، مكتبة أوفيس، ويندوز، كاسبر سكاي، Express VPN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التصميم: خلفية بيضاء نظيفة، أيقونات ملونة على خلفية بيضاء، نصوص عربية سوداء صغيرة</w:t>
      </w:r>
    </w:p>
    <w:p>
      <w:pPr>
        <w:pStyle w:val="Heading2"/>
        <w:jc w:val="right"/>
      </w:pPr>
      <w:r>
        <w:rPr>
          <w:rFonts w:ascii="Arial" w:hAnsi="Arial"/>
          <w:rtl/>
        </w:rPr>
        <w:t>4. شاشة الاشتراكات (نتفليكس)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رمز تعبئة خفيف على اليسار، نص "تفاصيل الخدمة" مع سهم على اليمين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تبويبات الفلترة: 4 تبويبات مستديرة (اشتراك، اشتراكات، سحب، اشتراكات) - التبويب النشط باللون الأحمر مع حدود حمراء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قائمة خطط الاشتراك: بطاقات بيضاء بزوايا مستديرة، كل بطاقة تحتوي على: تفاصيل الخطة بالعربية (مثل "اشتراك لمدة 15 شهر")، السعر (مثل 11,400)، أيقونة نتفليكس (مربع أسود بحرف N أحمر)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زر الدعم في الأسفل: زر رمادي فاتح بأيقونة درع ونص "دعم"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الأسعار المعروضة: 15 شهر: 11,400 | 20 شهر: 13,940 | 25 شهر: 15,970 | 30 شهر: 19,150 | 50 شهر: 31,760 | 60 شهر: 38,730 | 100 شهر: 62,280</w:t>
      </w:r>
    </w:p>
    <w:p>
      <w:pPr>
        <w:pStyle w:val="Heading2"/>
        <w:jc w:val="right"/>
      </w:pPr>
      <w:r>
        <w:rPr>
          <w:rFonts w:ascii="Arial" w:hAnsi="Arial"/>
          <w:rtl/>
        </w:rPr>
        <w:t>5. شاشة الملف الشخصي / الحساب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صورة الملف الشخصي: صورة دائرية في الأعلى مع اسم المستخدم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بطاقة معلومات الحساب: بطاقة حمراء بزوايا مستديرة تحتوي على: رقم الجوال، رقم الهاتف، زر QR أسود للدفع السريع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قائمة الأقسام القابلة للطي: كل قسم برأس يحتوي على سهم (للأعلى=مفتوح، للأسفل=مغلق) وأيقونة واسم القسم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تحويل الأموال: تحويل فوري، إدارة الفواتير، حسابي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البيانات والمعلومات: تحديث البيانات، إدارة البيانات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التصميم: خلفية رمادية فاتحة، بطاقات بيضاء بظل خفيف، فاصل رمادي رفيع بين العناصر</w:t>
      </w:r>
    </w:p>
    <w:p>
      <w:pPr>
        <w:pStyle w:val="Heading2"/>
        <w:jc w:val="right"/>
      </w:pPr>
      <w:r>
        <w:rPr>
          <w:rFonts w:ascii="Arial" w:hAnsi="Arial"/>
          <w:rtl/>
        </w:rPr>
        <w:t>6. شاشة الإعدادات والأمان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إعدادات الحساب والملف الشخصي: حسابي (أيقونة قلب)، الملف الشخصي (أيقونة مستخدم)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الأمان والخصوصية (مفتوح): تغيير كلمة المرور (أيقونة صح)، تأمين كلمة المرور (أيقونة قفل)، مفتاح تبديل أحمر لتمكين فتح التطبيق بالبصمة، مفتاح تبديل أحمر لتمكين الدفع بالبصمة، الشروط والأحكام (أيقونة معلومات)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إعدادات التطبيق: أيقونة ترس (مغلق)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الدعم والمساعدة: أيقونة دردشة (مغلق)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الإعدادات العامة: أيقونة ترس (مغلق)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خيار مشاركة التطبيق: أيقونة مشاركة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خيار حذف حسابي نهائياً: أيقونة X حمراء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خيار تسجيل الخروج: أيقونة خروج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الأنيميشن: تأثير طي/فتح سلس للأقسام مع سهم يدور 180 درجة، تبديل المفاتيح بتأثير انزلاقي أحمر</w:t>
      </w:r>
    </w:p>
    <w:p>
      <w:pPr>
        <w:pStyle w:val="Heading2"/>
        <w:jc w:val="right"/>
      </w:pPr>
      <w:r>
        <w:rPr>
          <w:rFonts w:ascii="Arial" w:hAnsi="Arial"/>
          <w:rtl/>
        </w:rPr>
        <w:t>7. شاشة القائمة (المزيد)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رمز تعبئة خفيف على اليسار، نص "أكثر" مع سهم على اليمين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بطاقات القائمة البيضاء: 4 بطاقات بيضاء مستديرة بظل خفيف: فواتيري المرسلة (أيقونة صح حمراء + قائمة)، قسط مكتمل (أيقونة مستند أزرق)، من صديقي (أيقونة مستند أحمر بسهم للأسفل)، من صديقي للشحن (أيقونة مستند أحمر بسهم للأسفل)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شريط التنقل السفلي: زر "القائمة" باللون الأحمر (نشط)، FAB أسود مركزي</w:t>
      </w:r>
    </w:p>
    <w:p>
      <w:pPr>
        <w:pStyle w:val="Heading2"/>
        <w:jc w:val="right"/>
      </w:pPr>
      <w:r>
        <w:rPr>
          <w:rFonts w:ascii="Arial" w:hAnsi="Arial"/>
          <w:rtl/>
        </w:rPr>
        <w:t>8. شاشة الدفع / كلمة المرور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خلفية رمادية فاتحة بنمط أيقونات تعبئة، نص "انتقل إلى حسابي" مع سهم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أيقونة المستند: زر مربع أبيض مستدير بأيقونة مستند/إيصال مع دائرة حمراء صغيرة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حقل كلمة المرور: مستطيل أبيض مستدير مع أيقونة عين حمراء (إظهار/إخفاء)، نص ملقم (#####)، سهم منسدل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حقل طريقة الدفع: مستطيل أبيض مستدير مع 3 أيقونات: مسح QR (أسود)، مفضلة (قلب أحمر)، بطاقة/مستخدم (أسود)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نص إرشادي: "يمكنك استخدام بطاقة الدفع المباشر أو حسابك البنكي للدفع"</w:t>
      </w:r>
    </w:p>
    <w:p>
      <w:pPr>
        <w:pStyle w:val="Heading2"/>
        <w:jc w:val="right"/>
      </w:pPr>
      <w:r>
        <w:rPr>
          <w:rFonts w:ascii="Arial" w:hAnsi="Arial"/>
          <w:rtl/>
        </w:rPr>
        <w:t>9. شاشة الهدايا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رمز تعبئة خفيف، نص "هدايا" مع سهم تنقل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أيقونة مركزية: مربع أبيض مستدير بأيقونة صندوق هدية أحمر/أخضر (قوس في الأعلى وبطاقة في الأسفل)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عنوان القسم: نص أحمر "هدايا مميزة" + نص أسود "هدايا"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قائمة الميزات (5 عناصر): كل عنصر يحتوي على عنوان (أسود غامق)، وصف (رمادي)، أيقونة (مربع أبيض مستدير بأيقونة حمراء)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الميزات: أفضل العروض (خصومات رائعة)، لكل مناسبة هدايا (اختيار مناسب)، توصيل سريع (توصيل فوري)، لا تقلق (ضمان الوصول بسلام)، هدية مجانية</w:t>
      </w:r>
    </w:p>
    <w:p>
      <w:pPr>
        <w:pStyle w:val="Heading2"/>
        <w:jc w:val="right"/>
      </w:pPr>
      <w:r>
        <w:rPr>
          <w:rFonts w:ascii="Arial" w:hAnsi="Arial"/>
          <w:rtl/>
        </w:rPr>
        <w:t>10. شاشة تسجيل الدخول / المصادقة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الخلفية: بيضاء مع نمط رمادي خفيف من مربعات مستديرة منقطة في الزاوية العلوية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العنوان: "من أنت؟" بخط أسود غامق محاذاة لليمين مع سهم تنقل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الشعار: أيقونة مستديرة حمراء/داكنة في المنتصف مع نص Yemen وشعار اليمن للاتصالات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أزرار سريعة: زر قلب (أحمر) وحفظ + زر بطاقة شخصية (أسود) وتعريف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حقول الإدخال: رقم الهاتف، الرمز (OTP)، كلمة المرور - مستطيلات بيضاء مستديرة بحدود رمادية رفيعة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الأزرار: زر ثانوي "استعادة كلمة المرور" + زر رئيسي أحمر "تسجيل الدخول"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الأنيميشن: تأثير ظهور تدريجي للحقول، تأثير نبض للزر الرئيسي عند التركيز</w:t>
      </w:r>
    </w:p>
    <w:p>
      <w:pPr>
        <w:pStyle w:val="Heading2"/>
        <w:jc w:val="right"/>
      </w:pPr>
      <w:r>
        <w:rPr>
          <w:rFonts w:ascii="Arial" w:hAnsi="Arial"/>
          <w:rtl/>
        </w:rPr>
        <w:t>11. شاشة شحن الرصيد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رمز تعبئة، نص "شحن فوري" مع سهم تنقل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قائمة مزودي الخدمة: بطاقات بيضاء مستديرة بفواصل رمادية رفيعة، كل بطاقة تحتوي على اسم الخدمة (عربي/إنجليزي) وشعار المزود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المزودون: Yemen Mobile (شعار أحمر مع موجة زرقاء)، سابافون مسبق الدفع (شعار أزرق دائري)، سابافون فاتورة، You (شعار أصفر مربع)، فاتورة You، ومزودون آخرون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التصميم: قائمة عمودية قابلة للتمرير، خلفية رمادية فاتحة، بطاقات بيضاء بظل خفيف</w:t>
      </w:r>
    </w:p>
    <w:p>
      <w:pPr>
        <w:pStyle w:val="Heading2"/>
        <w:jc w:val="right"/>
      </w:pPr>
      <w:r>
        <w:rPr>
          <w:rFonts w:ascii="Arial" w:hAnsi="Arial"/>
          <w:rtl/>
        </w:rPr>
        <w:t>12. شاشة المحفظة النقدية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الشريط العلوي: أيقونتان دائريتان بحد أحمر (إشعارات + دعم)، عنوان "محفظتي النقدية" مع "بالبطاقات"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أزرار الإجراءات السريعة (صف علوي): 3 أزرار بيضاء مستديرة: شحن رصيد، الشراء من المتجر، سحب رصيد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أيقونات الخدمات (صف وسطي): 3 أزرار بيضاء مربعة: حماية (درع)، ألعاب إلكترونية (جهاز تحكم)، المحفظة (محفظة)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قسم العمليات: عنوان "العمليات" مع قائمة بطاقات المعاملات (5 بطاقات)، كل بطاقة تحتوي على: نوع المعاملة (يمين)، المبلغ (أحمر للسحب، أخضر للإيداع)، التاريخ والوقت (يسار) مع أيقونة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رابط "للمزيد من العمليات" في الأسفل</w:t>
      </w:r>
    </w:p>
    <w:p>
      <w:pPr>
        <w:pStyle w:val="Heading2"/>
        <w:jc w:val="right"/>
      </w:pPr>
      <w:r>
        <w:rPr>
          <w:rFonts w:ascii="Arial" w:hAnsi="Arial"/>
          <w:rtl/>
        </w:rPr>
        <w:t>13. نافذة بطاقة البنك (Modal)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تصميم: نافذة منبثقة بيضاء بزوايا مستديرة فوق خلفية داكنة شبه شفافة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زر الإغلاق: أيقونة X سوداء في الزاوية العلوية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الشعار: شعار "جايب" (Jaib) في المنتصف مع نص "بطاقة البنك"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شريط الرصيد: شريط رمادي مستدير يحتوي على "رصيد البطاقة: 1.21" باللون الأحمر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تفاصيل البطاقة: قائمة تفصيلية تشمل: رقم البطاقة (مع زر نسخ وتأكيد "تم نسخ الرقم")، تاريخ انتهاء الصلاحية، المصرف (بنك الكويت الدولي)، رقم خدمة العملاء البنكي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الأنيميشن: ظهور من الأسفل بتأثير Spring، خلفية شبه شفافة تظهر عند فتح النافذة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/>
          <w:rtl/>
        </w:rPr>
        <w:t>القسم الثالث: نظام التصميم المستخرج لتطبيق محفظة الجنوب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الألوان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اللون الأساسي (أحمر) (#E60000 / #8B0000): تدرج أحمر للبطاقات النشطة والأزرار الرئيسية والعناصر المميزة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اللون الثانوي (أسود) (#1A1A1A / #0F0F0F): للبطاقات غير النشطة والنصوص الرئيسية والخلفيات الداكنة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الخلفية الرئيسية (#F5F5F5 / #FFFFFF): رمادي فاتح للخلفية، أبيض للبطاقات والعناصر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اللون المميز (أخضر) (#10B981 / #059669): للأرصدة الواردة والنجاح والتحويلات المستلمة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اللون المميز (أزرق) (#3B82F6 / #2563EB): للمعلومات والروابط وبعض الخدمات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النص الأساسي (#1A1A1A): أسود غامق للعناوين والنصوص المهمة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النص الثانوي (#666666 / #999999): رمادي للنصوص الوصفية والتسميات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النص الثالثوي (#AAAAAA / #CCCCCC): رمادي فاتح للنصوص الأقل أهمية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خلفية البطاقات (#FFFFFF): أبيض نقي للبطاقات والعناصر المرفوعة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خلفية الأزرار (#F0F0F0 / #F8F8F8): رمادي فاتح جداً للأزرار الثانوية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الخطوط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العناوين الرئيسية: Arial / Noto Sans SC | الحجم: 16-18px | الوزن: Bold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العناوين الفرعية: Arial / Noto Sans SC | الحجم: 13-14px | الوزن: Bold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النص الأساسي: Arial / Noto Sans SC | الحجم: 12-13px | الوزن: Regular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النص الوصفي: Arial / Noto Sans SC | الحجم: 10-11px | الوزن: Regular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الأزرار: Arial / Noto Sans SC | الحجم: 12-14px | الوزن: Medium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الأرقام والمبالغ: Monospace / Arial | الحجم: 14-24px | الوزن: Bold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شارات العملات: Arial | الحجم: 8-10px | الوزن: Bold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المسافات والأبعاد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هوامش الشاشة الآمنة: 16-20px من كل جانب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ارتفاع الشريط العلوي: 60-70px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ارتفاع شريط التنقل السفلي: 65-75px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عرض بطاقة الكاروسيل: 75-80% من عرض الشاشة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الفجوة بين البطاقات: 12-16px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زوايا الاستدارة للبطاقات: 20-24px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زوايا الاستدارة للأزرار: 12-16px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زوايا الاستدارة لعناصر الخدمات: 16px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حجم الأيقونات في الشريط العلوي: 24px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حجم أيقونات الخدمات: 28-32px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حجم أيقونات التنقل السفلي: 20-24px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حجم الزر المركزي (FAB): 56x56px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ارتفاع البانر الترويجي: 80-100px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حجم عناصر شبكة الخدمات: 105x100px تقريباً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الحشو الجانبي للكاروسيل: 30-40px (لإظهار حواف البطاقات المجاورة)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الظلال والارتفاع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البطاقة النشطة: 0 4px 12px rgba(0,0,0,0.1), 0 12px 32px rgba(230,0,0,0.3)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البطاقة غير النشطة: 0 2px 8px rgba(0,0,0,0.08)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البانر الترويجي: 0 4px 16px rgba(230,0,0,0.2)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بطاقات الخدمات: 0 1px 3px rgba(0,0,0,0.04)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البطاقات المرفوعة: 0 2px 8px rgba(0,0,0,0.06)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ظل النوافذ المنبثقة: 0 8px 32px rgba(0,0,0,0.15)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الأنيميشن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كاروسيل البطاقات: سحب بسلاسة مع تأثير المطاط (rubber band) عند الحواف، انجذاب (snap) بتأثير cubic-bezier(0.25, 1, 0.5, 1)، عتبة التمرير 20% من عرض البطاقة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نقاط التنقل: تحول سلس من دائرة (6px) إلى مستطيل مستدير (14x6px) باللون الأحمر عند التفعيل، مدة الانتقال 0.3s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البانر الترويجي: تبديل تلقائي كل 5 ثوان مع تأثير انزلاق أفقي (slide) وشفافية (fade)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النوافذ المنبثقة: ظهور من الأسفل بتأثير Spring (stiffness: 400, damping: 30)، خلفية شبه شفافة (rgba(0,0,0,0.5))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الأقسام القابلة للطي: تأثير طي/فتح سلس مع دوران السهم 180 درجة، مدة الانتقال 0.3s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مفاتيح التبديل: تأثير انزلاقي باللون الأحمر عند التفعيل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الأزرار: تأثير ضغط (scale: 0.98) عند اللمس، مدة 0.15s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عداد الرصيد: تأثير عد تصاعدي/تنازلي متحرك (animated counter) بمدة 0.8s وتأثير ease-out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تأثير التحميل: Shimmer effect متحرك فوق البطاقات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تأثير الظهور: عناصر تظهر تدريجياً مع تأثير انزلاق من الأسفل (y: 15 -&gt; 0) وشفافية (0 -&gt; 1)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تأثير السحب: cursor-grab عند التمرير، cursor-grabbing عند السحب</w:t>
      </w:r>
    </w:p>
    <w:p>
      <w:pPr>
        <w:pStyle w:val="Heading2"/>
        <w:jc w:val="right"/>
      </w:pPr>
      <w:r>
        <w:rPr>
          <w:rFonts w:ascii="Arial" w:hAnsi="Arial"/>
          <w:rtl/>
        </w:rPr>
        <w:t>نظام التنقل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الشاشة الرئيسية: أيقونة منزل (أحمر عند التفعيل)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الطلبات/المحفظة: أيقونة حقيبة/محفظة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الزر المركزي (FAB): دائرة سوداء 56x56px بأيقونة بيضاء (مشاركة/تحويل)، بارز فوق شريط التنقل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القائمة/الخدمات: أيقونة قائمة/شبكة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الحساب/الملف الشخصي: أيقونة شخص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التبديل بين التبويبات: شريط علوي مع 5 أيقونات، العنصر النشط باللون الأحمر والباقي بالرمادي</w:t>
      </w:r>
    </w:p>
    <w:p>
      <w:pPr>
        <w:pStyle w:val="Heading2"/>
        <w:jc w:val="right"/>
      </w:pPr>
      <w:r>
        <w:rPr>
          <w:rFonts w:ascii="Arial" w:hAnsi="Arial"/>
          <w:rtl/>
        </w:rPr>
        <w:t>مكونات واجهة المستخدم المتكررة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البطاقات البيضاء: خلفية بيضاء، زوايا مستديرة 16-20px، ظل خفيف، حشو 16-20px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أزرار الإجراءات: زر رئيسي أحمر متدرج (linear-gradient(135deg, #E60000, #CC0000)) بظل أحمر، زر ثانوي رمادي فاتح بحدود رمادية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حقول الإدخال: مستطيل أبيض مستدير بحدود رمادية رفيعة، أيقونة على اليمين، نص ملائم بالعربية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تبويبات الفلترة: أزرار مستديرة متجاورة، التبويب النشط بخلفية حمراء والباقي شفاف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شارات العملات: مستطيل صغير ملون (أحمر لـ YER، أخضر لـ SAR، أزرق لـ USD) بنص أبيض غامق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مؤشرات التحميل: Skeleton loading بتأثير shimmer متحرك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إشعارات Toast: رسائل منبثقة من الأعلى أو الأسفل مع أيقونة نجاح/خطأ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نوافذ QR: نافذة منبثقة بخلفية شبه شفافة، منطقة مسح في الأعلى، إجراءات في الأسفل</w:t>
      </w:r>
    </w:p>
    <w:p>
      <w:pPr>
        <w:pStyle w:val="Heading2"/>
        <w:jc w:val="right"/>
      </w:pPr>
      <w:r>
        <w:rPr>
          <w:rFonts w:ascii="Arial" w:hAnsi="Arial"/>
          <w:rtl/>
        </w:rPr>
        <w:t>مبادئ تجربة المستخدم (UX)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التبسيط: كل شاشة تركز على مهمة واحدة رئيسية، تجنب الازدحام البصري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الوصول السريع: الخدمات الأكثر استخداماً متاحة من الشاشة الرئيسية (3x3 Grid)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التعليقات البصرية: كل تفاعل له رد فعل بصري فوري (ضغط، تغيير لون، أنيميشن)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التناسق: نفس أنماط الأزرار والبطاقات والألوان عبر جميع الشاشات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الأمان: إخفاء الرصيد بنقرة، مصادقة البصمة، حماية كلمة المرور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الوضوح: تباين عالٍ بين النصوص والخلفيات، أحجام خطوط مقروءة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الاستجابة: تحميل تدريجي مع Skeleton، إشعارات واضحة للحالات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الارشاد: نصوص مساعدة بالعربية تحت حقول الإدخال، أيقونات معبرة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RTL أولاً: التصميم بالكامل من اليمين لليسار مع دعم كامل للعربية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إمكانية الوصول: أحجام أيقونات كافية (28-32px)، مناطق لمس كبيرة (44px минимум)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/>
          <w:rtl/>
        </w:rPr>
        <w:t>القسم الرابع: توصيات تطبيق التصميم على محفظة الجنوب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اعتماد نفس نظام الألوان: الأحمر (#E60000) كلون أساسي، الأسود للبطاقات غير النشطة، الأبيض للخلفيات والبطاقات، الأخضر للنجاح، الأزرق للمعلومات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تطبيق نفس أنماط الكاروسيل: بطاقات بعرض 78% مع تأثير المطاط والانجذاب، البطاقة النشطة حمراء والباقي أسود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اعتماد شبكة الخدمات 3x3: مربعات بيضاء بزوايا مستديرة 16px، أيقونات 28-32px، نص 12px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تطبيق شريط التنقل السفلي: 5 عناصر مع FAB مركزي أسود 56x56px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اعتماد نفس الأنيميشن: Spring للنوافذ المنبثقة، snap للكاروسيل، fade للتبديل، shimmer للتحميل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اعتماد نفس نظام الظلال: ظلال متدرجة حسب مستوى الارتفاع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تطبيق الأقسام القابلة للطي في صفحة الإعدادات: نفس النمط مع سهم دوّار ومحتوى مخفي/ظاهر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اعتماد نفس أنماط حقول الإدخال: مستطيلات بيضاء بحدود رمادية وأيقونات ملونة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إضافة تأثير العداد المتحرك للأرصدة: انتقال سلس من رقم لآخر بمدة 0.8s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تطبيق نفس أنماط الإشعارات: Toast منبثق بأيقونة نجاح/خطأ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