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C19A6B"/>
          <w:sz w:val="36"/>
          <w:szCs w:val="36"/>
        </w:rPr>
        <w:t xml:space="preserve">ПРАКТИЧЕСКАЯ РАБОТА №6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48"/>
          <w:szCs w:val="48"/>
        </w:rPr>
        <w:t xml:space="preserve">«Региональные различия районов Италии»</w:t>
      </w:r>
    </w:p>
    <w:p>
      <w:pPr>
        <w:spacing w:after="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B6361"/>
          <w:sz w:val="28"/>
          <w:szCs w:val="28"/>
        </w:rPr>
        <w:t xml:space="preserve">Комплексный профиль по линии: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32"/>
          <w:szCs w:val="32"/>
        </w:rPr>
        <w:t xml:space="preserve">Турин – Милан – Венеция – Флоренция –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32"/>
          <w:szCs w:val="32"/>
        </w:rPr>
        <w:t xml:space="preserve">Рим – Неаполь – Таранто</w:t>
      </w:r>
    </w:p>
    <w:p>
      <w:pPr>
        <w:spacing w:after="2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B6361"/>
          <w:sz w:val="22"/>
          <w:szCs w:val="22"/>
        </w:rPr>
        <w:t xml:space="preserve">Источник: Географический атлас для учащихся средней школы.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6B6361"/>
          <w:sz w:val="22"/>
          <w:szCs w:val="22"/>
        </w:rPr>
        <w:t xml:space="preserve">М., 1982. стр. 82-83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Введение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Региональная структура Италии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Рельеф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Турин – Милан (Северный район)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Милан – Венеция (Северный район)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Венеция – Флоренция (Север – Центр)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Флоренция – Рим (Центральный район)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Рим – Неаполь (Южный район)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Неаполь – Таранто (Южный район)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Полезные ископаемые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Специализация сельского хозяйства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Северный район (Турин – Милан – Венеция)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Центральный район (Флоренция – Рим)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Южный район (Неаполь – Таранто)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Крупные города и промышленные узлы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Экономические районы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Северный экономический район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Центральный экономический район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Южный экономический район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Заключение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Для обновления номеров страниц щёлкните правой кнопкой мыши по содержанию и выберите «Обновить поле»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Италия — государство в Южной Европе, расположенное на Апеннинском полуострове и островах Сицилия и Сардиния. Страна характеризуется значительными региональными различиями в экономическом развитии, которые исторически сложились между промышленно развитым Севером и аграрным Югом. Данная работа представляет собой комплексный географический профиль по линии, пересекающей страну с северо-запада на юго-восток: Турин – Милан – Венеция – Флоренция – Рим – Неаполь – Таранто. Этот маршрут позволяет наглядно проследить смену природных условий, отраслевую структуру хозяйства и специализацию различных экономических районов Италии.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 профиля протяжённостью около 1200 км пересекает три крупных экономических района страны: Север (наиболее развитый промышленный регион), Центр (переходная зона с развитым туризмом и сельским хозяйством) и Юг (аграрно-индустриальный район с развивающейся промышленностью). Каждый из этих районов имеет свои уникальные особенности рельефа, ресурсной базы, сельскохозяйственной специализации и промышленной структуры, что будет подробно рассмотрено в данной работе.</w:t>
      </w:r>
    </w:p>
    <w:p>
      <w:pPr>
        <w:pStyle w:val="Heading1"/>
      </w:pPr>
      <w:r>
        <w:t xml:space="preserve">Региональная структура Италии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Италия подразделяется на три основных экономических района, которые существенно различаются по уровню экономического развития, структуре хозяйства и специализации. Северный район является промышленным ядром страны, где сосредоточены основные производственные мощности и финансовые центры. Центральный район выполняет переходную функцию, сочетая промышленное производство с развитым туристическим сектором. Южный район традиционно является аграрной периферией, однако в последние десятилетия здесь развивается промышленность, особенно в прибрежных зонах.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26211F" w:sz="12"/>
              <w:left w:val="none"/>
              <w:bottom w:val="single" w:color="26211F" w:sz="12"/>
              <w:right w:val="none"/>
            </w:tcBorders>
            <w:shd w:fill="E8DDD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Экономический район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  <w:shd w:fill="E8DDD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Территория, %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  <w:shd w:fill="E8DDD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Население, %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  <w:shd w:fill="E8DDD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ВВП, %</w:t>
            </w:r>
          </w:p>
        </w:tc>
      </w:tr>
      <w:tr>
        <w:tc>
          <w:tcPr>
            <w:tcW w:type="dxa" w:w="3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Север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44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55</w:t>
            </w:r>
          </w:p>
        </w:tc>
      </w:tr>
      <w:tr>
        <w:tc>
          <w:tcPr>
            <w:tcW w:type="dxa" w:w="3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Центр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Юг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41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37</w:t>
            </w:r>
          </w:p>
        </w:tc>
        <w:tc>
          <w:tcPr>
            <w:tcW w:type="dxa" w:w="2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B6361"/>
          <w:sz w:val="20"/>
          <w:szCs w:val="20"/>
        </w:rPr>
        <w:t xml:space="preserve">Таблица 1. Региональная структура Италии</w:t>
      </w:r>
    </w:p>
    <w:p>
      <w:pPr>
        <w:pStyle w:val="Heading1"/>
      </w:pPr>
      <w:r>
        <w:t xml:space="preserve">Рельеф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Рельеф Италии характеризуется значительным разнообразием, что обусловлено расположением страны в зоне альпийской складчатости. Маршрут профиля пересекает несколько крупных орографических единиц, каждая из которых имеет свои уникальные особенности и влияет на хозяйственную деятельность человека.</w:t>
      </w:r>
    </w:p>
    <w:p>
      <w:pPr>
        <w:pStyle w:val="Heading2"/>
      </w:pPr>
      <w:r>
        <w:t xml:space="preserve">Турин – Милан (Северный район)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Участок начинается в предгорьях Западных Альп, где расположен Турин на высоте около 240 м над уровнем моря. Город находится на стыке Альп и Паданской равнины, в зоне моренных холмов, образованных древними ледниками. По мере движения на восток к Милану рельеф понижается, переходя в обширную Паданскую (Ломбардскую) равнину — крупнейшую равнину Италии, сформировавшуюся на месте древнего морского бассейна. Паданская равнина сложена аллювиальными отложениями рек По и её притоков, имеет полого-волнистый рельеф с высотами от 0 до 100 м над уровнем моря. Этот регион является главным сельскохозяйственным районом страны благодаря плодородным почвам и развитой ирригационной системе.</w:t>
      </w:r>
    </w:p>
    <w:p>
      <w:pPr>
        <w:pStyle w:val="Heading2"/>
      </w:pPr>
      <w:r>
        <w:t xml:space="preserve">Милан – Венеция (Северный район)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Данный участок полностью проходит по Паданской равнине, постепенно понижаясь в направлении Адриатического моря. Восточная часть равнины характеризуется более выраженным влиянием моря, наличием лагунных побережий. Венеция расположена в уникальной лагуне, отделённой от Адриатического моря длинными песчаными косами (лидо). Лагуна образована многочисленными мелкими островами, разделёнными каналами, и представляет собой уникальный пример приспособления человека к сложным природным условиям. Рельеф здесь практически плоский, с высотами близкими к уровню моря, что создаёт определённые сложности для городского хозяйства в связи с периодическими наводнениями (acqua alta).</w:t>
      </w:r>
    </w:p>
    <w:p>
      <w:pPr>
        <w:pStyle w:val="Heading2"/>
      </w:pPr>
      <w:r>
        <w:t xml:space="preserve">Венеция – Флоренция (Север – Центр)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этом участке маршрут пересекает северную часть Апеннинских гор — Тоскано-Эмилианские Апеннины. Это средневысотные горы с высотами 1500–2000 м, сложенные преимущественно песчаниками, сланцами и известняками. Рельеф характеризуется сглаженными вершинами и крутыми склонами, глубоко расчленёнными речными долинами. Флоренция расположена в живописной долине реки Арно, окружённой холмами Тосканы. Холмистый рельеф региона способствовал развитию террасного земледелия и виноградарства, создав уникальные культурные ландшафты.</w:t>
      </w:r>
    </w:p>
    <w:p>
      <w:pPr>
        <w:pStyle w:val="Heading2"/>
      </w:pPr>
      <w:r>
        <w:t xml:space="preserve">Флоренция – Рим (Центральный район)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 проходит через Центральную Италию, пересекая Средние Апеннины — наиболее высокую часть Апеннинской горной системы. Здесь расположены высочайшие вершины хребта: Корно-Гранде (2912 м) в горах Гран-Сассо. Средние Апеннины сложены известняками и доломитами, для них характерны карстовые формы рельефа, включая пещеры, воронки и полья. Рим расположен на семи холмах в низовьях реки Тибр, в 25 км от Тирренского моря. Рельеф города сформирован вулканической деятельностью, о чём свидетельствуют туфовые породы, использовавшиеся для строительства с античных времён. Окрестности Рима заняты Кампаньей — обширной равниной вулканического происхождения.</w:t>
      </w:r>
    </w:p>
    <w:p>
      <w:pPr>
        <w:pStyle w:val="Heading2"/>
      </w:pPr>
      <w:r>
        <w:t xml:space="preserve">Рим – Неаполь (Южный район)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Участок проходит по побережью Тирренского моря через Лацио и Кампанию. Рельеф здесь формируется Южными Апеннинами, которые местами подходят вплотную к морю, образуя живописные скалистые берега. Характерной особенностью этого региона является вулканизм: на маршруте расположены потухшие вулканы Альбанские горы близ Рима и действующий вулкан Везувий близ Неаполя. Везувий (1281 м) — единственный действующий вулкан материковой Европы, его извержения оказали значительное влияние на историю и ландшафт региона. Неаполь расположен на берегу Неаполитанского залива в живописной амфитеатральной котловине между Везувием и холмами Кампании. Вулканические почвы региона отличаются высоким плодородием.</w:t>
      </w:r>
    </w:p>
    <w:p>
      <w:pPr>
        <w:pStyle w:val="Heading2"/>
      </w:pPr>
      <w:r>
        <w:t xml:space="preserve">Неаполь – Таранто (Южный район)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Завершающий участок профиля пересекает Южные Апеннины и переходит в прибрежные равнины Адриатического побережья. Рельеф Южных Апеннин характеризуется значительной расчленённостью, наличием глубоких тектонических впадин и грабенов. Вдоль побережья Ионического моря расположены небольшие аллювиальные равнины, образованные реками, стекающими с гор. Таранто расположен на одноимённом заливе Ионического моря, в месте, где древние греки основали одну из своих крупнейших колоний. Город занимает три полуострова, разделённых естественными гаванями — Маре-Пикколо и Маре-Гранде. Рельеф окрестностей Таранто представляет собой низменность, переходящую в плато Мурдже.</w:t>
      </w:r>
    </w:p>
    <w:p>
      <w:pPr>
        <w:pStyle w:val="Heading1"/>
      </w:pPr>
      <w:r>
        <w:t xml:space="preserve">Полезные ископаемые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Италия сравнительно бедна минеральными ресурсами, что исторически определило ориентацию экономики на импорт сырья и развитие обрабатывающих производств. Тем не менее, вдоль маршрута профиля имеются месторождения некоторых полезных ископаемых, имеющих промышленное значение.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  <w:shd w:fill="E8DDD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Участок маршрута</w:t>
            </w:r>
          </w:p>
        </w:tc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  <w:shd w:fill="E8DDD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Полезные ископаемые</w:t>
            </w:r>
          </w:p>
        </w:tc>
        <w:tc>
          <w:tcPr>
            <w:tcW w:type="dxa" w:w="4000"/>
            <w:tcBorders>
              <w:top w:val="single" w:color="26211F" w:sz="12"/>
              <w:left w:val="none"/>
              <w:bottom w:val="single" w:color="26211F" w:sz="12"/>
              <w:right w:val="none"/>
            </w:tcBorders>
            <w:shd w:fill="E8DDD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Характеристика</w:t>
            </w:r>
          </w:p>
        </w:tc>
      </w:tr>
      <w:tr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Турин – Милан</w:t>
            </w:r>
          </w:p>
        </w:tc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Строительные материалы</w:t>
            </w:r>
          </w:p>
        </w:tc>
        <w:tc>
          <w:tcPr>
            <w:tcW w:type="dxa" w:w="4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Песок, гравий, глина для строительной промышленности</w:t>
            </w:r>
          </w:p>
        </w:tc>
      </w:tr>
      <w:tr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Флоренция</w:t>
            </w:r>
          </w:p>
        </w:tc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Мрамор</w:t>
            </w:r>
          </w:p>
        </w:tc>
        <w:tc>
          <w:tcPr>
            <w:tcW w:type="dxa" w:w="4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Знаменитый каррарский мрамор в Апуанских Альпах</w:t>
            </w:r>
          </w:p>
        </w:tc>
      </w:tr>
      <w:tr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Район Рима</w:t>
            </w:r>
          </w:p>
        </w:tc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Туф, травертин</w:t>
            </w:r>
          </w:p>
        </w:tc>
        <w:tc>
          <w:tcPr>
            <w:tcW w:type="dxa" w:w="4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Вулканические породы для строительства</w:t>
            </w:r>
          </w:p>
        </w:tc>
      </w:tr>
      <w:tr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Неаполь</w:t>
            </w:r>
          </w:p>
        </w:tc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Сера, бокситы</w:t>
            </w:r>
          </w:p>
        </w:tc>
        <w:tc>
          <w:tcPr>
            <w:tcW w:type="dxa" w:w="4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Месторождения в вулканических районах</w:t>
            </w:r>
          </w:p>
        </w:tc>
      </w:tr>
      <w:tr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Таранто</w:t>
            </w:r>
          </w:p>
        </w:tc>
        <w:tc>
          <w:tcPr>
            <w:tcW w:type="dxa" w:w="25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Бокситы, природный газ</w:t>
            </w:r>
          </w:p>
        </w:tc>
        <w:tc>
          <w:tcPr>
            <w:tcW w:type="dxa" w:w="4000"/>
            <w:tcBorders>
              <w:top w:val="single" w:color="26211F" w:sz="12"/>
              <w:left w:val="none"/>
              <w:bottom w:val="single" w:color="26211F" w:sz="12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Осадочные месторождения, морские платформы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B6361"/>
          <w:sz w:val="20"/>
          <w:szCs w:val="20"/>
        </w:rPr>
        <w:t xml:space="preserve">Таблица 2. Полезные ископаемые вдоль маршрута профиля</w:t>
      </w:r>
    </w:p>
    <w:p>
      <w:pPr>
        <w:pStyle w:val="Heading1"/>
      </w:pPr>
      <w:r>
        <w:t xml:space="preserve">Специализация сельского хозяйства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Сельское хозяйство Италии характеризуется выраженной зональностью, определяемой климатическими условиями и рельефом местности. Северный район специализируется на интенсивном животноводстве и зерновых культурах, Центральный — на выращивании технических культур и виноградарстве, Южный — на субтропическом растениеводстве.</w:t>
      </w:r>
    </w:p>
    <w:p>
      <w:pPr>
        <w:pStyle w:val="Heading2"/>
      </w:pPr>
      <w:r>
        <w:t xml:space="preserve">Северный район (Турин – Милан – Венеция)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Паданская равнина представляет собой главный сельскохозяйственный регион Италии с наиболее продуктивными землями страны. Умеренный климат с достаточным увлажнением и плодородные аллювиальные почвы создают идеальные условия для развития интенсивного сельского хозяйства. Основные направления хозяйственной специализации включают: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Мясо-молочное животноводство: разведение крупного рогатого скота молочных и мясных пород, производство сыра (пармезан, горгонзола, маскарпоне)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Зерновые культуры: пшеница, кукуруза (Италия — один из крупнейших производителей кукурузы в Европе), рис (Ломбардия — крупнейший рисоводческий регион Европы)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Технические культуры: сахарная свёкла, соя, подсолнечник</w:t>
      </w:r>
    </w:p>
    <w:p>
      <w:pPr>
        <w:pStyle w:val="ListParagraph"/>
        <w:numPr>
          <w:ilvl w:val="0"/>
          <w:numId w:val="2"/>
        </w:numPr>
        <w:spacing w:after="200" w:line="312"/>
      </w:pPr>
      <w:r>
        <w:rPr>
          <w:sz w:val="22"/>
          <w:szCs w:val="22"/>
        </w:rPr>
        <w:t xml:space="preserve">Овощеводство и садоводство: томаты, картофель, фрукты</w:t>
      </w:r>
    </w:p>
    <w:p>
      <w:pPr>
        <w:pStyle w:val="Heading2"/>
      </w:pPr>
      <w:r>
        <w:t xml:space="preserve">Центральный район (Флоренция – Рим)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Холмисто-гористый рельеф Центральной Италии и средиземноморский климат определяют специализацию региона на культурах, не требующих обширных равнинных пространств. Традиционные методы ведения хозяйства, сохраняющиеся веками, создали уникальные культурные ландшафты, признанные объектами всемирного наследия ЮНЕСКО. Ключевые направления включают: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Виноградарство и виноделие: Тоскана знаменита винами Кьянти, Брунелло, Вино Нобиле; Лацио производит белые вина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Оливководство: производство оливкового масла высшего качества, особенно в Тоскане и Лацио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Овцеводство: разведение овец на горных пастбищах Апеннин, производство сыра пекорино</w:t>
      </w:r>
    </w:p>
    <w:p>
      <w:pPr>
        <w:pStyle w:val="ListParagraph"/>
        <w:numPr>
          <w:ilvl w:val="0"/>
          <w:numId w:val="2"/>
        </w:numPr>
        <w:spacing w:after="200" w:line="312"/>
      </w:pPr>
      <w:r>
        <w:rPr>
          <w:sz w:val="22"/>
          <w:szCs w:val="22"/>
        </w:rPr>
        <w:t xml:space="preserve">Зерновые и овощные культуры: пшеница (твердые сорта для макарон), овощи</w:t>
      </w:r>
    </w:p>
    <w:p>
      <w:pPr>
        <w:pStyle w:val="Heading2"/>
      </w:pPr>
      <w:r>
        <w:t xml:space="preserve">Южный район (Неаполь – Таранто)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Южная Италия с её субтропическим климатом специализируется на выращивании теплолюбивых культур, которые не вызревают на севере страны. Плодородные вулканические почвы и обилие солнца позволяют получать высокие урожаи цитрусовых, оливок и овощей. Основные направления сельскохозяйственной специализации: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Цитрусоводство: апельсины, лимоны, мандарины (Кампания — главный цитрусовый регион)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Оливководство: Апулия (район Таранто) — крупнейший производитель оливкового масла в Италии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Виноградарство: столовые и винные сорта винограда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Овощеводство: томаты, баклажаны, перец (знаменитые томаты Сан-Марцано)</w:t>
      </w:r>
    </w:p>
    <w:p>
      <w:pPr>
        <w:pStyle w:val="ListParagraph"/>
        <w:numPr>
          <w:ilvl w:val="0"/>
          <w:numId w:val="2"/>
        </w:numPr>
        <w:spacing w:after="200" w:line="312"/>
      </w:pPr>
      <w:r>
        <w:rPr>
          <w:sz w:val="22"/>
          <w:szCs w:val="22"/>
        </w:rPr>
        <w:t xml:space="preserve">Табаководство: выращивание табака в прибрежных районах</w:t>
      </w:r>
    </w:p>
    <w:p>
      <w:pPr>
        <w:pStyle w:val="Heading1"/>
      </w:pPr>
      <w:r>
        <w:t xml:space="preserve">Крупные города и промышленные узлы</w:t>
      </w:r>
    </w:p>
    <w:p>
      <w:pPr>
        <w:pStyle w:val="Heading2"/>
      </w:pPr>
      <w:r>
        <w:t xml:space="preserve">Турин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Турин (население около 870 тыс. человек) — крупный промышленный центр Северо-Западной Италии, административный центр региона Пьемонт. Город расположен в предгорьях Альп на реке По и является одним из ключевых узлов «промышленного треугольника» Италии (Милан – Турин – Генуя). Основные отрасли промышленной специализации: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sz w:val="22"/>
          <w:szCs w:val="22"/>
        </w:rPr>
        <w:t xml:space="preserve">Автомобилестроение: штаб-квартира и основные производственные мощности FIAT (Fabbrica Italiana Automobili Torino); производство легковых и грузовых автомобилей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sz w:val="22"/>
          <w:szCs w:val="22"/>
        </w:rPr>
        <w:t xml:space="preserve">Аэрокосмическая промышленность: производство авиационных компонентов, спутниковых систем</w:t>
      </w:r>
    </w:p>
    <w:p>
      <w:pPr>
        <w:pStyle w:val="ListParagraph"/>
        <w:numPr>
          <w:ilvl w:val="0"/>
          <w:numId w:val="3"/>
        </w:numPr>
        <w:spacing w:after="80" w:line="312"/>
      </w:pPr>
      <w:r>
        <w:rPr>
          <w:sz w:val="22"/>
          <w:szCs w:val="22"/>
        </w:rPr>
        <w:t xml:space="preserve">Пищевая промышленность: производство шоколада (Ferrero), вермута (Martini), кофе (Lavazza)</w:t>
      </w:r>
    </w:p>
    <w:p>
      <w:pPr>
        <w:pStyle w:val="ListParagraph"/>
        <w:numPr>
          <w:ilvl w:val="0"/>
          <w:numId w:val="3"/>
        </w:numPr>
        <w:spacing w:after="200" w:line="312"/>
      </w:pPr>
      <w:r>
        <w:rPr>
          <w:sz w:val="22"/>
          <w:szCs w:val="22"/>
        </w:rPr>
        <w:t xml:space="preserve">Машиностроение: производство промышленного оборудования, станков</w:t>
      </w:r>
    </w:p>
    <w:p>
      <w:pPr>
        <w:pStyle w:val="Heading2"/>
      </w:pPr>
      <w:r>
        <w:t xml:space="preserve">Милан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Милан (население около 1,4 млн человек) — крупнейший город Северной Италии, финансовая и экономическая столица страны, второй по значимости финансовый центр Евросоюза после Лондона. Город расположен в центре Паданской равнины и является ядром наиболее экономически развитого региона Италии. Основные отрасли специализации: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sz w:val="22"/>
          <w:szCs w:val="22"/>
        </w:rPr>
        <w:t xml:space="preserve">Финансовый сектор: Итальянская фондовая биржа, штаб-квартиры крупнейших банков и страховых компаний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sz w:val="22"/>
          <w:szCs w:val="22"/>
        </w:rPr>
        <w:t xml:space="preserve">Мода и дизайн: Миланская неделя моды, штаб-квартиры ведущих домов моды (Prada, Armani, Dolce &amp; Gabbana)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sz w:val="22"/>
          <w:szCs w:val="22"/>
        </w:rPr>
        <w:t xml:space="preserve">Машиностроение: производство станков, медицинского оборудования, бытовых приборов</w:t>
      </w:r>
    </w:p>
    <w:p>
      <w:pPr>
        <w:pStyle w:val="ListParagraph"/>
        <w:numPr>
          <w:ilvl w:val="0"/>
          <w:numId w:val="4"/>
        </w:numPr>
        <w:spacing w:after="80" w:line="312"/>
      </w:pPr>
      <w:r>
        <w:rPr>
          <w:sz w:val="22"/>
          <w:szCs w:val="22"/>
        </w:rPr>
        <w:t xml:space="preserve">Химическая промышленность: производство фармацевтических препаратов, косметики</w:t>
      </w:r>
    </w:p>
    <w:p>
      <w:pPr>
        <w:pStyle w:val="ListParagraph"/>
        <w:numPr>
          <w:ilvl w:val="0"/>
          <w:numId w:val="4"/>
        </w:numPr>
        <w:spacing w:after="200" w:line="312"/>
      </w:pPr>
      <w:r>
        <w:rPr>
          <w:sz w:val="22"/>
          <w:szCs w:val="22"/>
        </w:rPr>
        <w:t xml:space="preserve">Издательское дело: крупнейший издательский центр Италии</w:t>
      </w:r>
    </w:p>
    <w:p>
      <w:pPr>
        <w:pStyle w:val="Heading2"/>
      </w:pPr>
      <w:r>
        <w:t xml:space="preserve">Венеция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Венеция (население около 260 тыс. человек) — уникальный город на воде, расположенный в Венецианской лагуне Адриатического моря. Город является одним из крупнейших туристических центров мира, принимающим более 20 млн туристов ежегодно. Помимо туризма, в городе и его окрестностях развиты следующие отрасли: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sz w:val="22"/>
          <w:szCs w:val="22"/>
        </w:rPr>
        <w:t xml:space="preserve">Нефтехимическая промышленность: крупный нефтехимический комплекс в порту Маргера (на материковой части)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sz w:val="22"/>
          <w:szCs w:val="22"/>
        </w:rPr>
        <w:t xml:space="preserve">Судостроение: исторические верфи, производство прогулочных яхт</w:t>
      </w:r>
    </w:p>
    <w:p>
      <w:pPr>
        <w:pStyle w:val="ListParagraph"/>
        <w:numPr>
          <w:ilvl w:val="0"/>
          <w:numId w:val="5"/>
        </w:numPr>
        <w:spacing w:after="80" w:line="312"/>
      </w:pPr>
      <w:r>
        <w:rPr>
          <w:sz w:val="22"/>
          <w:szCs w:val="22"/>
        </w:rPr>
        <w:t xml:space="preserve">Стекольная промышленность: знаменитое венецианское стекло с острова Мурано</w:t>
      </w:r>
    </w:p>
    <w:p>
      <w:pPr>
        <w:pStyle w:val="ListParagraph"/>
        <w:numPr>
          <w:ilvl w:val="0"/>
          <w:numId w:val="5"/>
        </w:numPr>
        <w:spacing w:after="200" w:line="312"/>
      </w:pPr>
      <w:r>
        <w:rPr>
          <w:sz w:val="22"/>
          <w:szCs w:val="22"/>
        </w:rPr>
        <w:t xml:space="preserve">Текстильная промышленность: производство тканей, кружев (остров Бурано)</w:t>
      </w:r>
    </w:p>
    <w:p>
      <w:pPr>
        <w:pStyle w:val="Heading2"/>
      </w:pPr>
      <w:r>
        <w:t xml:space="preserve">Флоренция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Флоренция (население около 380 тыс. человек) — столица региона Тоскана, колыбель эпохи Возрождения и один из важнейших культурных центров мира. Исторический центр города включён в список всемирного наследия ЮНЕСКО. Экономика города базируется на сочетании туризма, традиционных ремёсел и современной промышленности: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sz w:val="22"/>
          <w:szCs w:val="22"/>
        </w:rPr>
        <w:t xml:space="preserve">Туризм: музеи (Уффици, Питти), архитектурные памятники, ежегодно около 10 млн туристов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sz w:val="22"/>
          <w:szCs w:val="22"/>
        </w:rPr>
        <w:t xml:space="preserve">Кожевенное производство и изготовление обуви: традиционное ремесло, известное во всём мире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sz w:val="22"/>
          <w:szCs w:val="22"/>
        </w:rPr>
        <w:t xml:space="preserve">Ювелирное дело: знаменитые флорентийские ювелиры, мост Понте Веккьо</w:t>
      </w:r>
    </w:p>
    <w:p>
      <w:pPr>
        <w:pStyle w:val="ListParagraph"/>
        <w:numPr>
          <w:ilvl w:val="0"/>
          <w:numId w:val="6"/>
        </w:numPr>
        <w:spacing w:after="80" w:line="312"/>
      </w:pPr>
      <w:r>
        <w:rPr>
          <w:sz w:val="22"/>
          <w:szCs w:val="22"/>
        </w:rPr>
        <w:t xml:space="preserve">Текстильная промышленность: производство тканей, одежды</w:t>
      </w:r>
    </w:p>
    <w:p>
      <w:pPr>
        <w:pStyle w:val="ListParagraph"/>
        <w:numPr>
          <w:ilvl w:val="0"/>
          <w:numId w:val="6"/>
        </w:numPr>
        <w:spacing w:after="200" w:line="312"/>
      </w:pPr>
      <w:r>
        <w:rPr>
          <w:sz w:val="22"/>
          <w:szCs w:val="22"/>
        </w:rPr>
        <w:t xml:space="preserve">Пищевая промышленность: производство вин (Кьянти), оливкового масла</w:t>
      </w:r>
    </w:p>
    <w:p>
      <w:pPr>
        <w:pStyle w:val="Heading2"/>
      </w:pPr>
      <w:r>
        <w:t xml:space="preserve">Рим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Рим (население около 2,8 млн человек) — столица Италии, крупнейший город страны, один из древнейших городов мира с более чем 2800-летней историей. Город является политическим, административным и культурным центром страны, местом расположения правительства, парламента и государственных учреждений. Основные экономические функции: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sz w:val="22"/>
          <w:szCs w:val="22"/>
        </w:rPr>
        <w:t xml:space="preserve">Государственное управление: столичные функции, дипломатические представительства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sz w:val="22"/>
          <w:szCs w:val="22"/>
        </w:rPr>
        <w:t xml:space="preserve">Туризм: Колизей, Ватикан, фонтан Треви — более 9 млн туристов ежегодно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sz w:val="22"/>
          <w:szCs w:val="22"/>
        </w:rPr>
        <w:t xml:space="preserve">Кинопромышленность: студия Cinecittà, «итальянский Голливуд»</w:t>
      </w:r>
    </w:p>
    <w:p>
      <w:pPr>
        <w:pStyle w:val="ListParagraph"/>
        <w:numPr>
          <w:ilvl w:val="0"/>
          <w:numId w:val="7"/>
        </w:numPr>
        <w:spacing w:after="80" w:line="312"/>
      </w:pPr>
      <w:r>
        <w:rPr>
          <w:sz w:val="22"/>
          <w:szCs w:val="22"/>
        </w:rPr>
        <w:t xml:space="preserve">Наука и образование: крупнейшие университеты, научно-исследовательские центры</w:t>
      </w:r>
    </w:p>
    <w:p>
      <w:pPr>
        <w:pStyle w:val="ListParagraph"/>
        <w:numPr>
          <w:ilvl w:val="0"/>
          <w:numId w:val="7"/>
        </w:numPr>
        <w:spacing w:after="200" w:line="312"/>
      </w:pPr>
      <w:r>
        <w:rPr>
          <w:sz w:val="22"/>
          <w:szCs w:val="22"/>
        </w:rPr>
        <w:t xml:space="preserve">Пищевая промышленность: переработка сельскохозяйственной продукции Центральной Италии</w:t>
      </w:r>
    </w:p>
    <w:p>
      <w:pPr>
        <w:pStyle w:val="Heading2"/>
      </w:pPr>
      <w:r>
        <w:t xml:space="preserve">Неаполь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Неаполь (население около 960 тыс. человек) — крупнейший город Южной Италии, административный центр региона Кампания. Город расположен в одной из красивейших бухт Средиземноморья, у подножия вулкана Везувий. Исторически Неаполь является главным промышленным и портовым центром Юга Италии, выполняющим важные функции для экономического развития всего южного региона:</w:t>
      </w:r>
    </w:p>
    <w:p>
      <w:pPr>
        <w:pStyle w:val="ListParagraph"/>
        <w:numPr>
          <w:ilvl w:val="0"/>
          <w:numId w:val="8"/>
        </w:numPr>
        <w:spacing w:after="80" w:line="312"/>
      </w:pPr>
      <w:r>
        <w:rPr>
          <w:sz w:val="22"/>
          <w:szCs w:val="22"/>
        </w:rPr>
        <w:t xml:space="preserve">Нефтепереработка: крупный НПЗ, нефтехимический комплекс</w:t>
      </w:r>
    </w:p>
    <w:p>
      <w:pPr>
        <w:pStyle w:val="ListParagraph"/>
        <w:numPr>
          <w:ilvl w:val="0"/>
          <w:numId w:val="8"/>
        </w:numPr>
        <w:spacing w:after="80" w:line="312"/>
      </w:pPr>
      <w:r>
        <w:rPr>
          <w:sz w:val="22"/>
          <w:szCs w:val="22"/>
        </w:rPr>
        <w:t xml:space="preserve">Чёрная металлургия: металлургический комбинат в Баньоли</w:t>
      </w:r>
    </w:p>
    <w:p>
      <w:pPr>
        <w:pStyle w:val="ListParagraph"/>
        <w:numPr>
          <w:ilvl w:val="0"/>
          <w:numId w:val="8"/>
        </w:numPr>
        <w:spacing w:after="80" w:line="312"/>
      </w:pPr>
      <w:r>
        <w:rPr>
          <w:sz w:val="22"/>
          <w:szCs w:val="22"/>
        </w:rPr>
        <w:t xml:space="preserve">Судостроение и судоремонт: судостроительные верфи</w:t>
      </w:r>
    </w:p>
    <w:p>
      <w:pPr>
        <w:pStyle w:val="ListParagraph"/>
        <w:numPr>
          <w:ilvl w:val="0"/>
          <w:numId w:val="8"/>
        </w:numPr>
        <w:spacing w:after="80" w:line="312"/>
      </w:pPr>
      <w:r>
        <w:rPr>
          <w:sz w:val="22"/>
          <w:szCs w:val="22"/>
        </w:rPr>
        <w:t xml:space="preserve">Пищевая промышленность: переработка цитрусовых, томатов, производство макарон, знаменитая пицца неаполитана</w:t>
      </w:r>
    </w:p>
    <w:p>
      <w:pPr>
        <w:pStyle w:val="ListParagraph"/>
        <w:numPr>
          <w:ilvl w:val="0"/>
          <w:numId w:val="8"/>
        </w:numPr>
        <w:spacing w:after="200" w:line="312"/>
      </w:pPr>
      <w:r>
        <w:rPr>
          <w:sz w:val="22"/>
          <w:szCs w:val="22"/>
        </w:rPr>
        <w:t xml:space="preserve">Туризм: исторический центр (объект ЮНЕСКО), археологические памятники (Помпеи, Геркуланум)</w:t>
      </w:r>
    </w:p>
    <w:p>
      <w:pPr>
        <w:pStyle w:val="Heading2"/>
      </w:pPr>
      <w:r>
        <w:t xml:space="preserve">Таранто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Таранто (население около 190 тыс. человек) — важный промышленный и портовый город на юге Италии, расположенный в глубине залива Таранто Ионического моря. Город известен с античных времён как важный морской порт и военно-морская база. Современный Таранто является одним из крупнейших промышленных центров Южной Италии: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Чёрная металлургия: один из крупнейших в Европе металлургических комбинатов ILVA (мощность около 10 млн т стали в год)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Судостроение: военное судостроение, верфь Финкантьери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Нефтепереработка: НПЗ, нефтехимические производства</w:t>
      </w:r>
    </w:p>
    <w:p>
      <w:pPr>
        <w:pStyle w:val="ListParagraph"/>
        <w:numPr>
          <w:ilvl w:val="0"/>
          <w:numId w:val="2"/>
        </w:numPr>
        <w:spacing w:after="200" w:line="312"/>
      </w:pPr>
      <w:r>
        <w:rPr>
          <w:sz w:val="22"/>
          <w:szCs w:val="22"/>
        </w:rPr>
        <w:t xml:space="preserve">Пищевая промышленность: переработка рыбы и морепродуктов, производство оливкового масла</w:t>
      </w:r>
    </w:p>
    <w:p>
      <w:pPr>
        <w:pStyle w:val="Heading1"/>
      </w:pPr>
      <w:r>
        <w:t xml:space="preserve">Экономические районы</w:t>
      </w:r>
    </w:p>
    <w:p>
      <w:pPr>
        <w:pStyle w:val="Heading2"/>
      </w:pPr>
      <w:r>
        <w:t xml:space="preserve">Северный экономический район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Северный район является экономическим ядром Италии, производящим более половины валового внутреннего продукта страны. Район включает регионы Пьемонт, Ломбардия, Венето, Эмилия-Романья, Лигурия и другие области Северной Италии. Высокий уровень экономического развития обусловлен благоприятными природными условиями, выгодным географическим положением на перекрёстке европейских торговых путей и историческими традициями предпринимательства. Ключевые характеристики района: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Территория: 40% площади страны, население: 44% от общей численности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ВВП: 55% от национального, наиболее высокий уровень ВВП на душу населения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Промышленный треугольник: Милан – Турин – Генуя — исторический центр итальянской индустриализации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Отрасли специализации: машиностроение, автомобилестроение, текстильная, химическая, пищевая промышленность</w:t>
      </w:r>
    </w:p>
    <w:p>
      <w:pPr>
        <w:pStyle w:val="ListParagraph"/>
        <w:numPr>
          <w:ilvl w:val="0"/>
          <w:numId w:val="2"/>
        </w:numPr>
        <w:spacing w:after="200" w:line="312"/>
      </w:pPr>
      <w:r>
        <w:rPr>
          <w:sz w:val="22"/>
          <w:szCs w:val="22"/>
        </w:rPr>
        <w:t xml:space="preserve">Сельское хозяйство: интенсивное мясо-молочное животноводство, зерновые, рис, технические культуры</w:t>
      </w:r>
    </w:p>
    <w:p>
      <w:pPr>
        <w:pStyle w:val="Heading2"/>
      </w:pPr>
      <w:r>
        <w:t xml:space="preserve">Центральный экономический район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Центральный район занимает промежуточное положение между промышленным Севером и аграрным Югом, выполняя важные функции в сфере туризма, сельского хозяйства и лёгкой промышленности. Район включает регионы Тоскана, Умбрия, Марке, Лацио, Абруцци. Исторически регион является колыбелью итальянской культуры и цивилизации, что определяет его важную роль в туристической индустрии страны. Характеристики района: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Территория: 19% площади страны, население: 19% от общей численности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ВВП: 21% от национального, средний уровень экономического развития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Главные центры: Рим (столица, туризм, управление), Флоренция (туризм, лёгкая промышленность)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Отрасли специализации: туризм, пищевая промышленность, текстильная, кожевенная промышленность</w:t>
      </w:r>
    </w:p>
    <w:p>
      <w:pPr>
        <w:pStyle w:val="ListParagraph"/>
        <w:numPr>
          <w:ilvl w:val="0"/>
          <w:numId w:val="2"/>
        </w:numPr>
        <w:spacing w:after="200" w:line="312"/>
      </w:pPr>
      <w:r>
        <w:rPr>
          <w:sz w:val="22"/>
          <w:szCs w:val="22"/>
        </w:rPr>
        <w:t xml:space="preserve">Сельское хозяйство: виноградарство, оливководство, овцеводство, выращивание овощей и фруктов</w:t>
      </w:r>
    </w:p>
    <w:p>
      <w:pPr>
        <w:pStyle w:val="Heading2"/>
      </w:pPr>
      <w:r>
        <w:t xml:space="preserve">Южный экономический район</w:t>
      </w:r>
    </w:p>
    <w:p>
      <w:pPr>
        <w:spacing w:after="1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Южный район является наименее развитым регионом Италии, однако занимает наибольшую территорию страны и обладает значительным природно-ресурсным потенциалом. Район включает регионы Кампания, Апулия, Базиликата, Калабрия, а также острова Сицилия и Сардиния. Исторически сложившееся отставание в экономическом развитии во многом обусловлено неблагоприятными природными условиями (гористый рельеф, дефицит воды), слаборазвитой инфраструктурой и социальными проблемами. Основные характеристики: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Территория: 41% площади страны (наибольший показатель), население: 37% от общей численности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ВВП: только 24% от национального, наиболее низкий уровень ВВП на душу населения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Главные центры: Неаполь (промышленность, туризм), Таранто (металлургия)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sz w:val="22"/>
          <w:szCs w:val="22"/>
        </w:rPr>
        <w:t xml:space="preserve">Отрасли специализации: чёрная металлургия, нефтепереработка, пищевая промышленность, туризм</w:t>
      </w:r>
    </w:p>
    <w:p>
      <w:pPr>
        <w:pStyle w:val="ListParagraph"/>
        <w:numPr>
          <w:ilvl w:val="0"/>
          <w:numId w:val="2"/>
        </w:numPr>
        <w:spacing w:after="200" w:line="312"/>
      </w:pPr>
      <w:r>
        <w:rPr>
          <w:sz w:val="22"/>
          <w:szCs w:val="22"/>
        </w:rPr>
        <w:t xml:space="preserve">Сельское хозяйство: цитрусоводство, оливководство, виноградарство, овощеводство, табаководство</w:t>
      </w:r>
    </w:p>
    <w:p>
      <w:pPr>
        <w:pStyle w:val="Heading1"/>
      </w:pPr>
      <w:r>
        <w:t xml:space="preserve">Заключение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Проведённый анализ комплексного профиля по линии Турин – Милан – Венеция – Флоренция – Рим – Неаполь – Таранто наглядно демонстрирует значительные региональные различия в природных условиях, ресурсном потенциале, структуре хозяйства и специализации экономических районов Италии. Маршрут пересекает три крупных экономических района, каждый из которых имеет свои уникальные особенности и место в территориальном разделении труда.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Северный район представляет собой промышленное ядро страны с высокоразвитым машиностроением, автомобилестроением и интенсивным сельским хозяйством на Паданской равнине. Центральный район специализируется на туризме, традиционных ремёслах и производстве продукции сельского хозяйства средиземноморского типа. Южный район, несмотря на наибольшую территорию, остаётся наименее развитым, однако обладает значительным потенциалом для развития туристической индустрии, агропромышленного комплекса и отдельных отраслей тяжёлой промышленности.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проведённый профиль позволяет сделать вывод о сохраняющихся контрастах между Севером и Югом Италии, которые являются результатом длительного исторического развития и определяют современную региональную политику страны, направленную на выравнивание уровней экономического развития и снижение социальной напряжённости в отстающих регионах.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61"/>
        <w:sz w:val="20"/>
        <w:szCs w:val="20"/>
      </w:rPr>
      <w:t xml:space="preserve">— </w:t>
    </w:r>
    <w:r>
      <w:rPr>
        <w:color w:val="6B6361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B6361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B6361"/>
        <w:sz w:val="20"/>
        <w:szCs w:val="20"/>
      </w:rPr>
      <w:t xml:space="preserve">Практическая работа №6: Региональные различия районов Италии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2621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Times New Roman" w:cs="Times New Roman" w:eastAsia="Times New Roman" w:hAnsi="Times New Roman"/>
      <w:b/>
      <w:bCs/>
      <w:color w:val="26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imes New Roman" w:cs="Times New Roman" w:eastAsia="Times New Roman" w:hAnsi="Times New Roman"/>
      <w:b/>
      <w:bCs/>
      <w:color w:val="2621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6B63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2026-03-11T09:01:05.180Z</dcterms:created>
  <dcterms:modified xsi:type="dcterms:W3CDTF">2026-03-11T09:01:05.180Z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