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320"/>
        <w:jc w:val="center"/>
      </w:pPr>
      <w:r>
        <w:rPr>
          <w:rFonts w:ascii="Calibri" w:hAnsi="Calibri" w:eastAsia="Calibri"/>
          <w:b/>
          <w:color w:val="7A5A00"/>
          <w:sz w:val="21"/>
        </w:rPr>
        <w:t>SIX-DOCUMENT RECONCILIATION - CLOSURE-AUDITED EDITION</w:t>
      </w:r>
    </w:p>
    <w:p>
      <w:pPr>
        <w:spacing w:after="240" w:line="245" w:lineRule="auto"/>
        <w:jc w:val="center"/>
        <w:keepLines/>
        <w:widowControl/>
      </w:pPr>
      <w:r>
        <w:rPr>
          <w:rFonts w:ascii="Calibri" w:hAnsi="Calibri" w:eastAsia="Calibri"/>
          <w:b/>
          <w:color w:val="0B2545"/>
          <w:sz w:val="58"/>
        </w:rPr>
        <w:t>Nested-Quotient Gauge Spectral Theory</w:t>
      </w:r>
    </w:p>
    <w:p>
      <w:pPr>
        <w:spacing w:after="600" w:line="276" w:lineRule="auto"/>
        <w:jc w:val="center"/>
      </w:pPr>
      <w:r>
        <w:rPr>
          <w:rFonts w:ascii="Calibri" w:hAnsi="Calibri" w:eastAsia="Calibri"/>
          <w:b w:val="0"/>
          <w:i w:val="0"/>
          <w:color w:val="1F4D78"/>
          <w:sz w:val="28"/>
        </w:rPr>
        <w:t>Complete unified master of proved derivations and closed exact coefficients</w:t>
      </w:r>
    </w:p>
    <w:p>
      <w:pPr>
        <w:spacing w:after="100"/>
        <w:jc w:val="center"/>
      </w:pPr>
      <w:r>
        <w:rPr>
          <w:rFonts w:ascii="Calibri" w:hAnsi="Calibri" w:eastAsia="Calibri"/>
          <w:i w:val="0"/>
          <w:color w:val="5B6573"/>
          <w:sz w:val="21"/>
        </w:rPr>
        <w:t>Canonical synthesis and referee reconciliation: 28 August 2026</w:t>
      </w:r>
    </w:p>
    <w:p>
      <w:pPr>
        <w:spacing w:after="100"/>
        <w:jc w:val="center"/>
      </w:pPr>
      <w:r>
        <w:rPr>
          <w:rFonts w:ascii="Calibri" w:hAnsi="Calibri" w:eastAsia="Calibri"/>
          <w:i w:val="0"/>
          <w:color w:val="5B6573"/>
          <w:sz w:val="21"/>
        </w:rPr>
        <w:t>Six supplied documents unified; prior seven-source evidence spine retained</w:t>
      </w:r>
    </w:p>
    <w:p>
      <w:pPr>
        <w:spacing w:after="100"/>
        <w:jc w:val="center"/>
      </w:pPr>
      <w:r>
        <w:rPr>
          <w:rFonts w:ascii="Calibri" w:hAnsi="Calibri" w:eastAsia="Calibri"/>
          <w:b w:val="0"/>
          <w:i w:val="0"/>
          <w:color w:val="5B6573"/>
          <w:sz w:val="21"/>
        </w:rPr>
        <w:t>Two final closure theorems incorporated with target-blind exact certificates</w:t>
      </w:r>
    </w:p>
    <w:p>
      <w:pPr>
        <w:spacing w:after="100"/>
        <w:jc w:val="center"/>
      </w:pPr>
      <w:r>
        <w:rPr>
          <w:rFonts w:ascii="Calibri" w:hAnsi="Calibri" w:eastAsia="Calibri"/>
          <w:i/>
          <w:color w:val="5B6573"/>
          <w:sz w:val="21"/>
        </w:rPr>
        <w:t>Scope: finite-order Hamiltonian lattice gauge theory on specified retained sectors</w:t>
      </w:r>
    </w:p>
    <w:p>
      <w:pPr>
        <w:spacing w:before="1080" w:after="0"/>
        <w:jc w:val="center"/>
      </w:pPr>
      <w:r>
        <w:rPr>
          <w:rFonts w:ascii="Calibri" w:hAnsi="Calibri" w:eastAsia="Calibri"/>
          <w:b/>
          <w:color w:val="7A5A00"/>
          <w:sz w:val="19"/>
        </w:rPr>
        <w:t>Finite-order lattice spectral theory  |  No continuum mass-gap claim</w:t>
      </w:r>
    </w:p>
    <w:p>
      <w:r>
        <w:br w:type="page"/>
      </w:r>
    </w:p>
    <w:p>
      <w:pPr>
        <w:pStyle w:val="Heading1"/>
        <w:keepNext/>
        <w:keepLines/>
        <w:widowControl/>
      </w:pPr>
      <w:r>
        <w:rPr>
          <w:rFonts w:ascii="Calibri" w:hAnsi="Calibri" w:eastAsia="Calibri"/>
          <w:color w:val="2E74B5"/>
          <w:sz w:val="32"/>
        </w:rPr>
        <w:t>Abstract</w:t>
      </w:r>
    </w:p>
    <w:p>
      <w:pPr>
        <w:keepLines/>
        <w:widowControl/>
      </w:pPr>
      <w:r>
        <w:rPr>
          <w:rFonts w:ascii="Calibri" w:hAnsi="Calibri" w:eastAsia="Calibri"/>
          <w:color w:val="111111"/>
          <w:sz w:val="22"/>
        </w:rPr>
        <w:t xml:space="preserve">This complete master reconciles the six newly supplied documents with the prior seven-source proof spine and the supplemental closure certificates. It is a dependency-ordered derivation, not a concatenation. Source-document commands, roadmaps, layout requests, and research recommendations are treated as historical content rather than instructions; filenames such as </w:t>
      </w:r>
      <w:r>
        <w:rPr>
          <w:rFonts w:ascii="Calibri" w:hAnsi="Calibri" w:eastAsia="Calibri"/>
          <w:i/>
          <w:color w:val="111111"/>
          <w:sz w:val="22"/>
        </w:rPr>
        <w:t>final</w:t>
      </w:r>
      <w:r>
        <w:rPr>
          <w:rFonts w:ascii="Calibri" w:hAnsi="Calibri" w:eastAsia="Calibri"/>
          <w:color w:val="111111"/>
          <w:sz w:val="22"/>
        </w:rPr>
        <w:t xml:space="preserve">, </w:t>
      </w:r>
      <w:r>
        <w:rPr>
          <w:rFonts w:ascii="Calibri" w:hAnsi="Calibri" w:eastAsia="Calibri"/>
          <w:i/>
          <w:color w:val="111111"/>
          <w:sz w:val="22"/>
        </w:rPr>
        <w:t>canonical</w:t>
      </w:r>
      <w:r>
        <w:rPr>
          <w:rFonts w:ascii="Calibri" w:hAnsi="Calibri" w:eastAsia="Calibri"/>
          <w:color w:val="111111"/>
          <w:sz w:val="22"/>
        </w:rPr>
        <w:t xml:space="preserve">, </w:t>
      </w:r>
      <w:r>
        <w:rPr>
          <w:rFonts w:ascii="Calibri" w:hAnsi="Calibri" w:eastAsia="Calibri"/>
          <w:i/>
          <w:color w:val="111111"/>
          <w:sz w:val="22"/>
        </w:rPr>
        <w:t>master</w:t>
      </w:r>
      <w:r>
        <w:rPr>
          <w:rFonts w:ascii="Calibri" w:hAnsi="Calibri" w:eastAsia="Calibri"/>
          <w:color w:val="111111"/>
          <w:sz w:val="22"/>
        </w:rPr>
        <w:t xml:space="preserve">, or </w:t>
      </w:r>
      <w:r>
        <w:rPr>
          <w:rFonts w:ascii="Calibri" w:hAnsi="Calibri" w:eastAsia="Calibri"/>
          <w:i/>
          <w:color w:val="111111"/>
          <w:sz w:val="22"/>
        </w:rPr>
        <w:t>full</w:t>
      </w:r>
      <w:r>
        <w:rPr>
          <w:rFonts w:ascii="Calibri" w:hAnsi="Calibri" w:eastAsia="Calibri"/>
          <w:color w:val="111111"/>
          <w:sz w:val="22"/>
        </w:rPr>
        <w:t xml:space="preserve"> carry no authority by themselves. The central object is not a static face circuit and not a single mass coefficient. It is the effective operator produced by </w:t>
      </w:r>
      <w:r>
        <w:rPr>
          <w:rFonts w:ascii="Calibri" w:hAnsi="Calibri" w:eastAsia="Calibri"/>
          <w:b/>
          <w:color w:val="111111"/>
          <w:sz w:val="22"/>
        </w:rPr>
        <w:t>ordered magnetic histories</w:t>
      </w:r>
      <w:r>
        <w:rPr>
          <w:rFonts w:ascii="Calibri" w:hAnsi="Calibri" w:eastAsia="Calibri"/>
          <w:color w:val="111111"/>
          <w:sz w:val="22"/>
        </w:rPr>
        <w:t xml:space="preserve"> after physical retained-space selection, Haar/Peter-Weyl Gram quotienting, exact electric resolvents, Feshbach folding, support-union convolution, and rooted linked-cluster subtraction.</w:t>
      </w:r>
    </w:p>
    <w:p>
      <w:pPr>
        <w:shd w:fill="E8EEF5" w:val="clear"/>
        <w:pBdr>
          <w:left w:val="single" w:sz="18" w:space="8" w:color="2E74B5"/>
        </w:pBdr>
        <w:spacing w:before="40" w:after="60" w:line="288" w:lineRule="auto"/>
        <w:ind w:left="230" w:right="144"/>
        <w:keepNext/>
        <w:keepLines/>
        <w:widowControl/>
        <w:keepLines/>
        <w:widowControl/>
      </w:pPr>
      <w:r>
        <w:rPr>
          <w:rFonts w:ascii="Calibri" w:hAnsi="Calibri" w:eastAsia="Calibri"/>
          <w:color w:val="111111"/>
          <w:sz w:val="22"/>
        </w:rPr>
        <w:t>The proved hierarchy is</w:t>
      </w:r>
    </w:p>
    <w:p>
      <w:pPr>
        <w:shd w:fill="E8EEF5" w:val="clear"/>
        <w:pBdr>
          <w:left w:val="single" w:sz="18" w:space="8" w:color="2E74B5"/>
        </w:pBdr>
        <w:spacing w:before="40" w:after="60" w:line="288" w:lineRule="auto"/>
        <w:ind w:left="230" w:right="144"/>
        <w:keepLines/>
        <w:widowControl/>
        <w:keepLines/>
        <w:widowControl/>
      </w:pPr>
      <w:r>
        <w:rPr>
          <w:rFonts w:ascii="Calibri" w:hAnsi="Calibri" w:eastAsia="Calibri"/>
          <w:color w:val="111111"/>
          <w:sz w:val="22"/>
        </w:rPr>
        <w:t>physical electric eigenspace → ordered temporal histories → exact Gram quotient → electric resolvents → folded and rooted assembly → scalar/shape quotient → momentum-dependent spectrum.</w:t>
      </w:r>
    </w:p>
    <w:p>
      <w:pPr>
        <w:keepLines/>
        <w:widowControl/>
      </w:pPr>
      <w:r>
        <w:rPr>
          <w:rFonts w:ascii="Calibri" w:hAnsi="Calibri" w:eastAsia="Calibri"/>
          <w:color w:val="111111"/>
          <w:sz w:val="22"/>
        </w:rPr>
        <w:t>Two different observables are extracted from the same reduced history expansion. Traceless compression detects non-scalar shape action. Rooted Mobius inversion extracts the scalar/rest coefficient. Physical transport is stricter than non-scalar action: it begins only when the retained-space spectrum depends on momentum.</w:t>
      </w:r>
    </w:p>
    <w:p>
      <w:pPr>
        <w:keepLines/>
        <w:widowControl/>
      </w:pPr>
      <w:r>
        <w:rPr>
          <w:rFonts w:ascii="Calibri" w:hAnsi="Calibri" w:eastAsia="Calibri"/>
          <w:color w:val="111111"/>
          <w:sz w:val="22"/>
        </w:rPr>
        <w:t>Within explicit simple-loop hypotheses, a primitive cell-completion channel has coefficient</w:t>
      </w:r>
    </w:p>
    <w:p>
      <w:pPr>
        <w:pStyle w:val="EquationDisplay"/>
        <w:keepLines/>
        <w:widowControl/>
      </w:pPr>
      <w:r>
        <w:rPr>
          <w:rFonts w:ascii="Cambria Math" w:hAnsi="Cambria Math" w:eastAsia="Cambria Math"/>
          <w:b w:val="0"/>
          <w:color w:val="111111"/>
          <w:sz w:val="21"/>
        </w:rPr>
        <w:t>c</w:t>
      </w:r>
      <w:r>
        <w:rPr>
          <w:rFonts w:ascii="Cambria Math" w:hAnsi="Cambria Math" w:eastAsia="Cambria Math"/>
          <w:b w:val="0"/>
          <w:color w:val="111111"/>
          <w:sz w:val="17"/>
          <w:vertAlign w:val="subscript"/>
        </w:rPr>
        <w:t>r,prim</w:t>
      </w:r>
      <w:r>
        <w:rPr>
          <w:rFonts w:ascii="Cambria Math" w:hAnsi="Cambria Math" w:eastAsia="Cambria Math"/>
          <w:b w:val="0"/>
          <w:color w:val="111111"/>
          <w:sz w:val="21"/>
        </w:rPr>
        <w:t>(N) = S</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 xml:space="preserve"> / [N</w:t>
      </w:r>
      <w:r>
        <w:rPr>
          <w:rFonts w:ascii="Cambria Math" w:hAnsi="Cambria Math" w:eastAsia="Cambria Math"/>
          <w:b w:val="0"/>
          <w:color w:val="111111"/>
          <w:sz w:val="17"/>
          <w:vertAlign w:val="superscript"/>
        </w:rPr>
        <w:t>r</w:t>
      </w:r>
      <w:r>
        <w:rPr>
          <w:rFonts w:ascii="Cambria Math" w:hAnsi="Cambria Math" w:eastAsia="Cambria Math"/>
          <w:b w:val="0"/>
          <w:color w:val="111111"/>
          <w:sz w:val="21"/>
        </w:rPr>
        <w:t xml:space="preserve"> C</w:t>
      </w:r>
      <w:r>
        <w:rPr>
          <w:rFonts w:ascii="Cambria Math" w:hAnsi="Cambria Math" w:eastAsia="Cambria Math"/>
          <w:b w:val="0"/>
          <w:color w:val="111111"/>
          <w:sz w:val="17"/>
          <w:vertAlign w:val="subscript"/>
        </w:rPr>
        <w:t>F</w:t>
      </w:r>
      <w:r>
        <w:rPr>
          <w:rFonts w:ascii="Cambria Math" w:hAnsi="Cambria Math" w:eastAsia="Cambria Math"/>
          <w:b w:val="0"/>
          <w:color w:val="111111"/>
          <w:sz w:val="17"/>
          <w:vertAlign w:val="superscript"/>
        </w:rPr>
        <w:t>r-1</w:t>
      </w:r>
      <w:r>
        <w:rPr>
          <w:rFonts w:ascii="Cambria Math" w:hAnsi="Cambria Math" w:eastAsia="Cambria Math"/>
          <w:b w:val="0"/>
          <w:color w:val="111111"/>
          <w:sz w:val="21"/>
        </w:rPr>
        <w:t>] = 2</w:t>
      </w:r>
      <w:r>
        <w:rPr>
          <w:rFonts w:ascii="Cambria Math" w:hAnsi="Cambria Math" w:eastAsia="Cambria Math"/>
          <w:b w:val="0"/>
          <w:color w:val="111111"/>
          <w:sz w:val="17"/>
          <w:vertAlign w:val="superscript"/>
        </w:rPr>
        <w:t>r-1</w:t>
      </w:r>
      <w:r>
        <w:rPr>
          <w:rFonts w:ascii="Cambria Math" w:hAnsi="Cambria Math" w:eastAsia="Cambria Math"/>
          <w:b w:val="0"/>
          <w:color w:val="111111"/>
          <w:sz w:val="21"/>
        </w:rPr>
        <w:t xml:space="preserve"> S</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 xml:space="preserve"> / [N (N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xml:space="preserve"> - 1)</w:t>
      </w:r>
      <w:r>
        <w:rPr>
          <w:rFonts w:ascii="Cambria Math" w:hAnsi="Cambria Math" w:eastAsia="Cambria Math"/>
          <w:b w:val="0"/>
          <w:color w:val="111111"/>
          <w:sz w:val="17"/>
          <w:vertAlign w:val="superscript"/>
        </w:rPr>
        <w:t>r-1</w:t>
      </w:r>
      <w:r>
        <w:rPr>
          <w:rFonts w:ascii="Cambria Math" w:hAnsi="Cambria Math" w:eastAsia="Cambria Math"/>
          <w:b w:val="0"/>
          <w:color w:val="111111"/>
          <w:sz w:val="21"/>
        </w:rPr>
        <w:t>],    C</w:t>
      </w:r>
      <w:r>
        <w:rPr>
          <w:rFonts w:ascii="Cambria Math" w:hAnsi="Cambria Math" w:eastAsia="Cambria Math"/>
          <w:b w:val="0"/>
          <w:color w:val="111111"/>
          <w:sz w:val="17"/>
          <w:vertAlign w:val="subscript"/>
        </w:rPr>
        <w:t>F</w:t>
      </w:r>
      <w:r>
        <w:rPr>
          <w:rFonts w:ascii="Cambria Math" w:hAnsi="Cambria Math" w:eastAsia="Cambria Math"/>
          <w:b w:val="0"/>
          <w:color w:val="111111"/>
          <w:sz w:val="21"/>
        </w:rPr>
        <w:t xml:space="preserve"> = (N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xml:space="preserve"> - 1)/(2N),</w:t>
      </w:r>
    </w:p>
    <w:p>
      <w:pPr>
        <w:keepLines/>
        <w:widowControl/>
      </w:pPr>
      <w:r>
        <w:rPr>
          <w:rFonts w:ascii="Calibri" w:hAnsi="Calibri" w:eastAsia="Calibri"/>
          <w:color w:val="111111"/>
          <w:sz w:val="22"/>
        </w:rPr>
        <w:t xml:space="preserve">and hence scales as </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-(2r-1)</w:t>
      </w:r>
      <w:r>
        <w:rPr>
          <w:rFonts w:ascii="Calibri" w:hAnsi="Calibri" w:eastAsia="Calibri"/>
          <w:color w:val="111111"/>
          <w:sz w:val="22"/>
        </w:rPr>
        <w:t xml:space="preserve"> at stable rank. Exact certified primitive channels occur for the tetrahedron (</w:t>
      </w:r>
      <w:r>
        <w:rPr>
          <w:rFonts w:ascii="Cambria Math" w:hAnsi="Cambria Math" w:eastAsia="Cambria Math"/>
          <w:b w:val="0"/>
          <w:color w:val="111111"/>
          <w:sz w:val="22"/>
        </w:rPr>
        <w:t>r=2</w:t>
      </w:r>
      <w:r>
        <w:rPr>
          <w:rFonts w:ascii="Calibri" w:hAnsi="Calibri" w:eastAsia="Calibri"/>
          <w:color w:val="111111"/>
          <w:sz w:val="22"/>
        </w:rPr>
        <w:t>), triangular prism (</w:t>
      </w:r>
      <w:r>
        <w:rPr>
          <w:rFonts w:ascii="Cambria Math" w:hAnsi="Cambria Math" w:eastAsia="Cambria Math"/>
          <w:b w:val="0"/>
          <w:color w:val="111111"/>
          <w:sz w:val="22"/>
        </w:rPr>
        <w:t>r=3</w:t>
      </w:r>
      <w:r>
        <w:rPr>
          <w:rFonts w:ascii="Calibri" w:hAnsi="Calibri" w:eastAsia="Calibri"/>
          <w:color w:val="111111"/>
          <w:sz w:val="22"/>
        </w:rPr>
        <w:t>), cube (</w:t>
      </w:r>
      <w:r>
        <w:rPr>
          <w:rFonts w:ascii="Cambria Math" w:hAnsi="Cambria Math" w:eastAsia="Cambria Math"/>
          <w:b w:val="0"/>
          <w:color w:val="111111"/>
          <w:sz w:val="22"/>
        </w:rPr>
        <w:t>r=4</w:t>
      </w:r>
      <w:r>
        <w:rPr>
          <w:rFonts w:ascii="Calibri" w:hAnsi="Calibri" w:eastAsia="Calibri"/>
          <w:color w:val="111111"/>
          <w:sz w:val="22"/>
        </w:rPr>
        <w:t>), and pentagonal prism (</w:t>
      </w:r>
      <w:r>
        <w:rPr>
          <w:rFonts w:ascii="Cambria Math" w:hAnsi="Cambria Math" w:eastAsia="Cambria Math"/>
          <w:b w:val="0"/>
          <w:color w:val="111111"/>
          <w:sz w:val="22"/>
        </w:rPr>
        <w:t>r=5</w:t>
      </w:r>
      <w:r>
        <w:rPr>
          <w:rFonts w:ascii="Calibri" w:hAnsi="Calibri" w:eastAsia="Calibri"/>
          <w:color w:val="111111"/>
          <w:sz w:val="22"/>
        </w:rPr>
        <w:t xml:space="preserve">). This is a theorem about the restricted primitive channel, not a universal formula for the first physical transfer. The standard isotropic </w:t>
      </w:r>
      <w:r>
        <w:rPr>
          <w:rFonts w:ascii="Cambria Math" w:hAnsi="Cambria Math" w:eastAsia="Cambria Math"/>
          <w:b w:val="0"/>
          <w:color w:val="111111"/>
          <w:sz w:val="22"/>
        </w:rPr>
        <w:t>SU(3)</w:t>
      </w:r>
      <w:r>
        <w:rPr>
          <w:rFonts w:ascii="Calibri" w:hAnsi="Calibri" w:eastAsia="Calibri"/>
          <w:color w:val="111111"/>
          <w:sz w:val="22"/>
        </w:rPr>
        <w:t xml:space="preserve"> pentagonal cap band is now an exact physical counterexample: an exhaustive tensor-scope audit proves that every Haar contraction actually exercised by the complete fourth-order history universe lies in a balanced bidegree where the balanced-link and full-</w:t>
      </w:r>
      <w:r>
        <w:rPr>
          <w:rFonts w:ascii="Cambria Math" w:hAnsi="Cambria Math" w:eastAsia="Cambria Math"/>
          <w:b w:val="0"/>
          <w:color w:val="111111"/>
          <w:sz w:val="22"/>
        </w:rPr>
        <w:t>SU(3)</w:t>
      </w:r>
      <w:r>
        <w:rPr>
          <w:rFonts w:ascii="Calibri" w:hAnsi="Calibri" w:eastAsia="Calibri"/>
          <w:color w:val="111111"/>
          <w:sz w:val="22"/>
        </w:rPr>
        <w:t xml:space="preserve"> integrals coincide, and independent microscopic backends reproduce the same nonzero connected transfer.</w:t>
      </w:r>
    </w:p>
    <w:p>
      <w:pPr>
        <w:keepLines/>
        <w:widowControl/>
        <w:keepLines/>
        <w:widowControl/>
      </w:pPr>
      <w:r>
        <w:rPr>
          <w:rFonts w:ascii="Calibri" w:hAnsi="Calibri" w:eastAsia="Calibri"/>
          <w:color w:val="111111"/>
          <w:sz w:val="22"/>
        </w:rPr>
        <w:t xml:space="preserve">The strongest closed spatial results are: the cubic incidence factorization; the unconditional exact all-rank shared-link rational law, whose channel weights are now derived from Haar orthogonality; exact SU(3) carrier rigidity through third order with a determinant-aware corpus certificate; lower-order Hodge protection in the specified prism and cubic carrier sectors; exact tetrahedral, prismatic, and cubic primitive residues; the all-rank cubic axial coefficient </w:t>
      </w:r>
      <w:r>
        <w:rPr>
          <w:rFonts w:ascii="Cambria Math" w:hAnsi="Cambria Math" w:eastAsia="Cambria Math"/>
          <w:b w:val="0"/>
          <w:color w:val="111111"/>
          <w:sz w:val="22"/>
        </w:rPr>
        <w:t>α</w:t>
      </w:r>
      <w:r>
        <w:rPr>
          <w:rFonts w:ascii="Cambria Math" w:hAnsi="Cambria Math" w:eastAsia="Cambria Math"/>
          <w:b w:val="0"/>
          <w:color w:val="111111"/>
          <w:sz w:val="18"/>
          <w:vertAlign w:val="subscript"/>
        </w:rPr>
        <w:t>N</w:t>
      </w:r>
      <w:r>
        <w:rPr>
          <w:rFonts w:ascii="Cambria Math" w:hAnsi="Cambria Math" w:eastAsia="Cambria Math"/>
          <w:b w:val="0"/>
          <w:color w:val="111111"/>
          <w:sz w:val="22"/>
        </w:rPr>
        <w:t>=640/[N(N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w:t>
      </w:r>
      <w:r>
        <w:rPr>
          <w:rFonts w:ascii="Cambria Math" w:hAnsi="Cambria Math" w:eastAsia="Cambria Math"/>
          <w:b w:val="0"/>
          <w:color w:val="111111"/>
          <w:sz w:val="18"/>
          <w:vertAlign w:val="superscript"/>
        </w:rPr>
        <w:t>3</w:t>
      </w:r>
      <w:r>
        <w:rPr>
          <w:rFonts w:ascii="Calibri" w:hAnsi="Calibri" w:eastAsia="Calibri"/>
          <w:color w:val="111111"/>
          <w:sz w:val="22"/>
        </w:rPr>
        <w:t>]; the exact full-SU(3) isotropic pentagonal cap hop at fourth order; and the complete connected pentagonal fifth-order direct, folded, and rooted cap-hop coefficient in the stated SU(3) convention. The two cubic fourth-order requests still do not become coefficients: exact audits prove that the off-axis coefficient is non-identifiable from the retained Gamma/axis corpus and that the rooted scalar campaign contains a complete candidate keyset but zero exact physics rows.</w:t>
      </w:r>
    </w:p>
    <w:p>
      <w:pPr>
        <w:pStyle w:val="Heading2"/>
        <w:keepNext/>
        <w:keepLines/>
        <w:widowControl/>
      </w:pPr>
      <w:r>
        <w:rPr>
          <w:rFonts w:ascii="Calibri" w:hAnsi="Calibri" w:eastAsia="Calibri"/>
          <w:color w:val="2E74B5"/>
          <w:sz w:val="26"/>
        </w:rPr>
        <w:t>Proof semantics</w:t>
      </w:r>
    </w:p>
    <w:p>
      <w:pPr>
        <w:keepLines/>
        <w:widowControl/>
      </w:pPr>
      <w:r>
        <w:rPr>
          <w:rFonts w:ascii="Calibri" w:hAnsi="Calibri" w:eastAsia="Calibri"/>
          <w:color w:val="111111"/>
          <w:sz w:val="22"/>
        </w:rPr>
        <w:t>The labels used throughout are deliberately strict.</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1500"/>
        <w:gridCol w:w="7860"/>
      </w:tblGrid>
      <w:tr>
        <w:trPr>
          <w:cantSplit w:val="true"/>
          <w:tblHeader w:val="true"/>
        </w:trPr>
        <w:tc>
          <w:tcPr>
            <w:tcW w:type="dxa" w:w="150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Label</w:t>
            </w:r>
          </w:p>
        </w:tc>
        <w:tc>
          <w:tcPr>
            <w:tcW w:type="dxa" w:w="786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Meaning in this document</w:t>
            </w:r>
          </w:p>
        </w:tc>
      </w:tr>
      <w:tr>
        <w:trPr>
          <w:cantSplit w:val="true"/>
        </w:trPr>
        <w:tc>
          <w:tcPr>
            <w:tcW w:type="dxa" w:w="15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Analytic theorem</w:t>
            </w:r>
          </w:p>
        </w:tc>
        <w:tc>
          <w:tcPr>
            <w:tcW w:type="dxa" w:w="78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 self-contained finite-dimensional or combinatorial derivation under stated assumptions.</w:t>
            </w:r>
          </w:p>
        </w:tc>
      </w:tr>
      <w:tr>
        <w:trPr>
          <w:cantSplit w:val="true"/>
        </w:trPr>
        <w:tc>
          <w:tcPr>
            <w:tcW w:type="dxa" w:w="15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finite theorem</w:t>
            </w:r>
          </w:p>
        </w:tc>
        <w:tc>
          <w:tcPr>
            <w:tcW w:type="dxa" w:w="78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 computer-assisted result based on finite exhaustive enumeration and exact arithmetic in the stated sector.</w:t>
            </w:r>
          </w:p>
        </w:tc>
      </w:tr>
      <w:tr>
        <w:trPr>
          <w:cantSplit w:val="true"/>
        </w:trPr>
        <w:tc>
          <w:tcPr>
            <w:tcW w:type="dxa" w:w="15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Certified identity</w:t>
            </w:r>
          </w:p>
        </w:tc>
        <w:tc>
          <w:tcPr>
            <w:tcW w:type="dxa" w:w="78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An exact formula regenerated or checked by the cited certificate gates, but whose full enumeration payload is not reproduced here.</w:t>
            </w:r>
          </w:p>
        </w:tc>
      </w:tr>
      <w:tr>
        <w:trPr>
          <w:cantSplit w:val="true"/>
        </w:trPr>
        <w:tc>
          <w:tcPr>
            <w:tcW w:type="dxa" w:w="15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control certificate</w:t>
            </w:r>
          </w:p>
        </w:tc>
        <w:tc>
          <w:tcPr>
            <w:tcW w:type="dxa" w:w="78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An exact result for a deliberately restricted backend; it is not promoted beyond the implemented invariant or fold sectors.</w:t>
            </w:r>
          </w:p>
        </w:tc>
      </w:tr>
      <w:tr>
        <w:trPr>
          <w:cantSplit w:val="true"/>
        </w:trPr>
        <w:tc>
          <w:tcPr>
            <w:tcW w:type="dxa" w:w="15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obstruction certificate</w:t>
            </w:r>
          </w:p>
        </w:tc>
        <w:tc>
          <w:tcPr>
            <w:tcW w:type="dxa" w:w="78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An exact, executable proof that the stored evidence cannot identify the requested coefficient or that a required ledger is absent; it certifies the boundary, not the missing coefficient.</w:t>
            </w:r>
          </w:p>
        </w:tc>
      </w:tr>
      <w:tr>
        <w:trPr>
          <w:cantSplit w:val="true"/>
        </w:trPr>
        <w:tc>
          <w:tcPr>
            <w:tcW w:type="dxa" w:w="15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Imported analytic theorem</w:t>
            </w:r>
          </w:p>
        </w:tc>
        <w:tc>
          <w:tcPr>
            <w:tcW w:type="dxa" w:w="78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 result proved in a controlling companion derivation whose full symbolic calculation is summarized, rather than repeated line by line, here.</w:t>
            </w:r>
          </w:p>
        </w:tc>
      </w:tr>
      <w:tr>
        <w:trPr>
          <w:cantSplit w:val="true"/>
        </w:trPr>
        <w:tc>
          <w:tcPr>
            <w:tcW w:type="dxa" w:w="15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Strong numerical result</w:t>
            </w:r>
          </w:p>
        </w:tc>
        <w:tc>
          <w:tcPr>
            <w:tcW w:type="dxa" w:w="78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 converged or independently normalized numerical value; not promoted to an exact theorem.</w:t>
            </w:r>
          </w:p>
        </w:tc>
      </w:tr>
      <w:tr>
        <w:trPr>
          <w:cantSplit w:val="true"/>
        </w:trPr>
        <w:tc>
          <w:tcPr>
            <w:tcW w:type="dxa" w:w="15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Open</w:t>
            </w:r>
          </w:p>
        </w:tc>
        <w:tc>
          <w:tcPr>
            <w:tcW w:type="dxa" w:w="78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 missing completeness, fold, rooted, off-axis, or continuum step prevents promotion.</w:t>
            </w:r>
          </w:p>
        </w:tc>
      </w:tr>
    </w:tbl>
    <w:p>
      <w:pPr>
        <w:spacing w:before="0" w:after="40"/>
      </w:pPr>
    </w:p>
    <w:p>
      <w:pPr>
        <w:pStyle w:val="Heading3"/>
        <w:keepNext/>
        <w:keepLines/>
        <w:widowControl/>
      </w:pPr>
      <w:r>
        <w:rPr>
          <w:rFonts w:ascii="Calibri" w:hAnsi="Calibri" w:eastAsia="Calibri"/>
          <w:color w:val="1F4D78"/>
          <w:sz w:val="24"/>
        </w:rPr>
        <w:t>Supplemental closure audit at a glance</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2350"/>
        <w:gridCol w:w="7010"/>
      </w:tblGrid>
      <w:tr>
        <w:trPr>
          <w:cantSplit w:val="true"/>
          <w:tblHeader w:val="true"/>
        </w:trPr>
        <w:tc>
          <w:tcPr>
            <w:tcW w:type="dxa" w:w="235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Requested obligation</w:t>
            </w:r>
          </w:p>
        </w:tc>
        <w:tc>
          <w:tcPr>
            <w:tcW w:type="dxa" w:w="7010"/>
            <w:vAlign w:val="center"/>
            <w:tcMar>
              <w:top w:w="80" w:type="dxa"/>
              <w:start w:w="120" w:type="dxa"/>
              <w:bottom w:w="80" w:type="dxa"/>
              <w:end w:w="120" w:type="dxa"/>
            </w:tcMar>
            <w:shd w:fill="E8EEF5" w:val="clear"/>
          </w:tcPr>
          <w:p>
            <w:pPr>
              <w:pStyle w:val="CompactTableText"/>
              <w:jc w:val="center"/>
              <w:keepNext/>
              <w:keepLines/>
              <w:widowControl/>
            </w:pPr>
            <w:r>
              <w:rPr>
                <w:rFonts w:ascii="Calibri" w:hAnsi="Calibri" w:eastAsia="Calibri"/>
                <w:b/>
                <w:color w:val="0B2545"/>
                <w:sz w:val="18"/>
              </w:rPr>
              <w:t>Exact outcome</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Complete cubic off-axis fourth-order coefficient</w:t>
            </w:r>
          </w:p>
        </w:tc>
        <w:tc>
          <w:tcPr>
            <w:tcW w:type="dxa" w:w="7010"/>
            <w:vAlign w:val="center"/>
            <w:tcMar>
              <w:top w:w="80" w:type="dxa"/>
              <w:start w:w="120" w:type="dxa"/>
              <w:bottom w:w="80" w:type="dxa"/>
              <w:end w:w="120" w:type="dxa"/>
            </w:tcMar>
          </w:tcPr>
          <w:p>
            <w:pPr>
              <w:pStyle w:val="CompactTableText"/>
              <w:keepLines/>
              <w:widowControl/>
            </w:pPr>
            <w:r>
              <w:rPr>
                <w:rFonts w:ascii="Calibri" w:hAnsi="Calibri" w:eastAsia="Calibri"/>
                <w:b/>
                <w:color w:val="111111"/>
                <w:sz w:val="18"/>
              </w:rPr>
              <w:t>Open; exact obstruction certificate.</w:t>
            </w:r>
            <w:r>
              <w:rPr>
                <w:rFonts w:ascii="Calibri" w:hAnsi="Calibri" w:eastAsia="Calibri"/>
                <w:color w:val="111111"/>
                <w:sz w:val="18"/>
              </w:rPr>
              <w:t xml:space="preserve"> The retained Gamma/axis data are non-identifying: two exact rational carrier-energy witnesses agree on every retained datum and differ at </w:t>
            </w:r>
            <w:r>
              <w:rPr>
                <w:rFonts w:ascii="Cambria Math" w:hAnsi="Cambria Math" w:eastAsia="Cambria Math"/>
                <w:b w:val="0"/>
                <w:color w:val="111111"/>
                <w:sz w:val="18"/>
              </w:rPr>
              <w:t>M</w:t>
            </w:r>
            <w:r>
              <w:rPr>
                <w:rFonts w:ascii="Calibri" w:hAnsi="Calibri" w:eastAsia="Calibri"/>
                <w:color w:val="111111"/>
                <w:sz w:val="18"/>
              </w:rPr>
              <w:t xml:space="preserve"> and </w:t>
            </w:r>
            <w:r>
              <w:rPr>
                <w:rFonts w:ascii="Cambria Math" w:hAnsi="Cambria Math" w:eastAsia="Cambria Math"/>
                <w:b w:val="0"/>
                <w:color w:val="111111"/>
                <w:sz w:val="18"/>
              </w:rPr>
              <w:t>R</w:t>
            </w:r>
            <w:r>
              <w:rPr>
                <w:rFonts w:ascii="Calibri" w:hAnsi="Calibri" w:eastAsia="Calibri"/>
                <w:color w:val="111111"/>
                <w:sz w:val="18"/>
              </w:rPr>
              <w:t>.</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rooted fourth-order scalar for the full cubic corpus</w:t>
            </w:r>
          </w:p>
        </w:tc>
        <w:tc>
          <w:tcPr>
            <w:tcW w:type="dxa" w:w="7010"/>
            <w:vAlign w:val="center"/>
            <w:tcMar>
              <w:top w:w="80" w:type="dxa"/>
              <w:start w:w="120" w:type="dxa"/>
              <w:bottom w:w="80" w:type="dxa"/>
              <w:end w:w="120" w:type="dxa"/>
            </w:tcMar>
          </w:tcPr>
          <w:p>
            <w:pPr>
              <w:pStyle w:val="CompactTableText"/>
              <w:keepLines/>
              <w:widowControl/>
            </w:pPr>
            <w:r>
              <w:rPr>
                <w:rFonts w:ascii="Calibri" w:hAnsi="Calibri" w:eastAsia="Calibri"/>
                <w:b/>
                <w:color w:val="111111"/>
                <w:sz w:val="18"/>
              </w:rPr>
              <w:t>Open; exact obstruction certificate.</w:t>
            </w:r>
            <w:r>
              <w:rPr>
                <w:rFonts w:ascii="Calibri" w:hAnsi="Calibri" w:eastAsia="Calibri"/>
                <w:color w:val="111111"/>
                <w:sz w:val="18"/>
              </w:rPr>
              <w:t xml:space="preserve"> The </w:t>
            </w:r>
            <w:r>
              <w:rPr>
                <w:rFonts w:ascii="Cambria Math" w:hAnsi="Cambria Math" w:eastAsia="Cambria Math"/>
                <w:b w:val="0"/>
                <w:color w:val="111111"/>
                <w:sz w:val="18"/>
              </w:rPr>
              <w:t>609</w:t>
            </w:r>
            <w:r>
              <w:rPr>
                <w:rFonts w:ascii="Calibri" w:hAnsi="Calibri" w:eastAsia="Calibri"/>
                <w:color w:val="111111"/>
                <w:sz w:val="18"/>
              </w:rPr>
              <w:t>-row candidate keyset is complete, but the corpus stores zero physics contractions and no evaluated rooted channel.</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Promote the pentagonal balanced-link fourth-order result to full </w:t>
            </w:r>
            <w:r>
              <w:rPr>
                <w:rFonts w:ascii="Cambria Math" w:hAnsi="Cambria Math" w:eastAsia="Cambria Math"/>
                <w:b w:val="0"/>
                <w:color w:val="111111"/>
                <w:sz w:val="18"/>
              </w:rPr>
              <w:t>SU(3)</w:t>
            </w:r>
          </w:p>
        </w:tc>
        <w:tc>
          <w:tcPr>
            <w:tcW w:type="dxa" w:w="7010"/>
            <w:vAlign w:val="center"/>
            <w:tcMar>
              <w:top w:w="80" w:type="dxa"/>
              <w:start w:w="120" w:type="dxa"/>
              <w:bottom w:w="80" w:type="dxa"/>
              <w:end w:w="120" w:type="dxa"/>
            </w:tcMar>
          </w:tcPr>
          <w:p>
            <w:pPr>
              <w:pStyle w:val="CompactTableText"/>
              <w:keepLines/>
              <w:widowControl/>
            </w:pPr>
            <w:r>
              <w:rPr>
                <w:rFonts w:ascii="Calibri" w:hAnsi="Calibri" w:eastAsia="Calibri"/>
                <w:b/>
                <w:color w:val="111111"/>
                <w:sz w:val="18"/>
              </w:rPr>
              <w:t>Closed; exact finite theorem.</w:t>
            </w:r>
            <w:r>
              <w:rPr>
                <w:rFonts w:ascii="Calibri" w:hAnsi="Calibri" w:eastAsia="Calibri"/>
                <w:color w:val="111111"/>
                <w:sz w:val="18"/>
              </w:rPr>
              <w:t xml:space="preserve"> Every contraction in the complete order-four history universe is balanced, dual cold backends agree, and the physical isotropic cap coefficient is </w:t>
            </w:r>
            <w:r>
              <w:rPr>
                <w:rFonts w:ascii="Cambria Math" w:hAnsi="Cambria Math" w:eastAsia="Cambria Math"/>
                <w:b w:val="0"/>
                <w:color w:val="111111"/>
                <w:sz w:val="18"/>
              </w:rPr>
              <w:t>τ</w:t>
            </w:r>
            <w:r>
              <w:rPr>
                <w:rFonts w:ascii="Cambria Math" w:hAnsi="Cambria Math" w:eastAsia="Cambria Math"/>
                <w:b w:val="0"/>
                <w:color w:val="111111"/>
                <w:sz w:val="15"/>
                <w:vertAlign w:val="subscript"/>
              </w:rPr>
              <w:t>4</w:t>
            </w:r>
            <w:r>
              <w:rPr>
                <w:rFonts w:ascii="Cambria Math" w:hAnsi="Cambria Math" w:eastAsia="Cambria Math"/>
                <w:b w:val="0"/>
                <w:color w:val="111111"/>
                <w:sz w:val="18"/>
              </w:rPr>
              <w:t>=-2861009/16877460600</w:t>
            </w:r>
            <w:r>
              <w:rPr>
                <w:rFonts w:ascii="Calibri" w:hAnsi="Calibri" w:eastAsia="Calibri"/>
                <w:color w:val="111111"/>
                <w:sz w:val="18"/>
              </w:rPr>
              <w:t>.</w:t>
            </w:r>
          </w:p>
        </w:tc>
      </w:tr>
      <w:tr>
        <w:trPr>
          <w:cantSplit w:val="true"/>
        </w:trPr>
        <w:tc>
          <w:tcPr>
            <w:tcW w:type="dxa" w:w="235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Complete pentagonal fifth-order folded/rooted coefficient</w:t>
            </w:r>
          </w:p>
        </w:tc>
        <w:tc>
          <w:tcPr>
            <w:tcW w:type="dxa" w:w="70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Closed; exact finite theorem. Two target-blind direct routes agree across all 796 histories; a second ledger evaluates all 572 canonical returns and exactly matches the dual-backend derivative fold. In H=H0+uW, c5=4183029870024709967/45575788208728377600; H=H0-uW reverses its sign.</w:t>
            </w:r>
          </w:p>
        </w:tc>
      </w:tr>
      <w:tr>
        <w:trPr>
          <w:cantSplit w:val="true"/>
        </w:trPr>
        <w:tc>
          <w:tcPr>
            <w:tcW w:type="dxa" w:w="235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WORKHOUSE proof-status reconciliation</w:t>
            </w:r>
          </w:p>
        </w:tc>
        <w:tc>
          <w:tcPr>
            <w:tcW w:type="dxa" w:w="70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Closed editorial and analytic correction. The incidence and finite-torus derivations are self-contained; Appendix G independently derives the all-rank channel weights formerly stated as a premise. The SU(3) third-order coefficient remains corpus-certified rather than cold-derived by the portable paper bundle.</w:t>
            </w:r>
          </w:p>
        </w:tc>
      </w:tr>
    </w:tbl>
    <w:p>
      <w:pPr>
        <w:spacing w:before="0" w:after="40"/>
      </w:pPr>
    </w:p>
    <w:p>
      <w:pPr>
        <w:shd w:fill="F4F6F9" w:val="clear"/>
        <w:pBdr>
          <w:left w:val="single" w:sz="18" w:space="8" w:color="7A5A00"/>
        </w:pBdr>
        <w:spacing w:before="40" w:after="60" w:line="288" w:lineRule="auto"/>
        <w:ind w:left="230" w:right="144"/>
        <w:keepLines/>
        <w:widowControl/>
        <w:keepLines/>
        <w:widowControl/>
      </w:pPr>
      <w:r>
        <w:rPr>
          <w:rFonts w:ascii="Calibri" w:hAnsi="Calibri" w:eastAsia="Calibri"/>
          <w:b/>
          <w:color w:val="111111"/>
          <w:sz w:val="22"/>
        </w:rPr>
        <w:t>Scope firewall.</w:t>
      </w:r>
      <w:r>
        <w:rPr>
          <w:rFonts w:ascii="Calibri" w:hAnsi="Calibri" w:eastAsia="Calibri"/>
          <w:color w:val="111111"/>
          <w:sz w:val="22"/>
        </w:rPr>
        <w:t xml:space="preserve"> Nothing below proves an infinite-volume four-dimensional Yang-Mills mass gap, a continuum glueball mass, convergence of the strong-coupling series to the continuum, or regulator independence of the first dispersive order. Every theorem is finite-order and sector-specific unless explicitly stated otherwise.</w:t>
      </w:r>
    </w:p>
    <w:p>
      <w:pPr>
        <w:shd w:fill="F4F6F9" w:val="clear"/>
        <w:pBdr>
          <w:left w:val="single" w:sz="18" w:space="8" w:color="7A5A00"/>
        </w:pBdr>
        <w:spacing w:before="40" w:after="60" w:line="288" w:lineRule="auto"/>
        <w:ind w:left="230" w:right="144"/>
        <w:keepLines/>
        <w:widowControl/>
        <w:keepLines/>
        <w:widowControl/>
      </w:pPr>
      <w:r>
        <w:rPr>
          <w:rFonts w:ascii="Calibri" w:hAnsi="Calibri" w:eastAsia="Calibri"/>
          <w:b/>
          <w:color w:val="111111"/>
          <w:sz w:val="22"/>
        </w:rPr>
        <w:t>Instruction firewall.</w:t>
      </w:r>
      <w:r>
        <w:rPr>
          <w:rFonts w:ascii="Calibri" w:hAnsi="Calibri" w:eastAsia="Calibri"/>
          <w:color w:val="111111"/>
          <w:sz w:val="22"/>
        </w:rPr>
        <w:t xml:space="preserve"> Any commands, future-work sequences, layout overrides, or proposed research priorities embedded in a supplied document are quoted source material only. They do not alter the user's request, the evidence hierarchy, or the construction of this master.</w:t>
      </w:r>
    </w:p>
    <w:p>
      <w:pPr>
        <w:pStyle w:val="Heading1"/>
        <w:keepNext/>
        <w:keepLines/>
        <w:widowControl/>
      </w:pPr>
      <w:r>
        <w:rPr>
          <w:rFonts w:ascii="Calibri" w:hAnsi="Calibri" w:eastAsia="Calibri"/>
          <w:color w:val="2E74B5"/>
          <w:sz w:val="32"/>
        </w:rPr>
        <w:t>I. Mathematical setting and the physical order of operations</w:t>
      </w:r>
    </w:p>
    <w:p>
      <w:pPr>
        <w:pStyle w:val="Heading2"/>
        <w:keepNext/>
        <w:keepLines/>
        <w:widowControl/>
      </w:pPr>
      <w:r>
        <w:rPr>
          <w:rFonts w:ascii="Calibri" w:hAnsi="Calibri" w:eastAsia="Calibri"/>
          <w:color w:val="2E74B5"/>
          <w:sz w:val="26"/>
        </w:rPr>
        <w:t>1. Cellular and Hilbert-space conventions</w:t>
      </w:r>
    </w:p>
    <w:p>
      <w:pPr>
        <w:keepLines/>
        <w:widowControl/>
      </w:pPr>
      <w:r>
        <w:rPr>
          <w:rFonts w:ascii="Calibri" w:hAnsi="Calibri" w:eastAsia="Calibri"/>
          <w:color w:val="111111"/>
          <w:sz w:val="22"/>
        </w:rPr>
        <w:t xml:space="preserve">Let </w:t>
      </w:r>
      <w:r>
        <w:rPr>
          <w:rFonts w:ascii="Cambria Math" w:hAnsi="Cambria Math" w:eastAsia="Cambria Math"/>
          <w:b w:val="0"/>
          <w:color w:val="111111"/>
          <w:sz w:val="22"/>
        </w:rPr>
        <w:t>X</w:t>
      </w:r>
      <w:r>
        <w:rPr>
          <w:rFonts w:ascii="Calibri" w:hAnsi="Calibri" w:eastAsia="Calibri"/>
          <w:color w:val="111111"/>
          <w:sz w:val="22"/>
        </w:rPr>
        <w:t xml:space="preserve"> be an oriented, locally finite spatial cell complex. At fixed volume, or in a fixed Bloch fiber, its relevant cellular chain maps are</w:t>
      </w:r>
    </w:p>
    <w:p>
      <w:pPr>
        <w:pStyle w:val="EquationDisplay"/>
        <w:keepLines/>
        <w:widowControl/>
      </w:pPr>
      <w:r>
        <w:rPr>
          <w:rFonts w:ascii="Cambria Math" w:hAnsi="Cambria Math" w:eastAsia="Cambria Math"/>
          <w:b w:val="0"/>
          <w:color w:val="111111"/>
          <w:sz w:val="21"/>
        </w:rPr>
        <w:t>C</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(X)  D</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 C</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(X)  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 C</w:t>
      </w:r>
      <w:r>
        <w:rPr>
          <w:rFonts w:ascii="Cambria Math" w:hAnsi="Cambria Math" w:eastAsia="Cambria Math"/>
          <w:b w:val="0"/>
          <w:color w:val="111111"/>
          <w:sz w:val="17"/>
          <w:vertAlign w:val="subscript"/>
        </w:rPr>
        <w:t>1</w:t>
      </w:r>
      <w:r>
        <w:rPr>
          <w:rFonts w:ascii="Cambria Math" w:hAnsi="Cambria Math" w:eastAsia="Cambria Math"/>
          <w:b w:val="0"/>
          <w:color w:val="111111"/>
          <w:sz w:val="21"/>
        </w:rPr>
        <w:t>(X),    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 xml:space="preserve"> D</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 xml:space="preserve"> = 0.</w:t>
      </w:r>
    </w:p>
    <w:p>
      <w:pPr>
        <w:keepLines/>
        <w:widowControl/>
      </w:pPr>
      <w:r>
        <w:rPr>
          <w:rFonts w:ascii="Calibri" w:hAnsi="Calibri" w:eastAsia="Calibri"/>
          <w:color w:val="111111"/>
          <w:sz w:val="22"/>
        </w:rPr>
        <w:t xml:space="preserve">Integral chains are used for circuit statements, center charges are reduced modulo </w:t>
      </w:r>
      <w:r>
        <w:rPr>
          <w:rFonts w:ascii="Cambria Math" w:hAnsi="Cambria Math" w:eastAsia="Cambria Math"/>
          <w:b w:val="0"/>
          <w:color w:val="111111"/>
          <w:sz w:val="22"/>
        </w:rPr>
        <w:t>N</w:t>
      </w:r>
      <w:r>
        <w:rPr>
          <w:rFonts w:ascii="Calibri" w:hAnsi="Calibri" w:eastAsia="Calibri"/>
          <w:color w:val="111111"/>
          <w:sz w:val="22"/>
        </w:rPr>
        <w:t xml:space="preserve">, and the physical Hilbert space is complex. Adjoints are therefore written with an asterisk. Let </w:t>
      </w:r>
      <w:r>
        <w:rPr>
          <w:rFonts w:ascii="Cambria Math" w:hAnsi="Cambria Math" w:eastAsia="Cambria Math"/>
          <w:b w:val="0"/>
          <w:color w:val="111111"/>
          <w:sz w:val="22"/>
        </w:rPr>
        <w:t>R</w:t>
      </w:r>
      <w:r>
        <w:rPr>
          <w:rFonts w:ascii="Calibri" w:hAnsi="Calibri" w:eastAsia="Calibri"/>
          <w:color w:val="111111"/>
          <w:sz w:val="22"/>
        </w:rPr>
        <w:t xml:space="preserve"> be a chosen retained face space, let </w:t>
      </w:r>
      <w:r>
        <w:rPr>
          <w:rFonts w:ascii="Cambria Math" w:hAnsi="Cambria Math" w:eastAsia="Cambria Math"/>
          <w:b w:val="0"/>
          <w:color w:val="111111"/>
          <w:sz w:val="22"/>
        </w:rPr>
        <w:t>D = D</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w:t>
      </w:r>
      <w:r>
        <w:rPr>
          <w:rFonts w:ascii="Cambria Math" w:hAnsi="Cambria Math" w:eastAsia="Cambria Math"/>
          <w:b w:val="0"/>
          <w:color w:val="111111"/>
          <w:sz w:val="18"/>
          <w:vertAlign w:val="subscript"/>
        </w:rPr>
        <w:t>R</w:t>
      </w:r>
      <w:r>
        <w:rPr>
          <w:rFonts w:ascii="Calibri" w:hAnsi="Calibri" w:eastAsia="Calibri"/>
          <w:color w:val="111111"/>
          <w:sz w:val="22"/>
        </w:rPr>
        <w:t>, and define</w:t>
      </w:r>
    </w:p>
    <w:p>
      <w:pPr>
        <w:pStyle w:val="EquationDisplay"/>
        <w:keepLines/>
        <w:widowControl/>
      </w:pPr>
      <w:r>
        <w:rPr>
          <w:rFonts w:ascii="Cambria Math" w:hAnsi="Cambria Math" w:eastAsia="Cambria Math"/>
          <w:b w:val="0"/>
          <w:color w:val="111111"/>
          <w:sz w:val="21"/>
        </w:rPr>
        <w:t>Z = ker D,    P</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 xml:space="preserve"> = orthogonal projector onto Z,    dim Z &gt; 0.</w:t>
      </w:r>
    </w:p>
    <w:p>
      <w:pPr>
        <w:keepLines/>
        <w:widowControl/>
      </w:pPr>
      <w:r>
        <w:rPr>
          <w:rFonts w:ascii="Calibri" w:hAnsi="Calibri" w:eastAsia="Calibri"/>
          <w:color w:val="111111"/>
          <w:sz w:val="22"/>
        </w:rPr>
        <w:t xml:space="preserve">The cellular cycle sector </w:t>
      </w:r>
      <w:r>
        <w:rPr>
          <w:rFonts w:ascii="Cambria Math" w:hAnsi="Cambria Math" w:eastAsia="Cambria Math"/>
          <w:b w:val="0"/>
          <w:color w:val="111111"/>
          <w:sz w:val="22"/>
        </w:rPr>
        <w:t>Z</w:t>
      </w:r>
      <w:r>
        <w:rPr>
          <w:rFonts w:ascii="Calibri" w:hAnsi="Calibri" w:eastAsia="Calibri"/>
          <w:color w:val="111111"/>
          <w:sz w:val="22"/>
        </w:rPr>
        <w:t xml:space="preserve"> is useful only after the physical electric eigenspace has been selected. It must not be confused with the physical retained projector introduced next. The symbol </w:t>
      </w:r>
      <w:r>
        <w:rPr>
          <w:rFonts w:ascii="Cambria Math" w:hAnsi="Cambria Math" w:eastAsia="Cambria Math"/>
          <w:b w:val="0"/>
          <w:color w:val="111111"/>
          <w:sz w:val="22"/>
        </w:rPr>
        <w:t>B(k)</w:t>
      </w:r>
      <w:r>
        <w:rPr>
          <w:rFonts w:ascii="Calibri" w:hAnsi="Calibri" w:eastAsia="Calibri"/>
          <w:color w:val="111111"/>
          <w:sz w:val="22"/>
        </w:rPr>
        <w:t xml:space="preserve"> is reserved later for the cubic Bloch incidence operator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(k)</w:t>
      </w:r>
      <w:r>
        <w:rPr>
          <w:rFonts w:ascii="Cambria Math" w:hAnsi="Cambria Math" w:eastAsia="Cambria Math"/>
          <w:b w:val="0"/>
          <w:color w:val="111111"/>
          <w:sz w:val="18"/>
          <w:vertAlign w:val="superscript"/>
        </w:rPr>
        <w:t>*</w:t>
      </w:r>
      <w:r>
        <w:rPr>
          <w:rFonts w:ascii="Calibri" w:hAnsi="Calibri" w:eastAsia="Calibri"/>
          <w:color w:val="111111"/>
          <w:sz w:val="22"/>
        </w:rPr>
        <w:t xml:space="preserve">; </w:t>
      </w:r>
      <w:r>
        <w:rPr>
          <w:rFonts w:ascii="Cambria Math" w:hAnsi="Cambria Math" w:eastAsia="Cambria Math"/>
          <w:b w:val="0"/>
          <w:color w:val="111111"/>
          <w:sz w:val="22"/>
        </w:rPr>
        <w:t>G</w:t>
      </w:r>
      <w:r>
        <w:rPr>
          <w:rFonts w:ascii="Cambria Math" w:hAnsi="Cambria Math" w:eastAsia="Cambria Math"/>
          <w:b w:val="0"/>
          <w:color w:val="111111"/>
          <w:sz w:val="18"/>
          <w:vertAlign w:val="subscript"/>
        </w:rPr>
        <w:t>λ</w:t>
      </w:r>
      <w:r>
        <w:rPr>
          <w:rFonts w:ascii="Calibri" w:hAnsi="Calibri" w:eastAsia="Calibri"/>
          <w:color w:val="111111"/>
          <w:sz w:val="22"/>
        </w:rPr>
        <w:t xml:space="preserve"> denotes a Haar Gram matrix and </w:t>
      </w:r>
      <w:r>
        <w:rPr>
          <w:rFonts w:ascii="Cambria Math" w:hAnsi="Cambria Math" w:eastAsia="Cambria Math"/>
          <w:b w:val="0"/>
          <w:color w:val="111111"/>
          <w:sz w:val="22"/>
        </w:rPr>
        <w:t>L</w:t>
      </w:r>
      <w:r>
        <w:rPr>
          <w:rFonts w:ascii="Cambria Math" w:hAnsi="Cambria Math" w:eastAsia="Cambria Math"/>
          <w:b w:val="0"/>
          <w:color w:val="111111"/>
          <w:sz w:val="18"/>
          <w:vertAlign w:val="subscript"/>
        </w:rPr>
        <w:t>λ</w:t>
      </w:r>
      <w:r>
        <w:rPr>
          <w:rFonts w:ascii="Calibri" w:hAnsi="Calibri" w:eastAsia="Calibri"/>
          <w:color w:val="111111"/>
          <w:sz w:val="22"/>
        </w:rPr>
        <w:t xml:space="preserve"> its source factor, eliminating the source documents' three-way overload of </w:t>
      </w:r>
      <w:r>
        <w:rPr>
          <w:rFonts w:ascii="Cambria Math" w:hAnsi="Cambria Math" w:eastAsia="Cambria Math"/>
          <w:b w:val="0"/>
          <w:color w:val="111111"/>
          <w:sz w:val="22"/>
        </w:rPr>
        <w:t>B</w:t>
      </w:r>
      <w:r>
        <w:rPr>
          <w:rFonts w:ascii="Calibri" w:hAnsi="Calibri" w:eastAsia="Calibri"/>
          <w:color w:val="111111"/>
          <w:sz w:val="22"/>
        </w:rPr>
        <w:t>.</w:t>
      </w:r>
    </w:p>
    <w:p>
      <w:pPr>
        <w:pStyle w:val="Heading2"/>
        <w:keepNext/>
        <w:keepLines/>
        <w:widowControl/>
      </w:pPr>
      <w:r>
        <w:rPr>
          <w:rFonts w:ascii="Calibri" w:hAnsi="Calibri" w:eastAsia="Calibri"/>
          <w:color w:val="2E74B5"/>
          <w:sz w:val="26"/>
        </w:rPr>
        <w:t>2. The electric eigenspace comes first</w:t>
      </w:r>
    </w:p>
    <w:p>
      <w:pPr>
        <w:keepLines/>
        <w:widowControl/>
      </w:pPr>
      <w:r>
        <w:rPr>
          <w:rFonts w:ascii="Calibri" w:hAnsi="Calibri" w:eastAsia="Calibri"/>
          <w:color w:val="111111"/>
          <w:sz w:val="22"/>
        </w:rPr>
        <w:t>Consider</w:t>
      </w:r>
    </w:p>
    <w:p>
      <w:pPr>
        <w:pStyle w:val="EquationDisplay"/>
        <w:keepLines/>
        <w:widowControl/>
      </w:pPr>
      <w:r>
        <w:rPr>
          <w:rFonts w:ascii="Cambria Math" w:hAnsi="Cambria Math" w:eastAsia="Cambria Math"/>
          <w:b w:val="0"/>
          <w:color w:val="111111"/>
          <w:sz w:val="21"/>
        </w:rPr>
        <w:t>H(u) = H</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 xml:space="preserve"> + uV,    V = Σ</w:t>
      </w:r>
      <w:r>
        <w:rPr>
          <w:rFonts w:ascii="Cambria Math" w:hAnsi="Cambria Math" w:eastAsia="Cambria Math"/>
          <w:b w:val="0"/>
          <w:color w:val="111111"/>
          <w:sz w:val="17"/>
          <w:vertAlign w:val="subscript"/>
        </w:rPr>
        <w:t>f</w:t>
      </w:r>
      <w:r>
        <w:rPr>
          <w:rFonts w:ascii="Cambria Math" w:hAnsi="Cambria Math" w:eastAsia="Cambria Math"/>
          <w:b w:val="0"/>
          <w:color w:val="111111"/>
          <w:sz w:val="21"/>
        </w:rPr>
        <w:t xml:space="preserve"> V</w:t>
      </w:r>
      <w:r>
        <w:rPr>
          <w:rFonts w:ascii="Cambria Math" w:hAnsi="Cambria Math" w:eastAsia="Cambria Math"/>
          <w:b w:val="0"/>
          <w:color w:val="111111"/>
          <w:sz w:val="17"/>
          <w:vertAlign w:val="subscript"/>
        </w:rPr>
        <w:t>f</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where </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0</w:t>
      </w:r>
      <w:r>
        <w:rPr>
          <w:rFonts w:ascii="Calibri" w:hAnsi="Calibri" w:eastAsia="Calibri"/>
          <w:color w:val="111111"/>
          <w:sz w:val="22"/>
        </w:rPr>
        <w:t xml:space="preserve"> is the electric Hamiltonian and each </w:t>
      </w:r>
      <w:r>
        <w:rPr>
          <w:rFonts w:ascii="Cambria Math" w:hAnsi="Cambria Math" w:eastAsia="Cambria Math"/>
          <w:b w:val="0"/>
          <w:color w:val="111111"/>
          <w:sz w:val="22"/>
        </w:rPr>
        <w:t>V</w:t>
      </w:r>
      <w:r>
        <w:rPr>
          <w:rFonts w:ascii="Cambria Math" w:hAnsi="Cambria Math" w:eastAsia="Cambria Math"/>
          <w:b w:val="0"/>
          <w:color w:val="111111"/>
          <w:sz w:val="18"/>
          <w:vertAlign w:val="subscript"/>
        </w:rPr>
        <w:t>f</w:t>
      </w:r>
      <w:r>
        <w:rPr>
          <w:rFonts w:ascii="Calibri" w:hAnsi="Calibri" w:eastAsia="Calibri"/>
          <w:color w:val="111111"/>
          <w:sz w:val="22"/>
        </w:rPr>
        <w:t xml:space="preserve"> is a local magnetic face operator. For the excitation under study, choose the actual finite-dimensional gauge-invariant eigenspace</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 xml:space="preserve"> P</w:t>
      </w:r>
      <w:r>
        <w:rPr>
          <w:rFonts w:ascii="Cambria Math" w:hAnsi="Cambria Math" w:eastAsia="Cambria Math"/>
          <w:b w:val="0"/>
          <w:color w:val="111111"/>
          <w:sz w:val="17"/>
          <w:vertAlign w:val="subscript"/>
        </w:rPr>
        <w:t>E</w:t>
      </w:r>
      <w:r>
        <w:rPr>
          <w:rFonts w:ascii="Cambria Math" w:hAnsi="Cambria Math" w:eastAsia="Cambria Math"/>
          <w:b w:val="0"/>
          <w:color w:val="111111"/>
          <w:sz w:val="21"/>
        </w:rPr>
        <w:t xml:space="preserve"> = E</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 xml:space="preserve"> P</w:t>
      </w:r>
      <w:r>
        <w:rPr>
          <w:rFonts w:ascii="Cambria Math" w:hAnsi="Cambria Math" w:eastAsia="Cambria Math"/>
          <w:b w:val="0"/>
          <w:color w:val="111111"/>
          <w:sz w:val="17"/>
          <w:vertAlign w:val="subscript"/>
        </w:rPr>
        <w:t>E</w:t>
      </w:r>
      <w:r>
        <w:rPr>
          <w:rFonts w:ascii="Cambria Math" w:hAnsi="Cambria Math" w:eastAsia="Cambria Math"/>
          <w:b w:val="0"/>
          <w:color w:val="111111"/>
          <w:sz w:val="21"/>
        </w:rPr>
        <w:t>,    Q</w:t>
      </w:r>
      <w:r>
        <w:rPr>
          <w:rFonts w:ascii="Cambria Math" w:hAnsi="Cambria Math" w:eastAsia="Cambria Math"/>
          <w:b w:val="0"/>
          <w:color w:val="111111"/>
          <w:sz w:val="17"/>
          <w:vertAlign w:val="subscript"/>
        </w:rPr>
        <w:t>E</w:t>
      </w:r>
      <w:r>
        <w:rPr>
          <w:rFonts w:ascii="Cambria Math" w:hAnsi="Cambria Math" w:eastAsia="Cambria Math"/>
          <w:b w:val="0"/>
          <w:color w:val="111111"/>
          <w:sz w:val="21"/>
        </w:rPr>
        <w:t xml:space="preserve"> = I - P</w:t>
      </w:r>
      <w:r>
        <w:rPr>
          <w:rFonts w:ascii="Cambria Math" w:hAnsi="Cambria Math" w:eastAsia="Cambria Math"/>
          <w:b w:val="0"/>
          <w:color w:val="111111"/>
          <w:sz w:val="17"/>
          <w:vertAlign w:val="subscript"/>
        </w:rPr>
        <w:t>E</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All subsequent quotients act on, or are derived relative to,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E</w:t>
      </w:r>
      <w:r>
        <w:rPr>
          <w:rFonts w:ascii="Calibri" w:hAnsi="Calibri" w:eastAsia="Calibri"/>
          <w:color w:val="111111"/>
          <w:sz w:val="22"/>
        </w:rPr>
        <w:t>. This order is not cosmetic. In the isotropic pentagonal prism, the one-face energies are</w:t>
      </w:r>
    </w:p>
    <w:p>
      <w:pPr>
        <w:pStyle w:val="EquationDisplay"/>
        <w:keepLines/>
        <w:widowControl/>
      </w:pPr>
      <w:r>
        <w:rPr>
          <w:rFonts w:ascii="Cambria Math" w:hAnsi="Cambria Math" w:eastAsia="Cambria Math"/>
          <w:b w:val="0"/>
          <w:color w:val="111111"/>
          <w:sz w:val="21"/>
        </w:rPr>
        <w:t>E</w:t>
      </w:r>
      <w:r>
        <w:rPr>
          <w:rFonts w:ascii="Cambria Math" w:hAnsi="Cambria Math" w:eastAsia="Cambria Math"/>
          <w:b w:val="0"/>
          <w:color w:val="111111"/>
          <w:sz w:val="17"/>
          <w:vertAlign w:val="subscript"/>
        </w:rPr>
        <w:t>cap</w:t>
      </w:r>
      <w:r>
        <w:rPr>
          <w:rFonts w:ascii="Cambria Math" w:hAnsi="Cambria Math" w:eastAsia="Cambria Math"/>
          <w:b w:val="0"/>
          <w:color w:val="111111"/>
          <w:sz w:val="21"/>
        </w:rPr>
        <w:t xml:space="preserve"> = 10/3,    E</w:t>
      </w:r>
      <w:r>
        <w:rPr>
          <w:rFonts w:ascii="Cambria Math" w:hAnsi="Cambria Math" w:eastAsia="Cambria Math"/>
          <w:b w:val="0"/>
          <w:color w:val="111111"/>
          <w:sz w:val="17"/>
          <w:vertAlign w:val="subscript"/>
        </w:rPr>
        <w:t>side</w:t>
      </w:r>
      <w:r>
        <w:rPr>
          <w:rFonts w:ascii="Cambria Math" w:hAnsi="Cambria Math" w:eastAsia="Cambria Math"/>
          <w:b w:val="0"/>
          <w:color w:val="111111"/>
          <w:sz w:val="21"/>
        </w:rPr>
        <w:t xml:space="preserve"> = 8/3.</w:t>
      </w:r>
    </w:p>
    <w:p>
      <w:pPr>
        <w:keepLines/>
        <w:widowControl/>
      </w:pPr>
      <w:r>
        <w:rPr>
          <w:rFonts w:ascii="Calibri" w:hAnsi="Calibri" w:eastAsia="Calibri"/>
          <w:color w:val="111111"/>
          <w:sz w:val="22"/>
        </w:rPr>
        <w:t>The cap and side states therefore do not form one degenerate physical band. A cap-plus-side Hodge compression defines a tuned model, while the physical isotropic one-face calculation begins with the cap eigenspace alone.</w:t>
      </w:r>
    </w:p>
    <w:p>
      <w:pPr>
        <w:keepLines/>
        <w:widowControl/>
      </w:pPr>
      <w:r>
        <w:rPr>
          <w:rFonts w:ascii="Calibri" w:hAnsi="Calibri" w:eastAsia="Calibri"/>
          <w:color w:val="111111"/>
          <w:sz w:val="22"/>
        </w:rPr>
        <w:t>To connect cellular face coordinates with physical Wilson states, fix a map</w:t>
      </w:r>
    </w:p>
    <w:p>
      <w:pPr>
        <w:pStyle w:val="EquationDisplay"/>
        <w:keepLines/>
        <w:widowControl/>
      </w:pPr>
      <w:r>
        <w:rPr>
          <w:rFonts w:ascii="Cambria Math" w:hAnsi="Cambria Math" w:eastAsia="Cambria Math"/>
          <w:b w:val="0"/>
          <w:color w:val="111111"/>
          <w:sz w:val="21"/>
        </w:rPr>
        <w:t>U</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 xml:space="preserve"> : C</w:t>
      </w:r>
      <w:r>
        <w:rPr>
          <w:rFonts w:ascii="Cambria Math" w:hAnsi="Cambria Math" w:eastAsia="Cambria Math"/>
          <w:b w:val="0"/>
          <w:color w:val="111111"/>
          <w:sz w:val="17"/>
          <w:vertAlign w:val="superscript"/>
        </w:rPr>
        <w:t>R</w:t>
      </w:r>
      <w:r>
        <w:rPr>
          <w:rFonts w:ascii="Cambria Math" w:hAnsi="Cambria Math" w:eastAsia="Cambria Math"/>
          <w:b w:val="0"/>
          <w:color w:val="111111"/>
          <w:sz w:val="21"/>
        </w:rPr>
        <w:t xml:space="preserve"> → P</w:t>
      </w:r>
      <w:r>
        <w:rPr>
          <w:rFonts w:ascii="Cambria Math" w:hAnsi="Cambria Math" w:eastAsia="Cambria Math"/>
          <w:b w:val="0"/>
          <w:color w:val="111111"/>
          <w:sz w:val="17"/>
          <w:vertAlign w:val="subscript"/>
        </w:rPr>
        <w:t>E</w:t>
      </w:r>
      <w:r>
        <w:rPr>
          <w:rFonts w:ascii="Cambria Math" w:hAnsi="Cambria Math" w:eastAsia="Cambria Math"/>
          <w:b w:val="0"/>
          <w:color w:val="111111"/>
          <w:sz w:val="21"/>
        </w:rPr>
        <w:t xml:space="preserve"> H,    e</w:t>
      </w:r>
      <w:r>
        <w:rPr>
          <w:rFonts w:ascii="Cambria Math" w:hAnsi="Cambria Math" w:eastAsia="Cambria Math"/>
          <w:b w:val="0"/>
          <w:color w:val="111111"/>
          <w:sz w:val="17"/>
          <w:vertAlign w:val="subscript"/>
        </w:rPr>
        <w:t>f</w:t>
      </w:r>
      <w:r>
        <w:rPr>
          <w:rFonts w:ascii="Cambria Math" w:hAnsi="Cambria Math" w:eastAsia="Cambria Math"/>
          <w:b w:val="0"/>
          <w:color w:val="111111"/>
          <w:sz w:val="21"/>
        </w:rPr>
        <w:t xml:space="preserve"> → |f⟩</w:t>
      </w:r>
      <w:r>
        <w:rPr>
          <w:rFonts w:ascii="Cambria Math" w:hAnsi="Cambria Math" w:eastAsia="Cambria Math"/>
          <w:b w:val="0"/>
          <w:color w:val="111111"/>
          <w:sz w:val="17"/>
          <w:vertAlign w:val="subscript"/>
        </w:rPr>
        <w:t>phys</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All ordinary projectors, adjoints, and traces below assume that the retained physical face vectors have first been Gram-quotiented and orthonormalized so that </w:t>
      </w:r>
      <w:r>
        <w:rPr>
          <w:rFonts w:ascii="Cambria Math" w:hAnsi="Cambria Math" w:eastAsia="Cambria Math"/>
          <w:b w:val="0"/>
          <w:color w:val="111111"/>
          <w:sz w:val="22"/>
        </w:rPr>
        <w:t>U</w:t>
      </w:r>
      <w:r>
        <w:rPr>
          <w:rFonts w:ascii="Cambria Math" w:hAnsi="Cambria Math" w:eastAsia="Cambria Math"/>
          <w:b w:val="0"/>
          <w:color w:val="111111"/>
          <w:sz w:val="18"/>
          <w:vertAlign w:val="subscript"/>
        </w:rPr>
        <w:t>R</w:t>
      </w:r>
      <w:r>
        <w:rPr>
          <w:rFonts w:ascii="Calibri" w:hAnsi="Calibri" w:eastAsia="Calibri"/>
          <w:color w:val="111111"/>
          <w:sz w:val="22"/>
        </w:rPr>
        <w:t xml:space="preserve"> is an isometry onto the retained band. If a nonorthonormal spanning family is kept instead, every formula must be replaced by its physical-metric version. This convention is part of each regulator certificate, not an automatic property of raw Wilson loops.</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b/>
          <w:color w:val="111111"/>
          <w:sz w:val="22"/>
        </w:rPr>
        <w:t>Principle 1 - physical retained-space selection.</w:t>
      </w:r>
      <w:r>
        <w:rPr>
          <w:rFonts w:ascii="Calibri" w:hAnsi="Calibri" w:eastAsia="Calibri"/>
          <w:color w:val="111111"/>
          <w:sz w:val="22"/>
        </w:rPr>
        <w:t xml:space="preserve"> Any claim about perturbative transfer must first specify the actual degenerate eigenspace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E</w:t>
      </w:r>
      <w:r>
        <w:rPr>
          <w:rFonts w:ascii="Calibri" w:hAnsi="Calibri" w:eastAsia="Calibri"/>
          <w:color w:val="111111"/>
          <w:sz w:val="22"/>
        </w:rPr>
        <w:t xml:space="preserve"> of </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0</w:t>
      </w:r>
      <w:r>
        <w:rPr>
          <w:rFonts w:ascii="Calibri" w:hAnsi="Calibri" w:eastAsia="Calibri"/>
          <w:color w:val="111111"/>
          <w:sz w:val="22"/>
        </w:rPr>
        <w:t>, together with its charge, parity, volume or Bloch fiber, and normalization. A cellular compression performed before this selection need not describe the physical band.</w:t>
      </w:r>
    </w:p>
    <w:p>
      <w:pPr>
        <w:pStyle w:val="Heading2"/>
        <w:keepNext/>
        <w:keepLines/>
        <w:widowControl/>
      </w:pPr>
      <w:r>
        <w:rPr>
          <w:rFonts w:ascii="Calibri" w:hAnsi="Calibri" w:eastAsia="Calibri"/>
          <w:color w:val="2E74B5"/>
          <w:sz w:val="26"/>
        </w:rPr>
        <w:t>3. Ordered histories are the dynamical objects</w:t>
      </w:r>
    </w:p>
    <w:p>
      <w:pPr>
        <w:keepLines/>
        <w:widowControl/>
      </w:pPr>
      <w:r>
        <w:rPr>
          <w:rFonts w:ascii="Calibri" w:hAnsi="Calibri" w:eastAsia="Calibri"/>
          <w:color w:val="111111"/>
          <w:sz w:val="22"/>
        </w:rPr>
        <w:t>An order-</w:t>
      </w:r>
      <w:r>
        <w:rPr>
          <w:rFonts w:ascii="Cambria Math" w:hAnsi="Cambria Math" w:eastAsia="Cambria Math"/>
          <w:b w:val="0"/>
          <w:color w:val="111111"/>
          <w:sz w:val="22"/>
        </w:rPr>
        <w:t>r</w:t>
      </w:r>
      <w:r>
        <w:rPr>
          <w:rFonts w:ascii="Calibri" w:hAnsi="Calibri" w:eastAsia="Calibri"/>
          <w:color w:val="111111"/>
          <w:sz w:val="22"/>
        </w:rPr>
        <w:t xml:space="preserve"> raw history is an ordered word</w:t>
      </w:r>
    </w:p>
    <w:p>
      <w:pPr>
        <w:pStyle w:val="EquationDisplay"/>
        <w:keepLines/>
        <w:widowControl/>
      </w:pPr>
      <w:r>
        <w:rPr>
          <w:rFonts w:ascii="Cambria Math" w:hAnsi="Cambria Math" w:eastAsia="Cambria Math"/>
          <w:b w:val="0"/>
          <w:color w:val="111111"/>
          <w:sz w:val="21"/>
        </w:rPr>
        <w:t>h = (f</w:t>
      </w:r>
      <w:r>
        <w:rPr>
          <w:rFonts w:ascii="Cambria Math" w:hAnsi="Cambria Math" w:eastAsia="Cambria Math"/>
          <w:b w:val="0"/>
          <w:color w:val="111111"/>
          <w:sz w:val="17"/>
          <w:vertAlign w:val="subscript"/>
        </w:rPr>
        <w:t>1</w:t>
      </w:r>
      <w:r>
        <w:rPr>
          <w:rFonts w:ascii="Cambria Math" w:hAnsi="Cambria Math" w:eastAsia="Cambria Math"/>
          <w:b w:val="0"/>
          <w:color w:val="111111"/>
          <w:sz w:val="21"/>
        </w:rPr>
        <w:t>,σ</w:t>
      </w:r>
      <w:r>
        <w:rPr>
          <w:rFonts w:ascii="Cambria Math" w:hAnsi="Cambria Math" w:eastAsia="Cambria Math"/>
          <w:b w:val="0"/>
          <w:color w:val="111111"/>
          <w:sz w:val="17"/>
          <w:vertAlign w:val="subscript"/>
        </w:rPr>
        <w:t>1</w:t>
      </w:r>
      <w:r>
        <w:rPr>
          <w:rFonts w:ascii="Cambria Math" w:hAnsi="Cambria Math" w:eastAsia="Cambria Math"/>
          <w:b w:val="0"/>
          <w:color w:val="111111"/>
          <w:sz w:val="21"/>
        </w:rPr>
        <w:t>; … ; f</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,σ</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w:t>
      </w:r>
    </w:p>
    <w:p>
      <w:pPr>
        <w:keepLines/>
        <w:widowControl/>
      </w:pPr>
      <w:r>
        <w:rPr>
          <w:rFonts w:ascii="Calibri" w:hAnsi="Calibri" w:eastAsia="Calibri"/>
          <w:color w:val="111111"/>
          <w:sz w:val="22"/>
        </w:rPr>
        <w:t>including orientations and all representation, multiplicity, and intertwiner data needed to identify each intermediate physical state. It generates a sequence</w:t>
      </w:r>
    </w:p>
    <w:p>
      <w:pPr>
        <w:pStyle w:val="EquationDisplay"/>
        <w:keepLines/>
        <w:widowControl/>
      </w:pPr>
      <w:r>
        <w:rPr>
          <w:rFonts w:ascii="Cambria Math" w:hAnsi="Cambria Math" w:eastAsia="Cambria Math"/>
          <w:b w:val="0"/>
          <w:color w:val="111111"/>
          <w:sz w:val="21"/>
        </w:rPr>
        <w:t>q</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 xml:space="preserve"> → q</w:t>
      </w:r>
      <w:r>
        <w:rPr>
          <w:rFonts w:ascii="Cambria Math" w:hAnsi="Cambria Math" w:eastAsia="Cambria Math"/>
          <w:b w:val="0"/>
          <w:color w:val="111111"/>
          <w:sz w:val="17"/>
          <w:vertAlign w:val="subscript"/>
        </w:rPr>
        <w:t>1</w:t>
      </w:r>
      <w:r>
        <w:rPr>
          <w:rFonts w:ascii="Cambria Math" w:hAnsi="Cambria Math" w:eastAsia="Cambria Math"/>
          <w:b w:val="0"/>
          <w:color w:val="111111"/>
          <w:sz w:val="21"/>
        </w:rPr>
        <w:t xml:space="preserve"> → … → q</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For a direct chain with no proper return to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E</w:t>
      </w:r>
      <w:r>
        <w:rPr>
          <w:rFonts w:ascii="Calibri" w:hAnsi="Calibri" w:eastAsia="Calibri"/>
          <w:color w:val="111111"/>
          <w:sz w:val="22"/>
        </w:rPr>
        <w:t xml:space="preserve">, each reduced resolvent acts on the physical </w:t>
      </w:r>
      <w:r>
        <w:rPr>
          <w:rFonts w:ascii="Cambria Math" w:hAnsi="Cambria Math" w:eastAsia="Cambria Math"/>
          <w:b w:val="0"/>
          <w:color w:val="111111"/>
          <w:sz w:val="22"/>
        </w:rPr>
        <w:t>Q</w:t>
      </w:r>
      <w:r>
        <w:rPr>
          <w:rFonts w:ascii="Cambria Math" w:hAnsi="Cambria Math" w:eastAsia="Cambria Math"/>
          <w:b w:val="0"/>
          <w:color w:val="111111"/>
          <w:sz w:val="18"/>
          <w:vertAlign w:val="subscript"/>
        </w:rPr>
        <w:t>E</w:t>
      </w:r>
      <w:r>
        <w:rPr>
          <w:rFonts w:ascii="Calibri" w:hAnsi="Calibri" w:eastAsia="Calibri"/>
          <w:color w:val="111111"/>
          <w:sz w:val="22"/>
        </w:rPr>
        <w:t xml:space="preserve"> quotient, and the weight has the schematic form</w:t>
      </w:r>
    </w:p>
    <w:p>
      <w:pPr>
        <w:pStyle w:val="EquationDisplay"/>
        <w:keepLines/>
        <w:widowControl/>
      </w:pPr>
      <w:r>
        <w:rPr>
          <w:rFonts w:ascii="Cambria Math" w:hAnsi="Cambria Math" w:eastAsia="Cambria Math"/>
          <w:b w:val="0"/>
          <w:color w:val="111111"/>
          <w:sz w:val="21"/>
        </w:rPr>
        <w:t>A</w:t>
      </w:r>
      <w:r>
        <w:rPr>
          <w:rFonts w:ascii="Cambria Math" w:hAnsi="Cambria Math" w:eastAsia="Cambria Math"/>
          <w:b w:val="0"/>
          <w:color w:val="111111"/>
          <w:sz w:val="17"/>
          <w:vertAlign w:val="subscript"/>
        </w:rPr>
        <w:t>N</w:t>
      </w:r>
      <w:r>
        <w:rPr>
          <w:rFonts w:ascii="Cambria Math" w:hAnsi="Cambria Math" w:eastAsia="Cambria Math"/>
          <w:b w:val="0"/>
          <w:color w:val="111111"/>
          <w:sz w:val="21"/>
        </w:rPr>
        <w:t>[h] = ⟨q</w:t>
      </w:r>
      <w:r>
        <w:rPr>
          <w:rFonts w:ascii="Cambria Math" w:hAnsi="Cambria Math" w:eastAsia="Cambria Math"/>
          <w:b w:val="0"/>
          <w:color w:val="111111"/>
          <w:sz w:val="17"/>
          <w:vertAlign w:val="subscript"/>
        </w:rPr>
        <w:t>out</w:t>
      </w:r>
      <w:r>
        <w:rPr>
          <w:rFonts w:ascii="Cambria Math" w:hAnsi="Cambria Math" w:eastAsia="Cambria Math"/>
          <w:b w:val="0"/>
          <w:color w:val="111111"/>
          <w:sz w:val="21"/>
        </w:rPr>
        <w:t>| V R</w:t>
      </w:r>
      <w:r>
        <w:rPr>
          <w:rFonts w:ascii="Cambria Math" w:hAnsi="Cambria Math" w:eastAsia="Cambria Math"/>
          <w:b w:val="0"/>
          <w:color w:val="111111"/>
          <w:sz w:val="17"/>
          <w:vertAlign w:val="subscript"/>
        </w:rPr>
        <w:t>r-1</w:t>
      </w:r>
      <w:r>
        <w:rPr>
          <w:rFonts w:ascii="Cambria Math" w:hAnsi="Cambria Math" w:eastAsia="Cambria Math"/>
          <w:b w:val="0"/>
          <w:color w:val="111111"/>
          <w:sz w:val="21"/>
        </w:rPr>
        <w:t xml:space="preserve"> V … R</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 xml:space="preserve"> V R</w:t>
      </w:r>
      <w:r>
        <w:rPr>
          <w:rFonts w:ascii="Cambria Math" w:hAnsi="Cambria Math" w:eastAsia="Cambria Math"/>
          <w:b w:val="0"/>
          <w:color w:val="111111"/>
          <w:sz w:val="17"/>
          <w:vertAlign w:val="subscript"/>
        </w:rPr>
        <w:t>1</w:t>
      </w:r>
      <w:r>
        <w:rPr>
          <w:rFonts w:ascii="Cambria Math" w:hAnsi="Cambria Math" w:eastAsia="Cambria Math"/>
          <w:b w:val="0"/>
          <w:color w:val="111111"/>
          <w:sz w:val="21"/>
        </w:rPr>
        <w:t xml:space="preserve"> V |q</w:t>
      </w:r>
      <w:r>
        <w:rPr>
          <w:rFonts w:ascii="Cambria Math" w:hAnsi="Cambria Math" w:eastAsia="Cambria Math"/>
          <w:b w:val="0"/>
          <w:color w:val="111111"/>
          <w:sz w:val="17"/>
          <w:vertAlign w:val="subscript"/>
        </w:rPr>
        <w:t>in</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If </w:t>
      </w:r>
      <w:r>
        <w:rPr>
          <w:rFonts w:ascii="Cambria Math" w:hAnsi="Cambria Math" w:eastAsia="Cambria Math"/>
          <w:b w:val="0"/>
          <w:color w:val="111111"/>
          <w:sz w:val="22"/>
        </w:rPr>
        <w:t>π(h)</w:t>
      </w:r>
      <w:r>
        <w:rPr>
          <w:rFonts w:ascii="Calibri" w:hAnsi="Calibri" w:eastAsia="Calibri"/>
          <w:color w:val="111111"/>
          <w:sz w:val="22"/>
        </w:rPr>
        <w:t xml:space="preserve"> records only final signed face support, then generally</w:t>
      </w:r>
    </w:p>
    <w:p>
      <w:pPr>
        <w:pStyle w:val="EquationDisplay"/>
        <w:keepLines/>
        <w:widowControl/>
      </w:pPr>
      <w:r>
        <w:rPr>
          <w:rFonts w:ascii="Cambria Math" w:hAnsi="Cambria Math" w:eastAsia="Cambria Math"/>
          <w:b w:val="0"/>
          <w:color w:val="111111"/>
          <w:sz w:val="21"/>
        </w:rPr>
        <w:t>A</w:t>
      </w:r>
      <w:r>
        <w:rPr>
          <w:rFonts w:ascii="Cambria Math" w:hAnsi="Cambria Math" w:eastAsia="Cambria Math"/>
          <w:b w:val="0"/>
          <w:color w:val="111111"/>
          <w:sz w:val="17"/>
          <w:vertAlign w:val="subscript"/>
        </w:rPr>
        <w:t>N</w:t>
      </w:r>
      <w:r>
        <w:rPr>
          <w:rFonts w:ascii="Cambria Math" w:hAnsi="Cambria Math" w:eastAsia="Cambria Math"/>
          <w:b w:val="0"/>
          <w:color w:val="111111"/>
          <w:sz w:val="21"/>
        </w:rPr>
        <w:t>[h] ≠ A</w:t>
      </w:r>
      <w:r>
        <w:rPr>
          <w:rFonts w:ascii="Cambria Math" w:hAnsi="Cambria Math" w:eastAsia="Cambria Math"/>
          <w:b w:val="0"/>
          <w:color w:val="111111"/>
          <w:sz w:val="17"/>
          <w:vertAlign w:val="subscript"/>
        </w:rPr>
        <w:t>N</w:t>
      </w:r>
      <w:r>
        <w:rPr>
          <w:rFonts w:ascii="Cambria Math" w:hAnsi="Cambria Math" w:eastAsia="Cambria Math"/>
          <w:b w:val="0"/>
          <w:color w:val="111111"/>
          <w:sz w:val="21"/>
        </w:rPr>
        <w:t>[π(h)].</w:t>
      </w:r>
    </w:p>
    <w:p>
      <w:pPr>
        <w:keepLines/>
        <w:widowControl/>
      </w:pPr>
      <w:r>
        <w:rPr>
          <w:rFonts w:ascii="Calibri" w:hAnsi="Calibri" w:eastAsia="Calibri"/>
          <w:color w:val="111111"/>
          <w:sz w:val="22"/>
        </w:rPr>
        <w:t>Two orderings with the same static face chain can traverse different intermediate representations and acquire different Casimir denominators. Static cellular data are therefore a filter on histories, not a substitute for their energy-decorated temporal graph.</w:t>
      </w:r>
    </w:p>
    <w:p>
      <w:pPr>
        <w:pStyle w:val="Heading2"/>
        <w:keepNext/>
        <w:keepLines/>
        <w:widowControl/>
      </w:pPr>
      <w:r>
        <w:rPr>
          <w:rFonts w:ascii="Calibri" w:hAnsi="Calibri" w:eastAsia="Calibri"/>
          <w:color w:val="2E74B5"/>
          <w:sz w:val="26"/>
        </w:rPr>
        <w:t>4. Exact Feshbach reduction</w:t>
      </w:r>
    </w:p>
    <w:p>
      <w:pPr>
        <w:keepLines/>
        <w:widowControl/>
      </w:pPr>
      <w:r>
        <w:rPr>
          <w:rFonts w:ascii="Calibri" w:hAnsi="Calibri" w:eastAsia="Calibri"/>
          <w:color w:val="111111"/>
          <w:sz w:val="22"/>
        </w:rPr>
        <w:t xml:space="preserve">For </w:t>
      </w:r>
      <w:r>
        <w:rPr>
          <w:rFonts w:ascii="Cambria Math" w:hAnsi="Cambria Math" w:eastAsia="Cambria Math"/>
          <w:b w:val="0"/>
          <w:color w:val="111111"/>
          <w:sz w:val="22"/>
        </w:rPr>
        <w:t>E</w:t>
      </w:r>
      <w:r>
        <w:rPr>
          <w:rFonts w:ascii="Calibri" w:hAnsi="Calibri" w:eastAsia="Calibri"/>
          <w:color w:val="111111"/>
          <w:sz w:val="22"/>
        </w:rPr>
        <w:t xml:space="preserve"> outside the spectrum of the relevant </w:t>
      </w:r>
      <w:r>
        <w:rPr>
          <w:rFonts w:ascii="Cambria Math" w:hAnsi="Cambria Math" w:eastAsia="Cambria Math"/>
          <w:b w:val="0"/>
          <w:color w:val="111111"/>
          <w:sz w:val="22"/>
        </w:rPr>
        <w:t>Q</w:t>
      </w:r>
      <w:r>
        <w:rPr>
          <w:rFonts w:ascii="Cambria Math" w:hAnsi="Cambria Math" w:eastAsia="Cambria Math"/>
          <w:b w:val="0"/>
          <w:color w:val="111111"/>
          <w:sz w:val="18"/>
          <w:vertAlign w:val="subscript"/>
        </w:rPr>
        <w:t>E</w:t>
      </w:r>
      <w:r>
        <w:rPr>
          <w:rFonts w:ascii="Cambria Math" w:hAnsi="Cambria Math" w:eastAsia="Cambria Math"/>
          <w:b w:val="0"/>
          <w:color w:val="111111"/>
          <w:sz w:val="22"/>
        </w:rPr>
        <w:t xml:space="preserve"> H Q</w:t>
      </w:r>
      <w:r>
        <w:rPr>
          <w:rFonts w:ascii="Cambria Math" w:hAnsi="Cambria Math" w:eastAsia="Cambria Math"/>
          <w:b w:val="0"/>
          <w:color w:val="111111"/>
          <w:sz w:val="18"/>
          <w:vertAlign w:val="subscript"/>
        </w:rPr>
        <w:t>E</w:t>
      </w:r>
      <w:r>
        <w:rPr>
          <w:rFonts w:ascii="Calibri" w:hAnsi="Calibri" w:eastAsia="Calibri"/>
          <w:color w:val="111111"/>
          <w:sz w:val="22"/>
        </w:rPr>
        <w:t xml:space="preserve"> block, the Schur-complement identity gives</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eff</w:t>
      </w:r>
      <w:r>
        <w:rPr>
          <w:rFonts w:ascii="Cambria Math" w:hAnsi="Cambria Math" w:eastAsia="Cambria Math"/>
          <w:b w:val="0"/>
          <w:color w:val="111111"/>
          <w:sz w:val="21"/>
        </w:rPr>
        <w:t>(E,u) = H</w:t>
      </w:r>
      <w:r>
        <w:rPr>
          <w:rFonts w:ascii="Cambria Math" w:hAnsi="Cambria Math" w:eastAsia="Cambria Math"/>
          <w:b w:val="0"/>
          <w:color w:val="111111"/>
          <w:sz w:val="17"/>
          <w:vertAlign w:val="subscript"/>
        </w:rPr>
        <w:t>PP</w:t>
      </w:r>
      <w:r>
        <w:rPr>
          <w:rFonts w:ascii="Cambria Math" w:hAnsi="Cambria Math" w:eastAsia="Cambria Math"/>
          <w:b w:val="0"/>
          <w:color w:val="111111"/>
          <w:sz w:val="21"/>
        </w:rPr>
        <w:t xml:space="preserve"> + H</w:t>
      </w:r>
      <w:r>
        <w:rPr>
          <w:rFonts w:ascii="Cambria Math" w:hAnsi="Cambria Math" w:eastAsia="Cambria Math"/>
          <w:b w:val="0"/>
          <w:color w:val="111111"/>
          <w:sz w:val="17"/>
          <w:vertAlign w:val="subscript"/>
        </w:rPr>
        <w:t>PQ</w:t>
      </w:r>
      <w:r>
        <w:rPr>
          <w:rFonts w:ascii="Cambria Math" w:hAnsi="Cambria Math" w:eastAsia="Cambria Math"/>
          <w:b w:val="0"/>
          <w:color w:val="111111"/>
          <w:sz w:val="21"/>
        </w:rPr>
        <w:t xml:space="preserve"> (E - H</w:t>
      </w:r>
      <w:r>
        <w:rPr>
          <w:rFonts w:ascii="Cambria Math" w:hAnsi="Cambria Math" w:eastAsia="Cambria Math"/>
          <w:b w:val="0"/>
          <w:color w:val="111111"/>
          <w:sz w:val="17"/>
          <w:vertAlign w:val="subscript"/>
        </w:rPr>
        <w:t>QQ</w:t>
      </w:r>
      <w:r>
        <w:rPr>
          <w:rFonts w:ascii="Cambria Math" w:hAnsi="Cambria Math" w:eastAsia="Cambria Math"/>
          <w:b w:val="0"/>
          <w:color w:val="111111"/>
          <w:sz w:val="21"/>
        </w:rPr>
        <w:t>)</w:t>
      </w:r>
      <w:r>
        <w:rPr>
          <w:rFonts w:ascii="Cambria Math" w:hAnsi="Cambria Math" w:eastAsia="Cambria Math"/>
          <w:b w:val="0"/>
          <w:color w:val="111111"/>
          <w:sz w:val="17"/>
          <w:vertAlign w:val="superscript"/>
        </w:rPr>
        <w:t>-1</w:t>
      </w:r>
      <w:r>
        <w:rPr>
          <w:rFonts w:ascii="Cambria Math" w:hAnsi="Cambria Math" w:eastAsia="Cambria Math"/>
          <w:b w:val="0"/>
          <w:color w:val="111111"/>
          <w:sz w:val="21"/>
        </w:rPr>
        <w:t xml:space="preserve"> H</w:t>
      </w:r>
      <w:r>
        <w:rPr>
          <w:rFonts w:ascii="Cambria Math" w:hAnsi="Cambria Math" w:eastAsia="Cambria Math"/>
          <w:b w:val="0"/>
          <w:color w:val="111111"/>
          <w:sz w:val="17"/>
          <w:vertAlign w:val="subscript"/>
        </w:rPr>
        <w:t>QP</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Indeed, writing an eigenvector as </w:t>
      </w:r>
      <w:r>
        <w:rPr>
          <w:rFonts w:ascii="Cambria Math" w:hAnsi="Cambria Math" w:eastAsia="Cambria Math"/>
          <w:b w:val="0"/>
          <w:color w:val="111111"/>
          <w:sz w:val="22"/>
        </w:rPr>
        <w:t>ψ = ψ</w:t>
      </w:r>
      <w:r>
        <w:rPr>
          <w:rFonts w:ascii="Cambria Math" w:hAnsi="Cambria Math" w:eastAsia="Cambria Math"/>
          <w:b w:val="0"/>
          <w:color w:val="111111"/>
          <w:sz w:val="18"/>
          <w:vertAlign w:val="subscript"/>
        </w:rPr>
        <w:t>P</w:t>
      </w:r>
      <w:r>
        <w:rPr>
          <w:rFonts w:ascii="Cambria Math" w:hAnsi="Cambria Math" w:eastAsia="Cambria Math"/>
          <w:b w:val="0"/>
          <w:color w:val="111111"/>
          <w:sz w:val="22"/>
        </w:rPr>
        <w:t xml:space="preserve"> + ψ</w:t>
      </w:r>
      <w:r>
        <w:rPr>
          <w:rFonts w:ascii="Cambria Math" w:hAnsi="Cambria Math" w:eastAsia="Cambria Math"/>
          <w:b w:val="0"/>
          <w:color w:val="111111"/>
          <w:sz w:val="18"/>
          <w:vertAlign w:val="subscript"/>
        </w:rPr>
        <w:t>Q</w:t>
      </w:r>
      <w:r>
        <w:rPr>
          <w:rFonts w:ascii="Calibri" w:hAnsi="Calibri" w:eastAsia="Calibri"/>
          <w:color w:val="111111"/>
          <w:sz w:val="22"/>
        </w:rPr>
        <w:t xml:space="preserve">, the </w:t>
      </w:r>
      <w:r>
        <w:rPr>
          <w:rFonts w:ascii="Cambria Math" w:hAnsi="Cambria Math" w:eastAsia="Cambria Math"/>
          <w:b w:val="0"/>
          <w:color w:val="111111"/>
          <w:sz w:val="22"/>
        </w:rPr>
        <w:t>Q</w:t>
      </w:r>
      <w:r>
        <w:rPr>
          <w:rFonts w:ascii="Calibri" w:hAnsi="Calibri" w:eastAsia="Calibri"/>
          <w:color w:val="111111"/>
          <w:sz w:val="22"/>
        </w:rPr>
        <w:t xml:space="preserve"> equation gives</w:t>
      </w:r>
    </w:p>
    <w:p>
      <w:pPr>
        <w:pStyle w:val="EquationDisplay"/>
        <w:keepLines/>
        <w:widowControl/>
      </w:pPr>
      <w:r>
        <w:rPr>
          <w:rFonts w:ascii="Cambria Math" w:hAnsi="Cambria Math" w:eastAsia="Cambria Math"/>
          <w:b w:val="0"/>
          <w:color w:val="111111"/>
          <w:sz w:val="21"/>
        </w:rPr>
        <w:t>ψ</w:t>
      </w:r>
      <w:r>
        <w:rPr>
          <w:rFonts w:ascii="Cambria Math" w:hAnsi="Cambria Math" w:eastAsia="Cambria Math"/>
          <w:b w:val="0"/>
          <w:color w:val="111111"/>
          <w:sz w:val="17"/>
          <w:vertAlign w:val="subscript"/>
        </w:rPr>
        <w:t>Q</w:t>
      </w:r>
      <w:r>
        <w:rPr>
          <w:rFonts w:ascii="Cambria Math" w:hAnsi="Cambria Math" w:eastAsia="Cambria Math"/>
          <w:b w:val="0"/>
          <w:color w:val="111111"/>
          <w:sz w:val="21"/>
        </w:rPr>
        <w:t xml:space="preserve"> = (E - H</w:t>
      </w:r>
      <w:r>
        <w:rPr>
          <w:rFonts w:ascii="Cambria Math" w:hAnsi="Cambria Math" w:eastAsia="Cambria Math"/>
          <w:b w:val="0"/>
          <w:color w:val="111111"/>
          <w:sz w:val="17"/>
          <w:vertAlign w:val="subscript"/>
        </w:rPr>
        <w:t>QQ</w:t>
      </w:r>
      <w:r>
        <w:rPr>
          <w:rFonts w:ascii="Cambria Math" w:hAnsi="Cambria Math" w:eastAsia="Cambria Math"/>
          <w:b w:val="0"/>
          <w:color w:val="111111"/>
          <w:sz w:val="21"/>
        </w:rPr>
        <w:t>)</w:t>
      </w:r>
      <w:r>
        <w:rPr>
          <w:rFonts w:ascii="Cambria Math" w:hAnsi="Cambria Math" w:eastAsia="Cambria Math"/>
          <w:b w:val="0"/>
          <w:color w:val="111111"/>
          <w:sz w:val="17"/>
          <w:vertAlign w:val="superscript"/>
        </w:rPr>
        <w:t>-1</w:t>
      </w:r>
      <w:r>
        <w:rPr>
          <w:rFonts w:ascii="Cambria Math" w:hAnsi="Cambria Math" w:eastAsia="Cambria Math"/>
          <w:b w:val="0"/>
          <w:color w:val="111111"/>
          <w:sz w:val="21"/>
        </w:rPr>
        <w:t xml:space="preserve"> H</w:t>
      </w:r>
      <w:r>
        <w:rPr>
          <w:rFonts w:ascii="Cambria Math" w:hAnsi="Cambria Math" w:eastAsia="Cambria Math"/>
          <w:b w:val="0"/>
          <w:color w:val="111111"/>
          <w:sz w:val="17"/>
          <w:vertAlign w:val="subscript"/>
        </w:rPr>
        <w:t>QP</w:t>
      </w:r>
      <w:r>
        <w:rPr>
          <w:rFonts w:ascii="Cambria Math" w:hAnsi="Cambria Math" w:eastAsia="Cambria Math"/>
          <w:b w:val="0"/>
          <w:color w:val="111111"/>
          <w:sz w:val="21"/>
        </w:rPr>
        <w:t xml:space="preserve"> ψ</w:t>
      </w:r>
      <w:r>
        <w:rPr>
          <w:rFonts w:ascii="Cambria Math" w:hAnsi="Cambria Math" w:eastAsia="Cambria Math"/>
          <w:b w:val="0"/>
          <w:color w:val="111111"/>
          <w:sz w:val="17"/>
          <w:vertAlign w:val="subscript"/>
        </w:rPr>
        <w:t>P</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Substitution into the </w:t>
      </w:r>
      <w:r>
        <w:rPr>
          <w:rFonts w:ascii="Cambria Math" w:hAnsi="Cambria Math" w:eastAsia="Cambria Math"/>
          <w:b w:val="0"/>
          <w:color w:val="111111"/>
          <w:sz w:val="22"/>
        </w:rPr>
        <w:t>P</w:t>
      </w:r>
      <w:r>
        <w:rPr>
          <w:rFonts w:ascii="Calibri" w:hAnsi="Calibri" w:eastAsia="Calibri"/>
          <w:color w:val="111111"/>
          <w:sz w:val="22"/>
        </w:rPr>
        <w:t xml:space="preserve"> equation yields the displayed effective operator. Expanding it in </w:t>
      </w:r>
      <w:r>
        <w:rPr>
          <w:rFonts w:ascii="Cambria Math" w:hAnsi="Cambria Math" w:eastAsia="Cambria Math"/>
          <w:b w:val="0"/>
          <w:color w:val="111111"/>
          <w:sz w:val="22"/>
        </w:rPr>
        <w:t>u</w:t>
      </w:r>
      <w:r>
        <w:rPr>
          <w:rFonts w:ascii="Calibri" w:hAnsi="Calibri" w:eastAsia="Calibri"/>
          <w:color w:val="111111"/>
          <w:sz w:val="22"/>
        </w:rPr>
        <w:t xml:space="preserve"> and in </w:t>
      </w:r>
      <w:r>
        <w:rPr>
          <w:rFonts w:ascii="Cambria Math" w:hAnsi="Cambria Math" w:eastAsia="Cambria Math"/>
          <w:b w:val="0"/>
          <w:color w:val="111111"/>
          <w:sz w:val="22"/>
        </w:rPr>
        <w:t>δE=E-E</w:t>
      </w:r>
      <w:r>
        <w:rPr>
          <w:rFonts w:ascii="Cambria Math" w:hAnsi="Cambria Math" w:eastAsia="Cambria Math"/>
          <w:b w:val="0"/>
          <w:color w:val="111111"/>
          <w:sz w:val="18"/>
          <w:vertAlign w:val="subscript"/>
        </w:rPr>
        <w:t>0</w:t>
      </w:r>
      <w:r>
        <w:rPr>
          <w:rFonts w:ascii="Calibri" w:hAnsi="Calibri" w:eastAsia="Calibri"/>
          <w:color w:val="111111"/>
          <w:sz w:val="22"/>
        </w:rPr>
        <w:t xml:space="preserve"> produces direct chains and the finite family of energy-dependent folds required at each fixed order.</w:t>
      </w:r>
    </w:p>
    <w:p>
      <w:pPr>
        <w:keepLines/>
        <w:widowControl/>
      </w:pPr>
      <w:r>
        <w:rPr>
          <w:rFonts w:ascii="Calibri" w:hAnsi="Calibri" w:eastAsia="Calibri"/>
          <w:color w:val="111111"/>
          <w:sz w:val="22"/>
        </w:rPr>
        <w:t>The connected order-</w:t>
      </w:r>
      <w:r>
        <w:rPr>
          <w:rFonts w:ascii="Cambria Math" w:hAnsi="Cambria Math" w:eastAsia="Cambria Math"/>
          <w:b w:val="0"/>
          <w:color w:val="111111"/>
          <w:sz w:val="22"/>
        </w:rPr>
        <w:t>r</w:t>
      </w:r>
      <w:r>
        <w:rPr>
          <w:rFonts w:ascii="Calibri" w:hAnsi="Calibri" w:eastAsia="Calibri"/>
          <w:color w:val="111111"/>
          <w:sz w:val="22"/>
        </w:rPr>
        <w:t xml:space="preserve"> result can therefore be written as</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eff</w:t>
      </w:r>
      <w:r>
        <w:rPr>
          <w:rFonts w:ascii="Cambria Math" w:hAnsi="Cambria Math" w:eastAsia="Cambria Math"/>
          <w:b w:val="0"/>
          <w:color w:val="111111"/>
          <w:sz w:val="17"/>
          <w:vertAlign w:val="superscript"/>
        </w:rPr>
        <w:t>(r)</w:t>
      </w:r>
      <w:r>
        <w:rPr>
          <w:rFonts w:ascii="Cambria Math" w:hAnsi="Cambria Math" w:eastAsia="Cambria Math"/>
          <w:b w:val="0"/>
          <w:color w:val="111111"/>
          <w:sz w:val="21"/>
        </w:rPr>
        <w:t xml:space="preserve"> = Σ</w:t>
      </w:r>
      <w:r>
        <w:rPr>
          <w:rFonts w:ascii="Cambria Math" w:hAnsi="Cambria Math" w:eastAsia="Cambria Math"/>
          <w:b w:val="0"/>
          <w:color w:val="111111"/>
          <w:sz w:val="17"/>
          <w:vertAlign w:val="subscript"/>
        </w:rPr>
        <w:t>[h] ∈ H_r^phys</w:t>
      </w:r>
      <w:r>
        <w:rPr>
          <w:rFonts w:ascii="Cambria Math" w:hAnsi="Cambria Math" w:eastAsia="Cambria Math"/>
          <w:b w:val="0"/>
          <w:color w:val="111111"/>
          <w:sz w:val="21"/>
        </w:rPr>
        <w:t xml:space="preserve"> A</w:t>
      </w:r>
      <w:r>
        <w:rPr>
          <w:rFonts w:ascii="Cambria Math" w:hAnsi="Cambria Math" w:eastAsia="Cambria Math"/>
          <w:b w:val="0"/>
          <w:color w:val="111111"/>
          <w:sz w:val="17"/>
          <w:vertAlign w:val="subscript"/>
        </w:rPr>
        <w:t>N</w:t>
      </w:r>
      <w:r>
        <w:rPr>
          <w:rFonts w:ascii="Cambria Math" w:hAnsi="Cambria Math" w:eastAsia="Cambria Math"/>
          <w:b w:val="0"/>
          <w:color w:val="111111"/>
          <w:sz w:val="21"/>
        </w:rPr>
        <w:t>[h] T</w:t>
      </w:r>
      <w:r>
        <w:rPr>
          <w:rFonts w:ascii="Cambria Math" w:hAnsi="Cambria Math" w:eastAsia="Cambria Math"/>
          <w:b w:val="0"/>
          <w:color w:val="111111"/>
          <w:sz w:val="17"/>
          <w:vertAlign w:val="subscript"/>
        </w:rPr>
        <w:t>h</w:t>
      </w:r>
      <w:r>
        <w:rPr>
          <w:rFonts w:ascii="Cambria Math" w:hAnsi="Cambria Math" w:eastAsia="Cambria Math"/>
          <w:b w:val="0"/>
          <w:color w:val="111111"/>
          <w:sz w:val="21"/>
        </w:rPr>
        <w:t xml:space="preserve"> + F</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where </w:t>
      </w:r>
      <w:r>
        <w:rPr>
          <w:rFonts w:ascii="Cambria Math" w:hAnsi="Cambria Math" w:eastAsia="Cambria Math"/>
          <w:b w:val="0"/>
          <w:color w:val="111111"/>
          <w:sz w:val="22"/>
        </w:rPr>
        <w:t>T</w:t>
      </w:r>
      <w:r>
        <w:rPr>
          <w:rFonts w:ascii="Cambria Math" w:hAnsi="Cambria Math" w:eastAsia="Cambria Math"/>
          <w:b w:val="0"/>
          <w:color w:val="111111"/>
          <w:sz w:val="18"/>
          <w:vertAlign w:val="subscript"/>
        </w:rPr>
        <w:t>h</w:t>
      </w:r>
      <w:r>
        <w:rPr>
          <w:rFonts w:ascii="Calibri" w:hAnsi="Calibri" w:eastAsia="Calibri"/>
          <w:color w:val="111111"/>
          <w:sz w:val="22"/>
        </w:rPr>
        <w:t xml:space="preserve"> is the retained-space endpoint operator and </w:t>
      </w:r>
      <w:r>
        <w:rPr>
          <w:rFonts w:ascii="Cambria Math" w:hAnsi="Cambria Math" w:eastAsia="Cambria Math"/>
          <w:b w:val="0"/>
          <w:color w:val="111111"/>
          <w:sz w:val="22"/>
        </w:rPr>
        <w:t>F</w:t>
      </w:r>
      <w:r>
        <w:rPr>
          <w:rFonts w:ascii="Cambria Math" w:hAnsi="Cambria Math" w:eastAsia="Cambria Math"/>
          <w:b w:val="0"/>
          <w:color w:val="111111"/>
          <w:sz w:val="18"/>
          <w:vertAlign w:val="subscript"/>
        </w:rPr>
        <w:t>r</w:t>
      </w:r>
      <w:r>
        <w:rPr>
          <w:rFonts w:ascii="Calibri" w:hAnsi="Calibri" w:eastAsia="Calibri"/>
          <w:color w:val="111111"/>
          <w:sz w:val="22"/>
        </w:rPr>
        <w:t xml:space="preserve"> denotes all order-</w:t>
      </w:r>
      <w:r>
        <w:rPr>
          <w:rFonts w:ascii="Cambria Math" w:hAnsi="Cambria Math" w:eastAsia="Cambria Math"/>
          <w:b w:val="0"/>
          <w:color w:val="111111"/>
          <w:sz w:val="22"/>
        </w:rPr>
        <w:t>r</w:t>
      </w:r>
      <w:r>
        <w:rPr>
          <w:rFonts w:ascii="Calibri" w:hAnsi="Calibri" w:eastAsia="Calibri"/>
          <w:color w:val="111111"/>
          <w:sz w:val="22"/>
        </w:rPr>
        <w:t xml:space="preserve"> fold contributions after support-union bookkeeping. This equation is meaningful only after the physical equivalence classes, Gram quotient, proper-return rules, and linked subtraction have been fixed.</w:t>
      </w:r>
    </w:p>
    <w:p>
      <w:pPr>
        <w:pStyle w:val="Heading1"/>
        <w:keepNext/>
        <w:keepLines/>
        <w:widowControl/>
      </w:pPr>
      <w:r>
        <w:rPr>
          <w:rFonts w:ascii="Calibri" w:hAnsi="Calibri" w:eastAsia="Calibri"/>
          <w:color w:val="2E74B5"/>
          <w:sz w:val="32"/>
        </w:rPr>
        <w:t>II. The exact nested quotient</w:t>
      </w:r>
    </w:p>
    <w:p>
      <w:pPr>
        <w:pStyle w:val="Heading2"/>
        <w:keepNext/>
        <w:keepLines/>
        <w:widowControl/>
      </w:pPr>
      <w:r>
        <w:rPr>
          <w:rFonts w:ascii="Calibri" w:hAnsi="Calibri" w:eastAsia="Calibri"/>
          <w:color w:val="2E74B5"/>
          <w:sz w:val="26"/>
        </w:rPr>
        <w:t>5. Haar/Peter-Weyl Gram quotient</w:t>
      </w:r>
    </w:p>
    <w:p>
      <w:pPr>
        <w:keepLines/>
        <w:widowControl/>
      </w:pPr>
      <w:r>
        <w:rPr>
          <w:rFonts w:ascii="Calibri" w:hAnsi="Calibri" w:eastAsia="Calibri"/>
          <w:color w:val="111111"/>
          <w:sz w:val="22"/>
        </w:rPr>
        <w:t xml:space="preserve">On a bounded support and at fixed order, let </w:t>
      </w:r>
      <w:r>
        <w:rPr>
          <w:rFonts w:ascii="Cambria Math" w:hAnsi="Cambria Math" w:eastAsia="Cambria Math"/>
          <w:b w:val="0"/>
          <w:color w:val="111111"/>
          <w:sz w:val="22"/>
        </w:rPr>
        <w:t>W</w:t>
      </w:r>
      <w:r>
        <w:rPr>
          <w:rFonts w:ascii="Calibri" w:hAnsi="Calibri" w:eastAsia="Calibri"/>
          <w:color w:val="111111"/>
          <w:sz w:val="22"/>
        </w:rPr>
        <w:t xml:space="preserve"> be the finite span of reachable Wilson-network vectors and let</w:t>
      </w:r>
    </w:p>
    <w:p>
      <w:pPr>
        <w:pStyle w:val="EquationDisplay"/>
        <w:keepLines/>
        <w:widowControl/>
      </w:pPr>
      <w:r>
        <w:rPr>
          <w:rFonts w:ascii="Cambria Math" w:hAnsi="Cambria Math" w:eastAsia="Cambria Math"/>
          <w:b w:val="0"/>
          <w:color w:val="111111"/>
          <w:sz w:val="21"/>
        </w:rPr>
        <w:t>G</w:t>
      </w:r>
      <w:r>
        <w:rPr>
          <w:rFonts w:ascii="Cambria Math" w:hAnsi="Cambria Math" w:eastAsia="Cambria Math"/>
          <w:b w:val="0"/>
          <w:color w:val="111111"/>
          <w:sz w:val="17"/>
          <w:vertAlign w:val="subscript"/>
        </w:rPr>
        <w:t>ij</w:t>
      </w:r>
      <w:r>
        <w:rPr>
          <w:rFonts w:ascii="Cambria Math" w:hAnsi="Cambria Math" w:eastAsia="Cambria Math"/>
          <w:b w:val="0"/>
          <w:color w:val="111111"/>
          <w:sz w:val="21"/>
        </w:rPr>
        <w:t xml:space="preserve"> = ⟨w</w:t>
      </w:r>
      <w:r>
        <w:rPr>
          <w:rFonts w:ascii="Cambria Math" w:hAnsi="Cambria Math" w:eastAsia="Cambria Math"/>
          <w:b w:val="0"/>
          <w:color w:val="111111"/>
          <w:sz w:val="17"/>
          <w:vertAlign w:val="subscript"/>
        </w:rPr>
        <w:t>i</w:t>
      </w:r>
      <w:r>
        <w:rPr>
          <w:rFonts w:ascii="Cambria Math" w:hAnsi="Cambria Math" w:eastAsia="Cambria Math"/>
          <w:b w:val="0"/>
          <w:color w:val="111111"/>
          <w:sz w:val="21"/>
        </w:rPr>
        <w:t>|w</w:t>
      </w:r>
      <w:r>
        <w:rPr>
          <w:rFonts w:ascii="Cambria Math" w:hAnsi="Cambria Math" w:eastAsia="Cambria Math"/>
          <w:b w:val="0"/>
          <w:color w:val="111111"/>
          <w:sz w:val="17"/>
          <w:vertAlign w:val="subscript"/>
        </w:rPr>
        <w:t>j</w:t>
      </w:r>
      <w:r>
        <w:rPr>
          <w:rFonts w:ascii="Cambria Math" w:hAnsi="Cambria Math" w:eastAsia="Cambria Math"/>
          <w:b w:val="0"/>
          <w:color w:val="111111"/>
          <w:sz w:val="21"/>
        </w:rPr>
        <w:t>⟩</w:t>
      </w:r>
    </w:p>
    <w:p>
      <w:pPr>
        <w:keepLines/>
        <w:widowControl/>
      </w:pPr>
      <w:r>
        <w:rPr>
          <w:rFonts w:ascii="Calibri" w:hAnsi="Calibri" w:eastAsia="Calibri"/>
          <w:color w:val="111111"/>
          <w:sz w:val="22"/>
        </w:rPr>
        <w:t>be their exact Haar Gram matrix. The physical local state space is</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phys</w:t>
      </w:r>
      <w:r>
        <w:rPr>
          <w:rFonts w:ascii="Cambria Math" w:hAnsi="Cambria Math" w:eastAsia="Cambria Math"/>
          <w:b w:val="0"/>
          <w:color w:val="111111"/>
          <w:sz w:val="21"/>
        </w:rPr>
        <w:t xml:space="preserve"> = W / ker G.</w:t>
      </w:r>
    </w:p>
    <w:p>
      <w:pPr>
        <w:keepLines/>
        <w:widowControl/>
      </w:pPr>
      <w:r>
        <w:rPr>
          <w:rFonts w:ascii="Calibri" w:hAnsi="Calibri" w:eastAsia="Calibri"/>
          <w:color w:val="111111"/>
          <w:sz w:val="22"/>
        </w:rPr>
        <w:t xml:space="preserve">Inside an electric-energy block </w:t>
      </w:r>
      <w:r>
        <w:rPr>
          <w:rFonts w:ascii="Cambria Math" w:hAnsi="Cambria Math" w:eastAsia="Cambria Math"/>
          <w:b w:val="0"/>
          <w:color w:val="111111"/>
          <w:sz w:val="22"/>
        </w:rPr>
        <w:t>λ</w:t>
      </w:r>
      <w:r>
        <w:rPr>
          <w:rFonts w:ascii="Calibri" w:hAnsi="Calibri" w:eastAsia="Calibri"/>
          <w:color w:val="111111"/>
          <w:sz w:val="22"/>
        </w:rPr>
        <w:t xml:space="preserve">, let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λ</w:t>
      </w:r>
      <w:r>
        <w:rPr>
          <w:rFonts w:ascii="Calibri" w:hAnsi="Calibri" w:eastAsia="Calibri"/>
          <w:color w:val="111111"/>
          <w:sz w:val="22"/>
        </w:rPr>
        <w:t xml:space="preserve"> collect the couplings from retained sources to the raw Wilson basis. Since </w:t>
      </w:r>
      <w:r>
        <w:rPr>
          <w:rFonts w:ascii="Cambria Math" w:hAnsi="Cambria Math" w:eastAsia="Cambria Math"/>
          <w:b w:val="0"/>
          <w:color w:val="111111"/>
          <w:sz w:val="22"/>
        </w:rPr>
        <w:t>G</w:t>
      </w:r>
      <w:r>
        <w:rPr>
          <w:rFonts w:ascii="Cambria Math" w:hAnsi="Cambria Math" w:eastAsia="Cambria Math"/>
          <w:b w:val="0"/>
          <w:color w:val="111111"/>
          <w:sz w:val="18"/>
          <w:vertAlign w:val="subscript"/>
        </w:rPr>
        <w:t>λ</w:t>
      </w:r>
      <w:r>
        <w:rPr>
          <w:rFonts w:ascii="Calibri" w:hAnsi="Calibri" w:eastAsia="Calibri"/>
          <w:color w:val="111111"/>
          <w:sz w:val="22"/>
        </w:rPr>
        <w:t xml:space="preserve"> is positive semidefinite, choose its positive square root and set </w:t>
      </w:r>
      <w:r>
        <w:rPr>
          <w:rFonts w:ascii="Cambria Math" w:hAnsi="Cambria Math" w:eastAsia="Cambria Math"/>
          <w:b w:val="0"/>
          <w:color w:val="111111"/>
          <w:sz w:val="22"/>
        </w:rPr>
        <w:t>L</w:t>
      </w:r>
      <w:r>
        <w:rPr>
          <w:rFonts w:ascii="Cambria Math" w:hAnsi="Cambria Math" w:eastAsia="Cambria Math"/>
          <w:b w:val="0"/>
          <w:color w:val="111111"/>
          <w:sz w:val="18"/>
          <w:vertAlign w:val="subscript"/>
        </w:rPr>
        <w:t>λ</w:t>
      </w:r>
      <w:r>
        <w:rPr>
          <w:rFonts w:ascii="Cambria Math" w:hAnsi="Cambria Math" w:eastAsia="Cambria Math"/>
          <w:b w:val="0"/>
          <w:color w:val="111111"/>
          <w:sz w:val="22"/>
        </w:rPr>
        <w:t xml:space="preserve"> = C</w:t>
      </w:r>
      <w:r>
        <w:rPr>
          <w:rFonts w:ascii="Cambria Math" w:hAnsi="Cambria Math" w:eastAsia="Cambria Math"/>
          <w:b w:val="0"/>
          <w:color w:val="111111"/>
          <w:sz w:val="18"/>
          <w:vertAlign w:val="subscript"/>
        </w:rPr>
        <w:t>λ</w:t>
      </w:r>
      <w:r>
        <w:rPr>
          <w:rFonts w:ascii="Cambria Math" w:hAnsi="Cambria Math" w:eastAsia="Cambria Math"/>
          <w:b w:val="0"/>
          <w:color w:val="111111"/>
          <w:sz w:val="22"/>
        </w:rPr>
        <w:t xml:space="preserve"> G</w:t>
      </w:r>
      <w:r>
        <w:rPr>
          <w:rFonts w:ascii="Cambria Math" w:hAnsi="Cambria Math" w:eastAsia="Cambria Math"/>
          <w:b w:val="0"/>
          <w:color w:val="111111"/>
          <w:sz w:val="18"/>
          <w:vertAlign w:val="subscript"/>
        </w:rPr>
        <w:t>λ</w:t>
      </w:r>
      <w:r>
        <w:rPr>
          <w:rFonts w:ascii="Cambria Math" w:hAnsi="Cambria Math" w:eastAsia="Cambria Math"/>
          <w:b w:val="0"/>
          <w:color w:val="111111"/>
          <w:sz w:val="18"/>
          <w:vertAlign w:val="superscript"/>
        </w:rPr>
        <w:t>1/2</w:t>
      </w:r>
      <w:r>
        <w:rPr>
          <w:rFonts w:ascii="Calibri" w:hAnsi="Calibri" w:eastAsia="Calibri"/>
          <w:color w:val="111111"/>
          <w:sz w:val="22"/>
        </w:rPr>
        <w:t>. Then</w:t>
      </w:r>
    </w:p>
    <w:p>
      <w:pPr>
        <w:pStyle w:val="EquationDisplay"/>
        <w:keepLines/>
        <w:widowControl/>
      </w:pPr>
      <w:r>
        <w:rPr>
          <w:rFonts w:ascii="Cambria Math" w:hAnsi="Cambria Math" w:eastAsia="Cambria Math"/>
          <w:b w:val="0"/>
          <w:color w:val="111111"/>
          <w:sz w:val="21"/>
        </w:rPr>
        <w:t>K</w:t>
      </w:r>
      <w:r>
        <w:rPr>
          <w:rFonts w:ascii="Cambria Math" w:hAnsi="Cambria Math" w:eastAsia="Cambria Math"/>
          <w:b w:val="0"/>
          <w:color w:val="111111"/>
          <w:sz w:val="17"/>
          <w:vertAlign w:val="subscript"/>
        </w:rPr>
        <w:t>λ</w:t>
      </w:r>
      <w:r>
        <w:rPr>
          <w:rFonts w:ascii="Cambria Math" w:hAnsi="Cambria Math" w:eastAsia="Cambria Math"/>
          <w:b w:val="0"/>
          <w:color w:val="111111"/>
          <w:sz w:val="21"/>
        </w:rPr>
        <w:t xml:space="preserve"> = C</w:t>
      </w:r>
      <w:r>
        <w:rPr>
          <w:rFonts w:ascii="Cambria Math" w:hAnsi="Cambria Math" w:eastAsia="Cambria Math"/>
          <w:b w:val="0"/>
          <w:color w:val="111111"/>
          <w:sz w:val="17"/>
          <w:vertAlign w:val="subscript"/>
        </w:rPr>
        <w:t>λ</w:t>
      </w:r>
      <w:r>
        <w:rPr>
          <w:rFonts w:ascii="Cambria Math" w:hAnsi="Cambria Math" w:eastAsia="Cambria Math"/>
          <w:b w:val="0"/>
          <w:color w:val="111111"/>
          <w:sz w:val="21"/>
        </w:rPr>
        <w:t xml:space="preserve"> G</w:t>
      </w:r>
      <w:r>
        <w:rPr>
          <w:rFonts w:ascii="Cambria Math" w:hAnsi="Cambria Math" w:eastAsia="Cambria Math"/>
          <w:b w:val="0"/>
          <w:color w:val="111111"/>
          <w:sz w:val="17"/>
          <w:vertAlign w:val="subscript"/>
        </w:rPr>
        <w:t>λ</w:t>
      </w:r>
      <w:r>
        <w:rPr>
          <w:rFonts w:ascii="Cambria Math" w:hAnsi="Cambria Math" w:eastAsia="Cambria Math"/>
          <w:b w:val="0"/>
          <w:color w:val="111111"/>
          <w:sz w:val="21"/>
        </w:rPr>
        <w:t xml:space="preserve"> C</w:t>
      </w:r>
      <w:r>
        <w:rPr>
          <w:rFonts w:ascii="Cambria Math" w:hAnsi="Cambria Math" w:eastAsia="Cambria Math"/>
          <w:b w:val="0"/>
          <w:color w:val="111111"/>
          <w:sz w:val="17"/>
          <w:vertAlign w:val="subscript"/>
        </w:rPr>
        <w:t>λ</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 xml:space="preserve"> = L</w:t>
      </w:r>
      <w:r>
        <w:rPr>
          <w:rFonts w:ascii="Cambria Math" w:hAnsi="Cambria Math" w:eastAsia="Cambria Math"/>
          <w:b w:val="0"/>
          <w:color w:val="111111"/>
          <w:sz w:val="17"/>
          <w:vertAlign w:val="subscript"/>
        </w:rPr>
        <w:t>λ</w:t>
      </w:r>
      <w:r>
        <w:rPr>
          <w:rFonts w:ascii="Cambria Math" w:hAnsi="Cambria Math" w:eastAsia="Cambria Math"/>
          <w:b w:val="0"/>
          <w:color w:val="111111"/>
          <w:sz w:val="21"/>
        </w:rPr>
        <w:t xml:space="preserve"> L</w:t>
      </w:r>
      <w:r>
        <w:rPr>
          <w:rFonts w:ascii="Cambria Math" w:hAnsi="Cambria Math" w:eastAsia="Cambria Math"/>
          <w:b w:val="0"/>
          <w:color w:val="111111"/>
          <w:sz w:val="17"/>
          <w:vertAlign w:val="subscript"/>
        </w:rPr>
        <w:t>λ</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 xml:space="preserve"> ≥ 0.</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Lemma 2 - Gram-null decoupling (analytic).</w:t>
      </w:r>
      <w:r>
        <w:rPr>
          <w:rFonts w:ascii="Calibri" w:hAnsi="Calibri" w:eastAsia="Calibri"/>
          <w:color w:val="111111"/>
          <w:sz w:val="22"/>
        </w:rPr>
        <w:t xml:space="preserve"> A source component in </w:t>
      </w:r>
      <w:r>
        <w:rPr>
          <w:rFonts w:ascii="Cambria Math" w:hAnsi="Cambria Math" w:eastAsia="Cambria Math"/>
          <w:b w:val="0"/>
          <w:color w:val="111111"/>
          <w:sz w:val="22"/>
        </w:rPr>
        <w:t>ker G</w:t>
      </w:r>
      <w:r>
        <w:rPr>
          <w:rFonts w:ascii="Cambria Math" w:hAnsi="Cambria Math" w:eastAsia="Cambria Math"/>
          <w:b w:val="0"/>
          <w:color w:val="111111"/>
          <w:sz w:val="18"/>
          <w:vertAlign w:val="subscript"/>
        </w:rPr>
        <w:t>λ</w:t>
      </w:r>
      <w:r>
        <w:rPr>
          <w:rFonts w:ascii="Calibri" w:hAnsi="Calibri" w:eastAsia="Calibri"/>
          <w:color w:val="111111"/>
          <w:sz w:val="22"/>
        </w:rPr>
        <w:t xml:space="preserve"> contributes zero to </w:t>
      </w:r>
      <w:r>
        <w:rPr>
          <w:rFonts w:ascii="Cambria Math" w:hAnsi="Cambria Math" w:eastAsia="Cambria Math"/>
          <w:b w:val="0"/>
          <w:color w:val="111111"/>
          <w:sz w:val="22"/>
        </w:rPr>
        <w:t>K</w:t>
      </w:r>
      <w:r>
        <w:rPr>
          <w:rFonts w:ascii="Cambria Math" w:hAnsi="Cambria Math" w:eastAsia="Cambria Math"/>
          <w:b w:val="0"/>
          <w:color w:val="111111"/>
          <w:sz w:val="18"/>
          <w:vertAlign w:val="subscript"/>
        </w:rPr>
        <w:t>λ</w:t>
      </w:r>
      <w:r>
        <w:rPr>
          <w:rFonts w:ascii="Calibri" w:hAnsi="Calibri" w:eastAsia="Calibri"/>
          <w:color w:val="111111"/>
          <w:sz w:val="22"/>
        </w:rPr>
        <w:t xml:space="preserve"> and hence zero to every resolvent expression built on the physical quotient. The source kernel is positive semidefinite and invariant under a change of raw spanning family that represents the same physical quotient.</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b/>
          <w:color w:val="111111"/>
          <w:sz w:val="22"/>
        </w:rPr>
        <w:t>Proof.</w:t>
      </w:r>
      <w:r>
        <w:rPr>
          <w:rFonts w:ascii="Calibri" w:hAnsi="Calibri" w:eastAsia="Calibri"/>
          <w:color w:val="111111"/>
          <w:sz w:val="22"/>
        </w:rPr>
        <w:t xml:space="preserve"> The factorization </w:t>
      </w:r>
      <w:r>
        <w:rPr>
          <w:rFonts w:ascii="Cambria Math" w:hAnsi="Cambria Math" w:eastAsia="Cambria Math"/>
          <w:b w:val="0"/>
          <w:color w:val="111111"/>
          <w:sz w:val="22"/>
        </w:rPr>
        <w:t>K</w:t>
      </w:r>
      <w:r>
        <w:rPr>
          <w:rFonts w:ascii="Cambria Math" w:hAnsi="Cambria Math" w:eastAsia="Cambria Math"/>
          <w:b w:val="0"/>
          <w:color w:val="111111"/>
          <w:sz w:val="18"/>
          <w:vertAlign w:val="subscript"/>
        </w:rPr>
        <w:t>λ</w:t>
      </w:r>
      <w:r>
        <w:rPr>
          <w:rFonts w:ascii="Cambria Math" w:hAnsi="Cambria Math" w:eastAsia="Cambria Math"/>
          <w:b w:val="0"/>
          <w:color w:val="111111"/>
          <w:sz w:val="22"/>
        </w:rPr>
        <w:t>=L</w:t>
      </w:r>
      <w:r>
        <w:rPr>
          <w:rFonts w:ascii="Cambria Math" w:hAnsi="Cambria Math" w:eastAsia="Cambria Math"/>
          <w:b w:val="0"/>
          <w:color w:val="111111"/>
          <w:sz w:val="18"/>
          <w:vertAlign w:val="subscript"/>
        </w:rPr>
        <w:t>λ</w:t>
      </w:r>
      <w:r>
        <w:rPr>
          <w:rFonts w:ascii="Cambria Math" w:hAnsi="Cambria Math" w:eastAsia="Cambria Math"/>
          <w:b w:val="0"/>
          <w:color w:val="111111"/>
          <w:sz w:val="22"/>
        </w:rPr>
        <w:t xml:space="preserve"> L</w:t>
      </w:r>
      <w:r>
        <w:rPr>
          <w:rFonts w:ascii="Cambria Math" w:hAnsi="Cambria Math" w:eastAsia="Cambria Math"/>
          <w:b w:val="0"/>
          <w:color w:val="111111"/>
          <w:sz w:val="18"/>
          <w:vertAlign w:val="subscript"/>
        </w:rPr>
        <w:t>λ</w:t>
      </w:r>
      <w:r>
        <w:rPr>
          <w:rFonts w:ascii="Cambria Math" w:hAnsi="Cambria Math" w:eastAsia="Cambria Math"/>
          <w:b w:val="0"/>
          <w:color w:val="111111"/>
          <w:sz w:val="18"/>
          <w:vertAlign w:val="superscript"/>
        </w:rPr>
        <w:t>*</w:t>
      </w:r>
      <w:r>
        <w:rPr>
          <w:rFonts w:ascii="Calibri" w:hAnsi="Calibri" w:eastAsia="Calibri"/>
          <w:color w:val="111111"/>
          <w:sz w:val="22"/>
        </w:rPr>
        <w:t xml:space="preserve"> gives positivity. If </w:t>
      </w:r>
      <w:r>
        <w:rPr>
          <w:rFonts w:ascii="Cambria Math" w:hAnsi="Cambria Math" w:eastAsia="Cambria Math"/>
          <w:b w:val="0"/>
          <w:color w:val="111111"/>
          <w:sz w:val="22"/>
        </w:rPr>
        <w:t>v ∈ ker G</w:t>
      </w:r>
      <w:r>
        <w:rPr>
          <w:rFonts w:ascii="Cambria Math" w:hAnsi="Cambria Math" w:eastAsia="Cambria Math"/>
          <w:b w:val="0"/>
          <w:color w:val="111111"/>
          <w:sz w:val="18"/>
          <w:vertAlign w:val="subscript"/>
        </w:rPr>
        <w:t>λ</w:t>
      </w:r>
      <w:r>
        <w:rPr>
          <w:rFonts w:ascii="Calibri" w:hAnsi="Calibri" w:eastAsia="Calibri"/>
          <w:color w:val="111111"/>
          <w:sz w:val="22"/>
        </w:rPr>
        <w:t xml:space="preserve">, then </w:t>
      </w:r>
      <w:r>
        <w:rPr>
          <w:rFonts w:ascii="Cambria Math" w:hAnsi="Cambria Math" w:eastAsia="Cambria Math"/>
          <w:b w:val="0"/>
          <w:color w:val="111111"/>
          <w:sz w:val="22"/>
        </w:rPr>
        <w:t>G</w:t>
      </w:r>
      <w:r>
        <w:rPr>
          <w:rFonts w:ascii="Cambria Math" w:hAnsi="Cambria Math" w:eastAsia="Cambria Math"/>
          <w:b w:val="0"/>
          <w:color w:val="111111"/>
          <w:sz w:val="18"/>
          <w:vertAlign w:val="subscript"/>
        </w:rPr>
        <w:t>λ</w:t>
      </w:r>
      <w:r>
        <w:rPr>
          <w:rFonts w:ascii="Cambria Math" w:hAnsi="Cambria Math" w:eastAsia="Cambria Math"/>
          <w:b w:val="0"/>
          <w:color w:val="111111"/>
          <w:sz w:val="18"/>
          <w:vertAlign w:val="superscript"/>
        </w:rPr>
        <w:t>1/2</w:t>
      </w:r>
      <w:r>
        <w:rPr>
          <w:rFonts w:ascii="Cambria Math" w:hAnsi="Cambria Math" w:eastAsia="Cambria Math"/>
          <w:b w:val="0"/>
          <w:color w:val="111111"/>
          <w:sz w:val="22"/>
        </w:rPr>
        <w:t>v=0</w:t>
      </w:r>
      <w:r>
        <w:rPr>
          <w:rFonts w:ascii="Calibri" w:hAnsi="Calibri" w:eastAsia="Calibri"/>
          <w:color w:val="111111"/>
          <w:sz w:val="22"/>
        </w:rPr>
        <w:t>, so every coupling through that direction vanishes. Replacing the raw spanning family by another one changes coordinates but not the quotient vector or its inner product, and therefore not the induced source kernel. QED.</w:t>
      </w:r>
    </w:p>
    <w:p>
      <w:pPr>
        <w:keepLines/>
        <w:widowControl/>
      </w:pPr>
      <w:r>
        <w:rPr>
          <w:rFonts w:ascii="Calibri" w:hAnsi="Calibri" w:eastAsia="Calibri"/>
          <w:color w:val="111111"/>
          <w:sz w:val="22"/>
        </w:rPr>
        <w:t xml:space="preserve">When the </w:t>
      </w:r>
      <w:r>
        <w:rPr>
          <w:rFonts w:ascii="Cambria Math" w:hAnsi="Cambria Math" w:eastAsia="Cambria Math"/>
          <w:b w:val="0"/>
          <w:color w:val="111111"/>
          <w:sz w:val="22"/>
        </w:rPr>
        <w:t>Q</w:t>
      </w:r>
      <w:r>
        <w:rPr>
          <w:rFonts w:ascii="Calibri" w:hAnsi="Calibri" w:eastAsia="Calibri"/>
          <w:color w:val="111111"/>
          <w:sz w:val="22"/>
        </w:rPr>
        <w:t xml:space="preserve"> Hamiltonian is purely electric in these blocks,</w:t>
      </w:r>
    </w:p>
    <w:p>
      <w:pPr>
        <w:pStyle w:val="EquationDisplay"/>
        <w:keepLines/>
        <w:widowControl/>
      </w:pPr>
      <w:r>
        <w:rPr>
          <w:rFonts w:ascii="Cambria Math" w:hAnsi="Cambria Math" w:eastAsia="Cambria Math"/>
          <w:b w:val="0"/>
          <w:color w:val="111111"/>
          <w:sz w:val="21"/>
        </w:rPr>
        <w:t>Σ(E) = u</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xml:space="preserve"> Σ</w:t>
      </w:r>
      <w:r>
        <w:rPr>
          <w:rFonts w:ascii="Cambria Math" w:hAnsi="Cambria Math" w:eastAsia="Cambria Math"/>
          <w:b w:val="0"/>
          <w:color w:val="111111"/>
          <w:sz w:val="17"/>
          <w:vertAlign w:val="subscript"/>
        </w:rPr>
        <w:t>λ</w:t>
      </w:r>
      <w:r>
        <w:rPr>
          <w:rFonts w:ascii="Cambria Math" w:hAnsi="Cambria Math" w:eastAsia="Cambria Math"/>
          <w:b w:val="0"/>
          <w:color w:val="111111"/>
          <w:sz w:val="21"/>
        </w:rPr>
        <w:t xml:space="preserve"> K</w:t>
      </w:r>
      <w:r>
        <w:rPr>
          <w:rFonts w:ascii="Cambria Math" w:hAnsi="Cambria Math" w:eastAsia="Cambria Math"/>
          <w:b w:val="0"/>
          <w:color w:val="111111"/>
          <w:sz w:val="17"/>
          <w:vertAlign w:val="subscript"/>
        </w:rPr>
        <w:t>λ</w:t>
      </w:r>
      <w:r>
        <w:rPr>
          <w:rFonts w:ascii="Cambria Math" w:hAnsi="Cambria Math" w:eastAsia="Cambria Math"/>
          <w:b w:val="0"/>
          <w:color w:val="111111"/>
          <w:sz w:val="21"/>
        </w:rPr>
        <w:t>/(E-λ).</w:t>
      </w:r>
    </w:p>
    <w:p>
      <w:pPr>
        <w:keepLines/>
        <w:widowControl/>
      </w:pPr>
      <w:r>
        <w:rPr>
          <w:rFonts w:ascii="Calibri" w:hAnsi="Calibri" w:eastAsia="Calibri"/>
          <w:color w:val="111111"/>
          <w:sz w:val="22"/>
        </w:rPr>
        <w:t xml:space="preserve">When magnetic </w:t>
      </w:r>
      <w:r>
        <w:rPr>
          <w:rFonts w:ascii="Cambria Math" w:hAnsi="Cambria Math" w:eastAsia="Cambria Math"/>
          <w:b w:val="0"/>
          <w:color w:val="111111"/>
          <w:sz w:val="22"/>
        </w:rPr>
        <w:t>Q</w:t>
      </w:r>
      <w:r>
        <w:rPr>
          <w:rFonts w:ascii="Calibri" w:hAnsi="Calibri" w:eastAsia="Calibri"/>
          <w:color w:val="111111"/>
          <w:sz w:val="22"/>
        </w:rPr>
        <w:t xml:space="preserve"> dynamics are retained, the scalar denominators are replaced by the corresponding matrix resolvent on the Gram-quotiented physical basis. In either case the exact quotient precedes resolvent evaluation.</w:t>
      </w:r>
    </w:p>
    <w:p>
      <w:pPr>
        <w:pStyle w:val="Heading2"/>
        <w:keepNext/>
        <w:keepLines/>
        <w:widowControl/>
      </w:pPr>
      <w:r>
        <w:rPr>
          <w:rFonts w:ascii="Calibri" w:hAnsi="Calibri" w:eastAsia="Calibri"/>
          <w:color w:val="2E74B5"/>
          <w:sz w:val="26"/>
        </w:rPr>
        <w:t>6. Bounded support and finite temporal-state reduction</w:t>
      </w:r>
    </w:p>
    <w:p>
      <w:pPr>
        <w:keepLines/>
        <w:widowControl/>
      </w:pPr>
      <w:r>
        <w:rPr>
          <w:rFonts w:ascii="Calibri" w:hAnsi="Calibri" w:eastAsia="Calibri"/>
          <w:color w:val="111111"/>
          <w:sz w:val="22"/>
        </w:rPr>
        <w:t xml:space="preserve">Give the set of local magnetic supports the adjacency relation generated by overlap on an elementary gauge degree of freedom. Let </w:t>
      </w:r>
      <w:r>
        <w:rPr>
          <w:rFonts w:ascii="Cambria Math" w:hAnsi="Cambria Math" w:eastAsia="Cambria Math"/>
          <w:b w:val="0"/>
          <w:color w:val="111111"/>
          <w:sz w:val="22"/>
        </w:rPr>
        <w:t>R</w:t>
      </w:r>
      <w:r>
        <w:rPr>
          <w:rFonts w:ascii="Cambria Math" w:hAnsi="Cambria Math" w:eastAsia="Cambria Math"/>
          <w:b w:val="0"/>
          <w:color w:val="111111"/>
          <w:sz w:val="18"/>
          <w:vertAlign w:val="subscript"/>
        </w:rPr>
        <w:t>0</w:t>
      </w:r>
      <w:r>
        <w:rPr>
          <w:rFonts w:ascii="Calibri" w:hAnsi="Calibri" w:eastAsia="Calibri"/>
          <w:color w:val="111111"/>
          <w:sz w:val="22"/>
        </w:rPr>
        <w:t xml:space="preserve"> be the finite root support. Denote its radius-</w:t>
      </w:r>
      <w:r>
        <w:rPr>
          <w:rFonts w:ascii="Cambria Math" w:hAnsi="Cambria Math" w:eastAsia="Cambria Math"/>
          <w:b w:val="0"/>
          <w:color w:val="111111"/>
          <w:sz w:val="22"/>
        </w:rPr>
        <w:t>r</w:t>
      </w:r>
      <w:r>
        <w:rPr>
          <w:rFonts w:ascii="Calibri" w:hAnsi="Calibri" w:eastAsia="Calibri"/>
          <w:color w:val="111111"/>
          <w:sz w:val="22"/>
        </w:rPr>
        <w:t xml:space="preserve"> neighborhood by </w:t>
      </w:r>
      <w:r>
        <w:rPr>
          <w:rFonts w:ascii="Cambria Math" w:hAnsi="Cambria Math" w:eastAsia="Cambria Math"/>
          <w:b w:val="0"/>
          <w:color w:val="111111"/>
          <w:sz w:val="22"/>
        </w:rPr>
        <w:t>Star</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(R</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Lemma 3 - bounded-support completeness (analytic).</w:t>
      </w:r>
      <w:r>
        <w:rPr>
          <w:rFonts w:ascii="Calibri" w:hAnsi="Calibri" w:eastAsia="Calibri"/>
          <w:color w:val="111111"/>
          <w:sz w:val="22"/>
        </w:rPr>
        <w:t xml:space="preserve"> Assume local </w:t>
      </w:r>
      <w:r>
        <w:rPr>
          <w:rFonts w:ascii="Cambria Math" w:hAnsi="Cambria Math" w:eastAsia="Cambria Math"/>
          <w:b w:val="0"/>
          <w:color w:val="111111"/>
          <w:sz w:val="22"/>
        </w:rPr>
        <w:t>V</w:t>
      </w:r>
      <w:r>
        <w:rPr>
          <w:rFonts w:ascii="Calibri" w:hAnsi="Calibri" w:eastAsia="Calibri"/>
          <w:color w:val="111111"/>
          <w:sz w:val="22"/>
        </w:rPr>
        <w:t xml:space="preserve">, a locally finite support graph, connected linked-cluster reduction, and at most </w:t>
      </w:r>
      <w:r>
        <w:rPr>
          <w:rFonts w:ascii="Cambria Math" w:hAnsi="Cambria Math" w:eastAsia="Cambria Math"/>
          <w:b w:val="0"/>
          <w:color w:val="111111"/>
          <w:sz w:val="22"/>
        </w:rPr>
        <w:t>r</w:t>
      </w:r>
      <w:r>
        <w:rPr>
          <w:rFonts w:ascii="Calibri" w:hAnsi="Calibri" w:eastAsia="Calibri"/>
          <w:color w:val="111111"/>
          <w:sz w:val="22"/>
        </w:rPr>
        <w:t xml:space="preserve"> insertions. Every rooted connected order-</w:t>
      </w:r>
      <w:r>
        <w:rPr>
          <w:rFonts w:ascii="Cambria Math" w:hAnsi="Cambria Math" w:eastAsia="Cambria Math"/>
          <w:b w:val="0"/>
          <w:color w:val="111111"/>
          <w:sz w:val="22"/>
        </w:rPr>
        <w:t>r</w:t>
      </w:r>
      <w:r>
        <w:rPr>
          <w:rFonts w:ascii="Calibri" w:hAnsi="Calibri" w:eastAsia="Calibri"/>
          <w:color w:val="111111"/>
          <w:sz w:val="22"/>
        </w:rPr>
        <w:t xml:space="preserve"> contribution lies inside </w:t>
      </w:r>
      <w:r>
        <w:rPr>
          <w:rFonts w:ascii="Cambria Math" w:hAnsi="Cambria Math" w:eastAsia="Cambria Math"/>
          <w:b w:val="0"/>
          <w:color w:val="111111"/>
          <w:sz w:val="22"/>
        </w:rPr>
        <w:t>Star</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(R</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b/>
          <w:color w:val="111111"/>
          <w:sz w:val="22"/>
        </w:rPr>
        <w:t>Proof.</w:t>
      </w:r>
      <w:r>
        <w:rPr>
          <w:rFonts w:ascii="Calibri" w:hAnsi="Calibri" w:eastAsia="Calibri"/>
          <w:color w:val="111111"/>
          <w:sz w:val="22"/>
        </w:rPr>
        <w:t xml:space="preserve"> After connected reduction, the union of the root and all inserted supports is connected. A support at graph distance </w:t>
      </w:r>
      <w:r>
        <w:rPr>
          <w:rFonts w:ascii="Cambria Math" w:hAnsi="Cambria Math" w:eastAsia="Cambria Math"/>
          <w:b w:val="0"/>
          <w:color w:val="111111"/>
          <w:sz w:val="22"/>
        </w:rPr>
        <w:t>d</w:t>
      </w:r>
      <w:r>
        <w:rPr>
          <w:rFonts w:ascii="Calibri" w:hAnsi="Calibri" w:eastAsia="Calibri"/>
          <w:color w:val="111111"/>
          <w:sz w:val="22"/>
        </w:rPr>
        <w:t xml:space="preserve"> from the root requires at least </w:t>
      </w:r>
      <w:r>
        <w:rPr>
          <w:rFonts w:ascii="Cambria Math" w:hAnsi="Cambria Math" w:eastAsia="Cambria Math"/>
          <w:b w:val="0"/>
          <w:color w:val="111111"/>
          <w:sz w:val="22"/>
        </w:rPr>
        <w:t>d</w:t>
      </w:r>
      <w:r>
        <w:rPr>
          <w:rFonts w:ascii="Calibri" w:hAnsi="Calibri" w:eastAsia="Calibri"/>
          <w:color w:val="111111"/>
          <w:sz w:val="22"/>
        </w:rPr>
        <w:t xml:space="preserve"> inserted supports along a connecting path. Since there are at most </w:t>
      </w:r>
      <w:r>
        <w:rPr>
          <w:rFonts w:ascii="Cambria Math" w:hAnsi="Cambria Math" w:eastAsia="Cambria Math"/>
          <w:b w:val="0"/>
          <w:color w:val="111111"/>
          <w:sz w:val="22"/>
        </w:rPr>
        <w:t>r</w:t>
      </w:r>
      <w:r>
        <w:rPr>
          <w:rFonts w:ascii="Calibri" w:hAnsi="Calibri" w:eastAsia="Calibri"/>
          <w:color w:val="111111"/>
          <w:sz w:val="22"/>
        </w:rPr>
        <w:t xml:space="preserve"> insertions, </w:t>
      </w:r>
      <w:r>
        <w:rPr>
          <w:rFonts w:ascii="Cambria Math" w:hAnsi="Cambria Math" w:eastAsia="Cambria Math"/>
          <w:b w:val="0"/>
          <w:color w:val="111111"/>
          <w:sz w:val="22"/>
        </w:rPr>
        <w:t>d≤r</w:t>
      </w:r>
      <w:r>
        <w:rPr>
          <w:rFonts w:ascii="Calibri" w:hAnsi="Calibri" w:eastAsia="Calibri"/>
          <w:color w:val="111111"/>
          <w:sz w:val="22"/>
        </w:rPr>
        <w:t>. Disconnected factors are vacuum or lower-support products and are removed by the linked/rooted transform. QED.</w:t>
      </w:r>
    </w:p>
    <w:p>
      <w:pPr>
        <w:keepLines/>
        <w:widowControl/>
      </w:pPr>
      <w:r>
        <w:rPr>
          <w:rFonts w:ascii="Calibri" w:hAnsi="Calibri" w:eastAsia="Calibri"/>
          <w:color w:val="111111"/>
          <w:sz w:val="22"/>
        </w:rPr>
        <w:t xml:space="preserve">At fixed </w:t>
      </w:r>
      <w:r>
        <w:rPr>
          <w:rFonts w:ascii="Cambria Math" w:hAnsi="Cambria Math" w:eastAsia="Cambria Math"/>
          <w:b w:val="0"/>
          <w:color w:val="111111"/>
          <w:sz w:val="22"/>
        </w:rPr>
        <w:t>r</w:t>
      </w:r>
      <w:r>
        <w:rPr>
          <w:rFonts w:ascii="Calibri" w:hAnsi="Calibri" w:eastAsia="Calibri"/>
          <w:color w:val="111111"/>
          <w:sz w:val="22"/>
        </w:rPr>
        <w:t xml:space="preserve">, assume additionally that the local insertion alphabet is finite with uniformly bounded support, that the Wilson-network span reachable on each bounded support is finite, and that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E</w:t>
      </w:r>
      <w:r>
        <w:rPr>
          <w:rFonts w:ascii="Calibri" w:hAnsi="Calibri" w:eastAsia="Calibri"/>
          <w:color w:val="111111"/>
          <w:sz w:val="22"/>
        </w:rPr>
        <w:t xml:space="preserve"> is the complete </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0</w:t>
      </w:r>
      <w:r>
        <w:rPr>
          <w:rFonts w:ascii="Calibri" w:hAnsi="Calibri" w:eastAsia="Calibri"/>
          <w:color w:val="111111"/>
          <w:sz w:val="22"/>
        </w:rPr>
        <w:t xml:space="preserve"> eigenspace in every required closure. Quotient the reachable span by its exact Gram kernel and diagonalize </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0</w:t>
      </w:r>
      <w:r>
        <w:rPr>
          <w:rFonts w:ascii="Calibri" w:hAnsi="Calibri" w:eastAsia="Calibri"/>
          <w:color w:val="111111"/>
          <w:sz w:val="22"/>
        </w:rPr>
        <w:t xml:space="preserve"> on the quotient. Require </w:t>
      </w:r>
      <w:r>
        <w:rPr>
          <w:rFonts w:ascii="Cambria Math" w:hAnsi="Cambria Math" w:eastAsia="Cambria Math"/>
          <w:b w:val="0"/>
          <w:color w:val="111111"/>
          <w:sz w:val="22"/>
        </w:rPr>
        <w:t>Q</w:t>
      </w:r>
      <w:r>
        <w:rPr>
          <w:rFonts w:ascii="Cambria Math" w:hAnsi="Cambria Math" w:eastAsia="Cambria Math"/>
          <w:b w:val="0"/>
          <w:color w:val="111111"/>
          <w:sz w:val="18"/>
          <w:vertAlign w:val="subscript"/>
        </w:rPr>
        <w:t>E</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)Q</w:t>
      </w:r>
      <w:r>
        <w:rPr>
          <w:rFonts w:ascii="Cambria Math" w:hAnsi="Cambria Math" w:eastAsia="Cambria Math"/>
          <w:b w:val="0"/>
          <w:color w:val="111111"/>
          <w:sz w:val="18"/>
          <w:vertAlign w:val="subscript"/>
        </w:rPr>
        <w:t>E</w:t>
      </w:r>
      <w:r>
        <w:rPr>
          <w:rFonts w:ascii="Calibri" w:hAnsi="Calibri" w:eastAsia="Calibri"/>
          <w:color w:val="111111"/>
          <w:sz w:val="22"/>
        </w:rPr>
        <w:t xml:space="preserve"> to be invertible on every required quotient block. A sufficient state label includes the full physical vector and the rooted support/fold metadata; a bare representation-energy pair need not resolve multiplicity or intertwiner directions.</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Lemma 4 - physical-state sufficiency (analytic).</w:t>
      </w:r>
      <w:r>
        <w:rPr>
          <w:rFonts w:ascii="Calibri" w:hAnsi="Calibri" w:eastAsia="Calibri"/>
          <w:color w:val="111111"/>
          <w:sz w:val="22"/>
        </w:rPr>
        <w:t xml:space="preserve"> If two partial histories reach the same physical quotient vector with the same rooted support and fold metadata, every future continuation acts identically apart from the amplitude already accumulated. Their amplitudes may therefore be merged exactly.</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b/>
          <w:color w:val="111111"/>
          <w:sz w:val="22"/>
        </w:rPr>
        <w:t>Proof.</w:t>
      </w:r>
      <w:r>
        <w:rPr>
          <w:rFonts w:ascii="Calibri" w:hAnsi="Calibri" w:eastAsia="Calibri"/>
          <w:color w:val="111111"/>
          <w:sz w:val="22"/>
        </w:rPr>
        <w:t xml:space="preserve"> Every continuation is a composition of the same local transition operators, reduced resolvents, support-union maps, and fold updates. These depend only on the current physical vector and retained metadata, not on the syntactic word that produced them. Linearity then permits exact amplitude addition. QED.</w:t>
      </w:r>
    </w:p>
    <w:p>
      <w:pPr>
        <w:keepLines/>
        <w:widowControl/>
      </w:pPr>
      <w:r>
        <w:rPr>
          <w:rFonts w:ascii="Calibri" w:hAnsi="Calibri" w:eastAsia="Calibri"/>
          <w:color w:val="111111"/>
          <w:sz w:val="22"/>
        </w:rPr>
        <w:t xml:space="preserve">Proper returns to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E</w:t>
      </w:r>
      <w:r>
        <w:rPr>
          <w:rFonts w:ascii="Calibri" w:hAnsi="Calibri" w:eastAsia="Calibri"/>
          <w:color w:val="111111"/>
          <w:sz w:val="22"/>
        </w:rPr>
        <w:t xml:space="preserve"> are not propagated through the reduced resolvent. They create derivatives and resolvent powers in the energy-dependent Feshbach series. At fixed order only finitely many monomials in </w:t>
      </w:r>
      <w:r>
        <w:rPr>
          <w:rFonts w:ascii="Cambria Math" w:hAnsi="Cambria Math" w:eastAsia="Cambria Math"/>
          <w:b w:val="0"/>
          <w:color w:val="111111"/>
          <w:sz w:val="22"/>
        </w:rPr>
        <w:t>u</w:t>
      </w:r>
      <w:r>
        <w:rPr>
          <w:rFonts w:ascii="Calibri" w:hAnsi="Calibri" w:eastAsia="Calibri"/>
          <w:color w:val="111111"/>
          <w:sz w:val="22"/>
        </w:rPr>
        <w:t xml:space="preserve"> and </w:t>
      </w:r>
      <w:r>
        <w:rPr>
          <w:rFonts w:ascii="Cambria Math" w:hAnsi="Cambria Math" w:eastAsia="Cambria Math"/>
          <w:b w:val="0"/>
          <w:color w:val="111111"/>
          <w:sz w:val="22"/>
        </w:rPr>
        <w:t>δ E</w:t>
      </w:r>
      <w:r>
        <w:rPr>
          <w:rFonts w:ascii="Calibri" w:hAnsi="Calibri" w:eastAsia="Calibri"/>
          <w:color w:val="111111"/>
          <w:sz w:val="22"/>
        </w:rPr>
        <w:t xml:space="preserve"> occur.</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Theorem 5 - fixed-order finite temporal-history reduction (conditional analytic theorem).</w:t>
      </w:r>
      <w:r>
        <w:rPr>
          <w:rFonts w:ascii="Calibri" w:hAnsi="Calibri" w:eastAsia="Calibri"/>
          <w:color w:val="111111"/>
          <w:sz w:val="22"/>
        </w:rPr>
        <w:t xml:space="preserve"> Under local finiteness, finite root support, a finite uniformly local insertion alphabet, fixed order </w:t>
      </w:r>
      <w:r>
        <w:rPr>
          <w:rFonts w:ascii="Cambria Math" w:hAnsi="Cambria Math" w:eastAsia="Cambria Math"/>
          <w:b w:val="0"/>
          <w:color w:val="111111"/>
          <w:sz w:val="22"/>
        </w:rPr>
        <w:t>r</w:t>
      </w:r>
      <w:r>
        <w:rPr>
          <w:rFonts w:ascii="Calibri" w:hAnsi="Calibri" w:eastAsia="Calibri"/>
          <w:color w:val="111111"/>
          <w:sz w:val="22"/>
        </w:rPr>
        <w:t xml:space="preserve">, finite-dimensional complete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E</w:t>
      </w:r>
      <w:r>
        <w:rPr>
          <w:rFonts w:ascii="Calibri" w:hAnsi="Calibri" w:eastAsia="Calibri"/>
          <w:color w:val="111111"/>
          <w:sz w:val="22"/>
        </w:rPr>
        <w:t xml:space="preserve">, finite reachable Gram-quotient spans, invertible reduced-resolvent blocks, complete multiplicity/intertwiner labels, formally defined fold metadata, and connected linked-cluster reduction, the exact connected </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eff</w:t>
      </w:r>
      <w:r>
        <w:rPr>
          <w:rFonts w:ascii="Cambria Math" w:hAnsi="Cambria Math" w:eastAsia="Cambria Math"/>
          <w:b w:val="0"/>
          <w:color w:val="111111"/>
          <w:sz w:val="18"/>
          <w:vertAlign w:val="superscript"/>
        </w:rPr>
        <w:t>(r)</w:t>
      </w:r>
      <w:r>
        <w:rPr>
          <w:rFonts w:ascii="Calibri" w:hAnsi="Calibri" w:eastAsia="Calibri"/>
          <w:color w:val="111111"/>
          <w:sz w:val="22"/>
        </w:rPr>
        <w:t xml:space="preserve"> is determined by a finite energy-decorated state graph inside </w:t>
      </w:r>
      <w:r>
        <w:rPr>
          <w:rFonts w:ascii="Cambria Math" w:hAnsi="Cambria Math" w:eastAsia="Cambria Math"/>
          <w:b w:val="0"/>
          <w:color w:val="111111"/>
          <w:sz w:val="22"/>
        </w:rPr>
        <w:t>Star</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(R</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w:t>
      </w:r>
      <w:r>
        <w:rPr>
          <w:rFonts w:ascii="Calibri" w:hAnsi="Calibri" w:eastAsia="Calibri"/>
          <w:color w:val="111111"/>
          <w:sz w:val="22"/>
        </w:rPr>
        <w:t>, augmented by finitely many fold states. Equivalent partial histories may be merged exactly. Support products are combined by support-union convolution before rooted subtraction.</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b/>
          <w:color w:val="111111"/>
          <w:sz w:val="22"/>
        </w:rPr>
        <w:t>Proof.</w:t>
      </w:r>
      <w:r>
        <w:rPr>
          <w:rFonts w:ascii="Calibri" w:hAnsi="Calibri" w:eastAsia="Calibri"/>
          <w:color w:val="111111"/>
          <w:sz w:val="22"/>
        </w:rPr>
        <w:t xml:space="preserve"> Lemma 3 makes the relevant support set finite. The finite-reachability assumption and Gram quotient make each local physical state space finite. Lemma 4 permits exact propagation on the quotient graph. The fixed-order Feshbach expansion contains finitely many derivative/resolvent-power labels, so augmenting the graph by those labels remains finite. Finally, connected scalar weights are recovered from the finite support poset by the rooted inversion proved below. QED.</w:t>
      </w:r>
    </w:p>
    <w:p>
      <w:pPr>
        <w:keepLines/>
        <w:widowControl/>
      </w:pPr>
      <w:r>
        <w:rPr>
          <w:rFonts w:ascii="Calibri" w:hAnsi="Calibri" w:eastAsia="Calibri"/>
          <w:color w:val="111111"/>
          <w:sz w:val="22"/>
        </w:rPr>
        <w:t>This theorem proves finite exact computability at every specified fixed order under the stated assumptions. It does not supply a closed-form graph invariant that reveals the answer without constructing the quotient graph. Searching successive orders is guaranteed to terminate only when a finite escape order is independently known to exist; otherwise it is a semidecision procedure.</w:t>
      </w:r>
    </w:p>
    <w:p>
      <w:pPr>
        <w:pStyle w:val="Heading2"/>
        <w:keepNext/>
        <w:keepLines/>
        <w:widowControl/>
      </w:pPr>
      <w:r>
        <w:rPr>
          <w:rFonts w:ascii="Calibri" w:hAnsi="Calibri" w:eastAsia="Calibri"/>
          <w:color w:val="2E74B5"/>
          <w:sz w:val="26"/>
        </w:rPr>
        <w:t>7. The two final outputs: shape and scalar</w:t>
      </w:r>
    </w:p>
    <w:p>
      <w:pPr>
        <w:keepLines/>
        <w:widowControl/>
      </w:pPr>
      <w:r>
        <w:rPr>
          <w:rFonts w:ascii="Calibri" w:hAnsi="Calibri" w:eastAsia="Calibri"/>
          <w:color w:val="111111"/>
          <w:sz w:val="22"/>
        </w:rPr>
        <w:t xml:space="preserve">For any operator </w:t>
      </w:r>
      <w:r>
        <w:rPr>
          <w:rFonts w:ascii="Cambria Math" w:hAnsi="Cambria Math" w:eastAsia="Cambria Math"/>
          <w:b w:val="0"/>
          <w:color w:val="111111"/>
          <w:sz w:val="22"/>
        </w:rPr>
        <w:t>A</w:t>
      </w:r>
      <w:r>
        <w:rPr>
          <w:rFonts w:ascii="Calibri" w:hAnsi="Calibri" w:eastAsia="Calibri"/>
          <w:color w:val="111111"/>
          <w:sz w:val="22"/>
        </w:rPr>
        <w:t xml:space="preserve"> on a finite retained sector </w:t>
      </w:r>
      <w:r>
        <w:rPr>
          <w:rFonts w:ascii="Cambria Math" w:hAnsi="Cambria Math" w:eastAsia="Cambria Math"/>
          <w:b w:val="0"/>
          <w:color w:val="111111"/>
          <w:sz w:val="22"/>
        </w:rPr>
        <w:t>P</w:t>
      </w:r>
      <w:r>
        <w:rPr>
          <w:rFonts w:ascii="Calibri" w:hAnsi="Calibri" w:eastAsia="Calibri"/>
          <w:color w:val="111111"/>
          <w:sz w:val="22"/>
        </w:rPr>
        <w:t>, define its scalar-free compression</w:t>
      </w:r>
    </w:p>
    <w:p>
      <w:pPr>
        <w:pStyle w:val="EquationDisplay"/>
        <w:keepLines/>
        <w:widowControl/>
      </w:pPr>
      <w:r>
        <w:rPr>
          <w:rFonts w:ascii="Cambria Math" w:hAnsi="Cambria Math" w:eastAsia="Cambria Math"/>
          <w:b w:val="0"/>
          <w:color w:val="111111"/>
          <w:sz w:val="21"/>
        </w:rPr>
        <w:t>M</w:t>
      </w:r>
      <w:r>
        <w:rPr>
          <w:rFonts w:ascii="Cambria Math" w:hAnsi="Cambria Math" w:eastAsia="Cambria Math"/>
          <w:b w:val="0"/>
          <w:color w:val="111111"/>
          <w:sz w:val="17"/>
          <w:vertAlign w:val="subscript"/>
        </w:rPr>
        <w:t>P</w:t>
      </w:r>
      <w:r>
        <w:rPr>
          <w:rFonts w:ascii="Cambria Math" w:hAnsi="Cambria Math" w:eastAsia="Cambria Math"/>
          <w:b w:val="0"/>
          <w:color w:val="111111"/>
          <w:sz w:val="21"/>
        </w:rPr>
        <w:t>(A) = P A P - [tr</w:t>
      </w:r>
      <w:r>
        <w:rPr>
          <w:rFonts w:ascii="Cambria Math" w:hAnsi="Cambria Math" w:eastAsia="Cambria Math"/>
          <w:b w:val="0"/>
          <w:color w:val="111111"/>
          <w:sz w:val="17"/>
          <w:vertAlign w:val="subscript"/>
        </w:rPr>
        <w:t>P</w:t>
      </w:r>
      <w:r>
        <w:rPr>
          <w:rFonts w:ascii="Cambria Math" w:hAnsi="Cambria Math" w:eastAsia="Cambria Math"/>
          <w:b w:val="0"/>
          <w:color w:val="111111"/>
          <w:sz w:val="21"/>
        </w:rPr>
        <w:t>(PAP)/dim P] P.</w:t>
      </w:r>
    </w:p>
    <w:p>
      <w:pPr>
        <w:keepLines/>
        <w:widowControl/>
      </w:pPr>
      <w:r>
        <w:rPr>
          <w:rFonts w:ascii="Calibri" w:hAnsi="Calibri" w:eastAsia="Calibri"/>
          <w:color w:val="111111"/>
          <w:sz w:val="22"/>
        </w:rPr>
        <w:t xml:space="preserve">On the cellular cycle sector this becomes </w:t>
      </w:r>
      <w:r>
        <w:rPr>
          <w:rFonts w:ascii="Cambria Math" w:hAnsi="Cambria Math" w:eastAsia="Cambria Math"/>
          <w:b w:val="0"/>
          <w:color w:val="111111"/>
          <w:sz w:val="22"/>
        </w:rPr>
        <w:t>M</w:t>
      </w:r>
      <w:r>
        <w:rPr>
          <w:rFonts w:ascii="Cambria Math" w:hAnsi="Cambria Math" w:eastAsia="Cambria Math"/>
          <w:b w:val="0"/>
          <w:color w:val="111111"/>
          <w:sz w:val="18"/>
          <w:vertAlign w:val="subscript"/>
        </w:rPr>
        <w:t>Z</w:t>
      </w:r>
      <w:r>
        <w:rPr>
          <w:rFonts w:ascii="Calibri" w:hAnsi="Calibri" w:eastAsia="Calibri"/>
          <w:color w:val="111111"/>
          <w:sz w:val="22"/>
        </w:rPr>
        <w:t>.</w:t>
      </w:r>
    </w:p>
    <w:p>
      <w:pPr>
        <w:keepLines/>
        <w:widowControl/>
      </w:pPr>
      <w:r>
        <w:rPr>
          <w:rFonts w:ascii="Calibri" w:hAnsi="Calibri" w:eastAsia="Calibri"/>
          <w:color w:val="111111"/>
          <w:sz w:val="22"/>
        </w:rPr>
        <w:t xml:space="preserve">On an infinite periodic lattice, the definition is applied fiberwise to each finite-dimensional Bloch space </w:t>
      </w:r>
      <w:r>
        <w:rPr>
          <w:rFonts w:ascii="Cambria Math" w:hAnsi="Cambria Math" w:eastAsia="Cambria Math"/>
          <w:b w:val="0"/>
          <w:color w:val="111111"/>
          <w:sz w:val="22"/>
        </w:rPr>
        <w:t>Z(k)</w:t>
      </w:r>
      <w:r>
        <w:rPr>
          <w:rFonts w:ascii="Calibri" w:hAnsi="Calibri" w:eastAsia="Calibri"/>
          <w:color w:val="111111"/>
          <w:sz w:val="22"/>
        </w:rPr>
        <w:t xml:space="preserve">. Momenta at which </w:t>
      </w:r>
      <w:r>
        <w:rPr>
          <w:rFonts w:ascii="Cambria Math" w:hAnsi="Cambria Math" w:eastAsia="Cambria Math"/>
          <w:b w:val="0"/>
          <w:color w:val="111111"/>
          <w:sz w:val="22"/>
        </w:rPr>
        <w:t>dim Z(k)</w:t>
      </w:r>
      <w:r>
        <w:rPr>
          <w:rFonts w:ascii="Calibri" w:hAnsi="Calibri" w:eastAsia="Calibri"/>
          <w:color w:val="111111"/>
          <w:sz w:val="22"/>
        </w:rPr>
        <w:t xml:space="preserve"> changes must be treated separately; no global infinite-dimensional trace is implied.</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Lemma 6 - traceless compression (analytic).</w:t>
      </w:r>
      <w:r>
        <w:rPr>
          <w:rFonts w:ascii="Calibri" w:hAnsi="Calibri" w:eastAsia="Calibri"/>
          <w:color w:val="111111"/>
          <w:sz w:val="22"/>
        </w:rPr>
        <w:t xml:space="preserve"> For </w:t>
      </w:r>
      <w:r>
        <w:rPr>
          <w:rFonts w:ascii="Cambria Math" w:hAnsi="Cambria Math" w:eastAsia="Cambria Math"/>
          <w:b w:val="0"/>
          <w:color w:val="111111"/>
          <w:sz w:val="22"/>
        </w:rPr>
        <w:t>dim Z&gt;0</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M</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(aI)=0</w:t>
      </w:r>
      <w:r>
        <w:rPr>
          <w:rFonts w:ascii="Calibri" w:hAnsi="Calibri" w:eastAsia="Calibri"/>
          <w:color w:val="111111"/>
          <w:sz w:val="22"/>
        </w:rPr>
        <w:t xml:space="preserve">, and </w:t>
      </w:r>
      <w:r>
        <w:rPr>
          <w:rFonts w:ascii="Cambria Math" w:hAnsi="Cambria Math" w:eastAsia="Cambria Math"/>
          <w:b w:val="0"/>
          <w:color w:val="111111"/>
          <w:sz w:val="22"/>
        </w:rPr>
        <w:t>M</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(D</w:t>
      </w:r>
      <w:r>
        <w:rPr>
          <w:rFonts w:ascii="Cambria Math" w:hAnsi="Cambria Math" w:eastAsia="Cambria Math"/>
          <w:b w:val="0"/>
          <w:color w:val="111111"/>
          <w:sz w:val="18"/>
          <w:vertAlign w:val="superscript"/>
        </w:rPr>
        <w:t>*</w:t>
      </w:r>
      <w:r>
        <w:rPr>
          <w:rFonts w:ascii="Cambria Math" w:hAnsi="Cambria Math" w:eastAsia="Cambria Math"/>
          <w:b w:val="0"/>
          <w:color w:val="111111"/>
          <w:sz w:val="22"/>
        </w:rPr>
        <w:t xml:space="preserve"> X D)=0</w:t>
      </w:r>
      <w:r>
        <w:rPr>
          <w:rFonts w:ascii="Calibri" w:hAnsi="Calibri" w:eastAsia="Calibri"/>
          <w:color w:val="111111"/>
          <w:sz w:val="22"/>
        </w:rPr>
        <w:t xml:space="preserve"> for every compatible </w:t>
      </w:r>
      <w:r>
        <w:rPr>
          <w:rFonts w:ascii="Cambria Math" w:hAnsi="Cambria Math" w:eastAsia="Cambria Math"/>
          <w:b w:val="0"/>
          <w:color w:val="111111"/>
          <w:sz w:val="22"/>
        </w:rPr>
        <w:t>X</w:t>
      </w:r>
      <w:r>
        <w:rPr>
          <w:rFonts w:ascii="Calibri" w:hAnsi="Calibri" w:eastAsia="Calibri"/>
          <w:color w:val="111111"/>
          <w:sz w:val="22"/>
        </w:rPr>
        <w:t>. Moreover,</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M</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(A)=0</w:t>
      </w:r>
      <w:r>
        <w:rPr>
          <w:rFonts w:ascii="Calibri" w:hAnsi="Calibri" w:eastAsia="Calibri"/>
          <w:color w:val="111111"/>
          <w:sz w:val="22"/>
        </w:rPr>
        <w:t xml:space="preserve"> if and only if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 xml:space="preserve"> A P</w:t>
      </w:r>
      <w:r>
        <w:rPr>
          <w:rFonts w:ascii="Cambria Math" w:hAnsi="Cambria Math" w:eastAsia="Cambria Math"/>
          <w:b w:val="0"/>
          <w:color w:val="111111"/>
          <w:sz w:val="18"/>
          <w:vertAlign w:val="subscript"/>
        </w:rPr>
        <w:t>Z</w:t>
      </w:r>
      <w:r>
        <w:rPr>
          <w:rFonts w:ascii="Calibri" w:hAnsi="Calibri" w:eastAsia="Calibri"/>
          <w:color w:val="111111"/>
          <w:sz w:val="22"/>
        </w:rPr>
        <w:t xml:space="preserve"> is a scalar operator on </w:t>
      </w:r>
      <w:r>
        <w:rPr>
          <w:rFonts w:ascii="Cambria Math" w:hAnsi="Cambria Math" w:eastAsia="Cambria Math"/>
          <w:b w:val="0"/>
          <w:color w:val="111111"/>
          <w:sz w:val="22"/>
        </w:rPr>
        <w:t>Z</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Proof.</w:t>
      </w:r>
      <w:r>
        <w:rPr>
          <w:rFonts w:ascii="Calibri" w:hAnsi="Calibri" w:eastAsia="Calibri"/>
          <w:color w:val="111111"/>
          <w:sz w:val="22"/>
        </w:rPr>
        <w:t xml:space="preserve"> The scalar identity follows by direct substitution. Since </w:t>
      </w:r>
      <w:r>
        <w:rPr>
          <w:rFonts w:ascii="Cambria Math" w:hAnsi="Cambria Math" w:eastAsia="Cambria Math"/>
          <w:b w:val="0"/>
          <w:color w:val="111111"/>
          <w:sz w:val="22"/>
        </w:rPr>
        <w:t>DP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=0</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 xml:space="preserve"> D</w:t>
      </w:r>
      <w:r>
        <w:rPr>
          <w:rFonts w:ascii="Cambria Math" w:hAnsi="Cambria Math" w:eastAsia="Cambria Math"/>
          <w:b w:val="0"/>
          <w:color w:val="111111"/>
          <w:sz w:val="18"/>
          <w:vertAlign w:val="superscript"/>
        </w:rPr>
        <w:t>*</w:t>
      </w:r>
      <w:r>
        <w:rPr>
          <w:rFonts w:ascii="Cambria Math" w:hAnsi="Cambria Math" w:eastAsia="Cambria Math"/>
          <w:b w:val="0"/>
          <w:color w:val="111111"/>
          <w:sz w:val="22"/>
        </w:rPr>
        <w:t xml:space="preserve"> X D 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 xml:space="preserve"> = (DP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w:t>
      </w:r>
      <w:r>
        <w:rPr>
          <w:rFonts w:ascii="Cambria Math" w:hAnsi="Cambria Math" w:eastAsia="Cambria Math"/>
          <w:b w:val="0"/>
          <w:color w:val="111111"/>
          <w:sz w:val="18"/>
          <w:vertAlign w:val="superscript"/>
        </w:rPr>
        <w:t>*</w:t>
      </w:r>
      <w:r>
        <w:rPr>
          <w:rFonts w:ascii="Cambria Math" w:hAnsi="Cambria Math" w:eastAsia="Cambria Math"/>
          <w:b w:val="0"/>
          <w:color w:val="111111"/>
          <w:sz w:val="22"/>
        </w:rPr>
        <w:t xml:space="preserve"> X (DP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)=0</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color w:val="111111"/>
          <w:sz w:val="22"/>
        </w:rPr>
        <w:t xml:space="preserve">Finally, subtracting the normalized trace is precisely the orthogonal projection of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ZAP</w:t>
      </w:r>
      <w:r>
        <w:rPr>
          <w:rFonts w:ascii="Cambria Math" w:hAnsi="Cambria Math" w:eastAsia="Cambria Math"/>
          <w:b w:val="0"/>
          <w:color w:val="111111"/>
          <w:sz w:val="18"/>
          <w:vertAlign w:val="subscript"/>
        </w:rPr>
        <w:t>Z</w:t>
      </w:r>
      <w:r>
        <w:rPr>
          <w:rFonts w:ascii="Calibri" w:hAnsi="Calibri" w:eastAsia="Calibri"/>
          <w:color w:val="111111"/>
          <w:sz w:val="22"/>
        </w:rPr>
        <w:t xml:space="preserve"> onto the traceless endomorphisms of </w:t>
      </w:r>
      <w:r>
        <w:rPr>
          <w:rFonts w:ascii="Cambria Math" w:hAnsi="Cambria Math" w:eastAsia="Cambria Math"/>
          <w:b w:val="0"/>
          <w:color w:val="111111"/>
          <w:sz w:val="22"/>
        </w:rPr>
        <w:t>Z</w:t>
      </w:r>
      <w:r>
        <w:rPr>
          <w:rFonts w:ascii="Calibri" w:hAnsi="Calibri" w:eastAsia="Calibri"/>
          <w:color w:val="111111"/>
          <w:sz w:val="22"/>
        </w:rPr>
        <w:t xml:space="preserve">. Its vanishing is equivalent to scalarity on </w:t>
      </w:r>
      <w:r>
        <w:rPr>
          <w:rFonts w:ascii="Cambria Math" w:hAnsi="Cambria Math" w:eastAsia="Cambria Math"/>
          <w:b w:val="0"/>
          <w:color w:val="111111"/>
          <w:sz w:val="22"/>
        </w:rPr>
        <w:t>Z</w:t>
      </w:r>
      <w:r>
        <w:rPr>
          <w:rFonts w:ascii="Calibri" w:hAnsi="Calibri" w:eastAsia="Calibri"/>
          <w:color w:val="111111"/>
          <w:sz w:val="22"/>
        </w:rPr>
        <w:t>. QED.</w:t>
      </w:r>
    </w:p>
    <w:p>
      <w:pPr>
        <w:keepLines/>
        <w:widowControl/>
      </w:pPr>
      <w:r>
        <w:rPr>
          <w:rFonts w:ascii="Calibri" w:hAnsi="Calibri" w:eastAsia="Calibri"/>
          <w:color w:val="111111"/>
          <w:sz w:val="22"/>
        </w:rPr>
        <w:t xml:space="preserve">For self-adjoint </w:t>
      </w:r>
      <w:r>
        <w:rPr>
          <w:rFonts w:ascii="Cambria Math" w:hAnsi="Cambria Math" w:eastAsia="Cambria Math"/>
          <w:b w:val="0"/>
          <w:color w:val="111111"/>
          <w:sz w:val="22"/>
        </w:rPr>
        <w:t>A</w:t>
      </w:r>
      <w:r>
        <w:rPr>
          <w:rFonts w:ascii="Calibri" w:hAnsi="Calibri" w:eastAsia="Calibri"/>
          <w:color w:val="111111"/>
          <w:sz w:val="22"/>
        </w:rPr>
        <w:t xml:space="preserve">, nonzero </w:t>
      </w:r>
      <w:r>
        <w:rPr>
          <w:rFonts w:ascii="Cambria Math" w:hAnsi="Cambria Math" w:eastAsia="Cambria Math"/>
          <w:b w:val="0"/>
          <w:color w:val="111111"/>
          <w:sz w:val="22"/>
        </w:rPr>
        <w:t>M</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(A)</w:t>
      </w:r>
      <w:r>
        <w:rPr>
          <w:rFonts w:ascii="Calibri" w:hAnsi="Calibri" w:eastAsia="Calibri"/>
          <w:color w:val="111111"/>
          <w:sz w:val="22"/>
        </w:rPr>
        <w:t xml:space="preserve"> proves non-scalar shape splitting. It does not automatically prove transport: a momentum-independent onsite multiplet splitting can be non-scalar.</w:t>
      </w:r>
    </w:p>
    <w:p>
      <w:pPr>
        <w:keepLines/>
        <w:widowControl/>
      </w:pPr>
      <w:r>
        <w:rPr>
          <w:rFonts w:ascii="Calibri" w:hAnsi="Calibri" w:eastAsia="Calibri"/>
          <w:color w:val="111111"/>
          <w:sz w:val="22"/>
        </w:rPr>
        <w:t>For a periodic retained band, define the first dispersive order by</w:t>
      </w:r>
    </w:p>
    <w:p>
      <w:pPr>
        <w:pStyle w:val="EquationDisplay"/>
        <w:keepLines/>
        <w:widowControl/>
      </w:pPr>
      <w:r>
        <w:rPr>
          <w:rFonts w:ascii="Cambria Math" w:hAnsi="Cambria Math" w:eastAsia="Cambria Math"/>
          <w:b w:val="0"/>
          <w:color w:val="111111"/>
          <w:sz w:val="21"/>
        </w:rPr>
        <w:t>r</w:t>
      </w:r>
      <w:r>
        <w:rPr>
          <w:rFonts w:ascii="Cambria Math" w:hAnsi="Cambria Math" w:eastAsia="Cambria Math"/>
          <w:b w:val="0"/>
          <w:color w:val="111111"/>
          <w:sz w:val="17"/>
          <w:vertAlign w:val="subscript"/>
        </w:rPr>
        <w:t>disp</w:t>
      </w:r>
      <w:r>
        <w:rPr>
          <w:rFonts w:ascii="Cambria Math" w:hAnsi="Cambria Math" w:eastAsia="Cambria Math"/>
          <w:b w:val="0"/>
          <w:color w:val="111111"/>
          <w:sz w:val="21"/>
        </w:rPr>
        <w:t xml:space="preserve"> = min { r : Spec[P(k) H</w:t>
      </w:r>
      <w:r>
        <w:rPr>
          <w:rFonts w:ascii="Cambria Math" w:hAnsi="Cambria Math" w:eastAsia="Cambria Math"/>
          <w:b w:val="0"/>
          <w:color w:val="111111"/>
          <w:sz w:val="17"/>
          <w:vertAlign w:val="subscript"/>
        </w:rPr>
        <w:t>eff</w:t>
      </w:r>
      <w:r>
        <w:rPr>
          <w:rFonts w:ascii="Cambria Math" w:hAnsi="Cambria Math" w:eastAsia="Cambria Math"/>
          <w:b w:val="0"/>
          <w:color w:val="111111"/>
          <w:sz w:val="17"/>
          <w:vertAlign w:val="superscript"/>
        </w:rPr>
        <w:t>(r)</w:t>
      </w:r>
      <w:r>
        <w:rPr>
          <w:rFonts w:ascii="Cambria Math" w:hAnsi="Cambria Math" w:eastAsia="Cambria Math"/>
          <w:b w:val="0"/>
          <w:color w:val="111111"/>
          <w:sz w:val="21"/>
        </w:rPr>
        <w:t>(k) P(k)] depends on k }.</w:t>
      </w:r>
    </w:p>
    <w:p>
      <w:pPr>
        <w:keepLines/>
        <w:widowControl/>
      </w:pPr>
      <w:r>
        <w:rPr>
          <w:rFonts w:ascii="Calibri" w:hAnsi="Calibri" w:eastAsia="Calibri"/>
          <w:color w:val="111111"/>
          <w:sz w:val="22"/>
        </w:rPr>
        <w:t>In a one-band Hodge fiber, or after momentum dependence of the non-scalar term is proved, this agrees with the older compression test. In general the shape and dispersion tests must be reported separately.</w:t>
      </w:r>
    </w:p>
    <w:p>
      <w:pPr>
        <w:keepLines/>
        <w:widowControl/>
      </w:pPr>
      <w:r>
        <w:rPr>
          <w:rFonts w:ascii="Calibri" w:hAnsi="Calibri" w:eastAsia="Calibri"/>
          <w:color w:val="111111"/>
          <w:sz w:val="22"/>
        </w:rPr>
        <w:t xml:space="preserve">The scalar branch begins with a support-resolved coefficient </w:t>
      </w:r>
      <w:r>
        <w:rPr>
          <w:rFonts w:ascii="Cambria Math" w:hAnsi="Cambria Math" w:eastAsia="Cambria Math"/>
          <w:b w:val="0"/>
          <w:color w:val="111111"/>
          <w:sz w:val="22"/>
        </w:rPr>
        <w:t>δ</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(C)</w:t>
      </w:r>
      <w:r>
        <w:rPr>
          <w:rFonts w:ascii="Calibri" w:hAnsi="Calibri" w:eastAsia="Calibri"/>
          <w:color w:val="111111"/>
          <w:sz w:val="22"/>
        </w:rPr>
        <w:t xml:space="preserve"> after Feshbach folds, vacuum subtraction, and support-union convolution. On the finite poset of rooted connected supports, define</w:t>
      </w:r>
    </w:p>
    <w:p>
      <w:pPr>
        <w:pStyle w:val="EquationDisplay"/>
        <w:keepLines/>
        <w:widowControl/>
      </w:pPr>
      <w:r>
        <w:rPr>
          <w:rFonts w:ascii="Cambria Math" w:hAnsi="Cambria Math" w:eastAsia="Cambria Math"/>
          <w:b w:val="0"/>
          <w:color w:val="111111"/>
          <w:sz w:val="21"/>
        </w:rPr>
        <w:t>ω</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(C) = δ</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(C) - Σ</w:t>
      </w:r>
      <w:r>
        <w:rPr>
          <w:rFonts w:ascii="Cambria Math" w:hAnsi="Cambria Math" w:eastAsia="Cambria Math"/>
          <w:b w:val="0"/>
          <w:color w:val="111111"/>
          <w:sz w:val="17"/>
          <w:vertAlign w:val="subscript"/>
        </w:rPr>
        <w:t>S ⊊ C, rooted connected</w:t>
      </w:r>
      <w:r>
        <w:rPr>
          <w:rFonts w:ascii="Cambria Math" w:hAnsi="Cambria Math" w:eastAsia="Cambria Math"/>
          <w:b w:val="0"/>
          <w:color w:val="111111"/>
          <w:sz w:val="21"/>
        </w:rPr>
        <w:t xml:space="preserve"> ω</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(S).</w:t>
      </w:r>
    </w:p>
    <w:p>
      <w:pPr>
        <w:keepLines/>
        <w:widowControl/>
      </w:pPr>
      <w:r>
        <w:rPr>
          <w:rFonts w:ascii="Calibri" w:hAnsi="Calibri" w:eastAsia="Calibri"/>
          <w:color w:val="111111"/>
          <w:sz w:val="22"/>
        </w:rPr>
        <w:t>If supports are summed by isomorphism class rather than as actual labeled rooted subsets, write the multiplicities explicitly:</w:t>
      </w:r>
    </w:p>
    <w:p>
      <w:pPr>
        <w:pStyle w:val="EquationDisplay"/>
        <w:keepLines/>
        <w:widowControl/>
      </w:pPr>
      <w:r>
        <w:rPr>
          <w:rFonts w:ascii="Cambria Math" w:hAnsi="Cambria Math" w:eastAsia="Cambria Math"/>
          <w:b w:val="0"/>
          <w:color w:val="111111"/>
          <w:sz w:val="21"/>
        </w:rPr>
        <w:t>ω</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(C) = δ</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(C) - Σ</w:t>
      </w:r>
      <w:r>
        <w:rPr>
          <w:rFonts w:ascii="Cambria Math" w:hAnsi="Cambria Math" w:eastAsia="Cambria Math"/>
          <w:b w:val="0"/>
          <w:color w:val="111111"/>
          <w:sz w:val="17"/>
          <w:vertAlign w:val="subscript"/>
        </w:rPr>
        <w:t>[S] ⊊ C</w:t>
      </w:r>
      <w:r>
        <w:rPr>
          <w:rFonts w:ascii="Cambria Math" w:hAnsi="Cambria Math" w:eastAsia="Cambria Math"/>
          <w:b w:val="0"/>
          <w:color w:val="111111"/>
          <w:sz w:val="21"/>
        </w:rPr>
        <w:t xml:space="preserve"> n</w:t>
      </w:r>
      <w:r>
        <w:rPr>
          <w:rFonts w:ascii="Cambria Math" w:hAnsi="Cambria Math" w:eastAsia="Cambria Math"/>
          <w:b w:val="0"/>
          <w:color w:val="111111"/>
          <w:sz w:val="17"/>
          <w:vertAlign w:val="subscript"/>
        </w:rPr>
        <w:t>C</w:t>
      </w:r>
      <w:r>
        <w:rPr>
          <w:rFonts w:ascii="Cambria Math" w:hAnsi="Cambria Math" w:eastAsia="Cambria Math"/>
          <w:b w:val="0"/>
          <w:color w:val="111111"/>
          <w:sz w:val="21"/>
        </w:rPr>
        <w:t>(S) ω</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(S),</w:t>
      </w:r>
    </w:p>
    <w:p>
      <w:pPr>
        <w:pStyle w:val="EquationDisplay"/>
        <w:keepLines/>
        <w:widowControl/>
      </w:pPr>
      <w:r>
        <w:rPr>
          <w:rFonts w:ascii="Cambria Math" w:hAnsi="Cambria Math" w:eastAsia="Cambria Math"/>
          <w:b w:val="0"/>
          <w:color w:val="111111"/>
          <w:sz w:val="21"/>
        </w:rPr>
        <w:t>m</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 xml:space="preserve"> = Σ</w:t>
      </w:r>
      <w:r>
        <w:rPr>
          <w:rFonts w:ascii="Cambria Math" w:hAnsi="Cambria Math" w:eastAsia="Cambria Math"/>
          <w:b w:val="0"/>
          <w:color w:val="111111"/>
          <w:sz w:val="17"/>
          <w:vertAlign w:val="subscript"/>
        </w:rPr>
        <w:t>[C]</w:t>
      </w:r>
      <w:r>
        <w:rPr>
          <w:rFonts w:ascii="Cambria Math" w:hAnsi="Cambria Math" w:eastAsia="Cambria Math"/>
          <w:b w:val="0"/>
          <w:color w:val="111111"/>
          <w:sz w:val="21"/>
        </w:rPr>
        <w:t xml:space="preserve"> e(C) ω</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(C).</w:t>
      </w:r>
    </w:p>
    <w:p>
      <w:pPr>
        <w:keepLines/>
        <w:widowControl/>
      </w:pPr>
      <w:r>
        <w:rPr>
          <w:rFonts w:ascii="Calibri" w:hAnsi="Calibri" w:eastAsia="Calibri"/>
          <w:color w:val="111111"/>
          <w:sz w:val="22"/>
        </w:rPr>
        <w:t xml:space="preserve">The shorter recursion used below is the labeled-subset convention in which each embedded occurrence is counted separately and the final result is already normalized per root. In both conventions </w:t>
      </w:r>
      <w:r>
        <w:rPr>
          <w:rFonts w:ascii="Cambria Math" w:hAnsi="Cambria Math" w:eastAsia="Cambria Math"/>
          <w:b w:val="0"/>
          <w:color w:val="111111"/>
          <w:sz w:val="22"/>
        </w:rPr>
        <w:t>δ</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(C)</w:t>
      </w:r>
      <w:r>
        <w:rPr>
          <w:rFonts w:ascii="Calibri" w:hAnsi="Calibri" w:eastAsia="Calibri"/>
          <w:color w:val="111111"/>
          <w:sz w:val="22"/>
        </w:rPr>
        <w:t xml:space="preserve"> denotes the inclusive finite-cluster observable before subtraction of proper rooted subclusters.</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Lemma 7 - rooted Mobius inversion (analytic).</w:t>
      </w:r>
      <w:r>
        <w:rPr>
          <w:rFonts w:ascii="Calibri" w:hAnsi="Calibri" w:eastAsia="Calibri"/>
          <w:color w:val="111111"/>
          <w:sz w:val="22"/>
        </w:rPr>
        <w:t xml:space="preserve"> The recursion defines unique connected weights </w:t>
      </w:r>
      <w:r>
        <w:rPr>
          <w:rFonts w:ascii="Cambria Math" w:hAnsi="Cambria Math" w:eastAsia="Cambria Math"/>
          <w:b w:val="0"/>
          <w:color w:val="111111"/>
          <w:sz w:val="22"/>
        </w:rPr>
        <w:t>ω</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(C)</w:t>
      </w:r>
      <w:r>
        <w:rPr>
          <w:rFonts w:ascii="Calibri" w:hAnsi="Calibri" w:eastAsia="Calibri"/>
          <w:color w:val="111111"/>
          <w:sz w:val="22"/>
        </w:rPr>
        <w:t>. Conversely,</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δ</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(C)=Σ</w:t>
      </w:r>
      <w:r>
        <w:rPr>
          <w:rFonts w:ascii="Cambria Math" w:hAnsi="Cambria Math" w:eastAsia="Cambria Math"/>
          <w:b w:val="0"/>
          <w:color w:val="111111"/>
          <w:sz w:val="18"/>
          <w:vertAlign w:val="subscript"/>
        </w:rPr>
        <w:t>S ⊆ C, rooted connected</w:t>
      </w:r>
      <w:r>
        <w:rPr>
          <w:rFonts w:ascii="Cambria Math" w:hAnsi="Cambria Math" w:eastAsia="Cambria Math"/>
          <w:b w:val="0"/>
          <w:color w:val="111111"/>
          <w:sz w:val="22"/>
        </w:rPr>
        <w:t xml:space="preserve"> ω</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(S)</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b/>
          <w:color w:val="111111"/>
          <w:sz w:val="22"/>
        </w:rPr>
        <w:t>Proof.</w:t>
      </w:r>
      <w:r>
        <w:rPr>
          <w:rFonts w:ascii="Calibri" w:hAnsi="Calibri" w:eastAsia="Calibri"/>
          <w:color w:val="111111"/>
          <w:sz w:val="22"/>
        </w:rPr>
        <w:t xml:space="preserve"> Order the finite support poset by cardinality. Minimal supports give </w:t>
      </w:r>
      <w:r>
        <w:rPr>
          <w:rFonts w:ascii="Cambria Math" w:hAnsi="Cambria Math" w:eastAsia="Cambria Math"/>
          <w:b w:val="0"/>
          <w:color w:val="111111"/>
          <w:sz w:val="22"/>
        </w:rPr>
        <w:t>ω</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=δ</w:t>
      </w:r>
      <w:r>
        <w:rPr>
          <w:rFonts w:ascii="Cambria Math" w:hAnsi="Cambria Math" w:eastAsia="Cambria Math"/>
          <w:b w:val="0"/>
          <w:color w:val="111111"/>
          <w:sz w:val="18"/>
          <w:vertAlign w:val="subscript"/>
        </w:rPr>
        <w:t>r</w:t>
      </w:r>
      <w:r>
        <w:rPr>
          <w:rFonts w:ascii="Calibri" w:hAnsi="Calibri" w:eastAsia="Calibri"/>
          <w:color w:val="111111"/>
          <w:sz w:val="22"/>
        </w:rPr>
        <w:t>. Assuming all proper-support weights are known, the recursion uniquely defines the next weight. Rearranging the recursion gives the inverse relation. Induction completes the proof. QED.</w:t>
      </w:r>
    </w:p>
    <w:p>
      <w:pPr>
        <w:keepLines/>
        <w:widowControl/>
      </w:pPr>
      <w:r>
        <w:rPr>
          <w:rFonts w:ascii="Calibri" w:hAnsi="Calibri" w:eastAsia="Calibri"/>
          <w:color w:val="111111"/>
          <w:sz w:val="22"/>
        </w:rPr>
        <w:t>With the same embedding convention, the rest coefficient is</w:t>
      </w:r>
    </w:p>
    <w:p>
      <w:pPr>
        <w:pStyle w:val="EquationDisplay"/>
        <w:keepLines/>
        <w:widowControl/>
      </w:pPr>
      <w:r>
        <w:rPr>
          <w:rFonts w:ascii="Cambria Math" w:hAnsi="Cambria Math" w:eastAsia="Cambria Math"/>
          <w:b w:val="0"/>
          <w:color w:val="111111"/>
          <w:sz w:val="21"/>
        </w:rPr>
        <w:t>m</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 xml:space="preserve"> = Σ</w:t>
      </w:r>
      <w:r>
        <w:rPr>
          <w:rFonts w:ascii="Cambria Math" w:hAnsi="Cambria Math" w:eastAsia="Cambria Math"/>
          <w:b w:val="0"/>
          <w:color w:val="111111"/>
          <w:sz w:val="17"/>
          <w:vertAlign w:val="subscript"/>
        </w:rPr>
        <w:t>C</w:t>
      </w:r>
      <w:r>
        <w:rPr>
          <w:rFonts w:ascii="Cambria Math" w:hAnsi="Cambria Math" w:eastAsia="Cambria Math"/>
          <w:b w:val="0"/>
          <w:color w:val="111111"/>
          <w:sz w:val="21"/>
        </w:rPr>
        <w:t xml:space="preserve"> ω</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(C),</w:t>
      </w:r>
    </w:p>
    <w:p>
      <w:pPr>
        <w:keepLines/>
        <w:widowControl/>
      </w:pPr>
      <w:r>
        <w:rPr>
          <w:rFonts w:ascii="Calibri" w:hAnsi="Calibri" w:eastAsia="Calibri"/>
          <w:color w:val="111111"/>
          <w:sz w:val="22"/>
        </w:rPr>
        <w:t>The shape map and rooted scalar map are independent linear or triangular functionals of the common assembled history data. A closed mobility coefficient can therefore coexist with an unresolved scalar coefficient at the same order.</w:t>
      </w:r>
    </w:p>
    <w:p>
      <w:pPr>
        <w:pStyle w:val="Heading1"/>
        <w:keepNext/>
        <w:keepLines/>
        <w:widowControl/>
      </w:pPr>
      <w:r>
        <w:rPr>
          <w:rFonts w:ascii="Calibri" w:hAnsi="Calibri" w:eastAsia="Calibri"/>
          <w:color w:val="2E74B5"/>
          <w:sz w:val="32"/>
        </w:rPr>
        <w:t>III. General derivations for cellular protection and primitive completion</w:t>
      </w:r>
    </w:p>
    <w:p>
      <w:pPr>
        <w:pStyle w:val="Heading2"/>
        <w:keepNext/>
        <w:keepLines/>
        <w:widowControl/>
      </w:pPr>
      <w:r>
        <w:rPr>
          <w:rFonts w:ascii="Calibri" w:hAnsi="Calibri" w:eastAsia="Calibri"/>
          <w:color w:val="2E74B5"/>
          <w:sz w:val="26"/>
        </w:rPr>
        <w:t>8. Restricted integral-circuit bound</w:t>
      </w:r>
    </w:p>
    <w:p>
      <w:pPr>
        <w:keepLines/>
        <w:widowControl/>
      </w:pPr>
      <w:r>
        <w:rPr>
          <w:rFonts w:ascii="Calibri" w:hAnsi="Calibri" w:eastAsia="Calibri"/>
          <w:color w:val="111111"/>
          <w:sz w:val="22"/>
        </w:rPr>
        <w:t xml:space="preserve">Consider a reduced connected integral history from endpoint face </w:t>
      </w:r>
      <w:r>
        <w:rPr>
          <w:rFonts w:ascii="Cambria Math" w:hAnsi="Cambria Math" w:eastAsia="Cambria Math"/>
          <w:b w:val="0"/>
          <w:color w:val="111111"/>
          <w:sz w:val="22"/>
        </w:rPr>
        <w:t>p</w:t>
      </w:r>
      <w:r>
        <w:rPr>
          <w:rFonts w:ascii="Calibri" w:hAnsi="Calibri" w:eastAsia="Calibri"/>
          <w:color w:val="111111"/>
          <w:sz w:val="22"/>
        </w:rPr>
        <w:t xml:space="preserve"> to endpoint face </w:t>
      </w:r>
      <w:r>
        <w:rPr>
          <w:rFonts w:ascii="Cambria Math" w:hAnsi="Cambria Math" w:eastAsia="Cambria Math"/>
          <w:b w:val="0"/>
          <w:color w:val="111111"/>
          <w:sz w:val="22"/>
        </w:rPr>
        <w:t>q</w:t>
      </w:r>
      <w:r>
        <w:rPr>
          <w:rFonts w:ascii="Calibri" w:hAnsi="Calibri" w:eastAsia="Calibri"/>
          <w:color w:val="111111"/>
          <w:sz w:val="22"/>
        </w:rPr>
        <w:t>. After immediate cancellations and disconnected vacuum pieces are removed, suppose its signed chain satisfies</w:t>
      </w:r>
    </w:p>
    <w:p>
      <w:pPr>
        <w:pStyle w:val="EquationDisplay"/>
        <w:keepLines/>
        <w:widowControl/>
      </w:pPr>
      <w:r>
        <w:rPr>
          <w:rFonts w:ascii="Cambria Math" w:hAnsi="Cambria Math" w:eastAsia="Cambria Math"/>
          <w:b w:val="0"/>
          <w:color w:val="111111"/>
          <w:sz w:val="21"/>
        </w:rPr>
        <w:t>x = e</w:t>
      </w:r>
      <w:r>
        <w:rPr>
          <w:rFonts w:ascii="Cambria Math" w:hAnsi="Cambria Math" w:eastAsia="Cambria Math"/>
          <w:b w:val="0"/>
          <w:color w:val="111111"/>
          <w:sz w:val="17"/>
          <w:vertAlign w:val="subscript"/>
        </w:rPr>
        <w:t>p</w:t>
      </w:r>
      <w:r>
        <w:rPr>
          <w:rFonts w:ascii="Cambria Math" w:hAnsi="Cambria Math" w:eastAsia="Cambria Math"/>
          <w:b w:val="0"/>
          <w:color w:val="111111"/>
          <w:sz w:val="21"/>
        </w:rPr>
        <w:t xml:space="preserve"> + Σ</w:t>
      </w:r>
      <w:r>
        <w:rPr>
          <w:rFonts w:ascii="Cambria Math" w:hAnsi="Cambria Math" w:eastAsia="Cambria Math"/>
          <w:b w:val="0"/>
          <w:color w:val="111111"/>
          <w:sz w:val="17"/>
          <w:vertAlign w:val="subscript"/>
        </w:rPr>
        <w:t>j=1</w:t>
      </w:r>
      <w:r>
        <w:rPr>
          <w:rFonts w:ascii="Cambria Math" w:hAnsi="Cambria Math" w:eastAsia="Cambria Math"/>
          <w:b w:val="0"/>
          <w:color w:val="111111"/>
          <w:sz w:val="17"/>
          <w:vertAlign w:val="superscript"/>
        </w:rPr>
        <w:t>r</w:t>
      </w:r>
      <w:r>
        <w:rPr>
          <w:rFonts w:ascii="Cambria Math" w:hAnsi="Cambria Math" w:eastAsia="Cambria Math"/>
          <w:b w:val="0"/>
          <w:color w:val="111111"/>
          <w:sz w:val="21"/>
        </w:rPr>
        <w:t xml:space="preserve"> σ</w:t>
      </w:r>
      <w:r>
        <w:rPr>
          <w:rFonts w:ascii="Cambria Math" w:hAnsi="Cambria Math" w:eastAsia="Cambria Math"/>
          <w:b w:val="0"/>
          <w:color w:val="111111"/>
          <w:sz w:val="17"/>
          <w:vertAlign w:val="subscript"/>
        </w:rPr>
        <w:t>j</w:t>
      </w:r>
      <w:r>
        <w:rPr>
          <w:rFonts w:ascii="Cambria Math" w:hAnsi="Cambria Math" w:eastAsia="Cambria Math"/>
          <w:b w:val="0"/>
          <w:color w:val="111111"/>
          <w:sz w:val="21"/>
        </w:rPr>
        <w:t xml:space="preserve"> e</w:t>
      </w:r>
      <w:r>
        <w:rPr>
          <w:rFonts w:ascii="Cambria Math" w:hAnsi="Cambria Math" w:eastAsia="Cambria Math"/>
          <w:b w:val="0"/>
          <w:color w:val="111111"/>
          <w:sz w:val="17"/>
          <w:vertAlign w:val="subscript"/>
        </w:rPr>
        <w:t>f_j</w:t>
      </w:r>
      <w:r>
        <w:rPr>
          <w:rFonts w:ascii="Cambria Math" w:hAnsi="Cambria Math" w:eastAsia="Cambria Math"/>
          <w:b w:val="0"/>
          <w:color w:val="111111"/>
          <w:sz w:val="21"/>
        </w:rPr>
        <w:t xml:space="preserve"> - τ e</w:t>
      </w:r>
      <w:r>
        <w:rPr>
          <w:rFonts w:ascii="Cambria Math" w:hAnsi="Cambria Math" w:eastAsia="Cambria Math"/>
          <w:b w:val="0"/>
          <w:color w:val="111111"/>
          <w:sz w:val="17"/>
          <w:vertAlign w:val="subscript"/>
        </w:rPr>
        <w:t>q</w:t>
      </w:r>
      <w:r>
        <w:rPr>
          <w:rFonts w:ascii="Cambria Math" w:hAnsi="Cambria Math" w:eastAsia="Cambria Math"/>
          <w:b w:val="0"/>
          <w:color w:val="111111"/>
          <w:sz w:val="21"/>
        </w:rPr>
        <w:t>,    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 xml:space="preserve"> x = 0,</w:t>
      </w:r>
    </w:p>
    <w:p>
      <w:pPr>
        <w:keepLines/>
        <w:widowControl/>
      </w:pPr>
      <w:r>
        <w:rPr>
          <w:rFonts w:ascii="Calibri" w:hAnsi="Calibri" w:eastAsia="Calibri"/>
          <w:color w:val="111111"/>
          <w:sz w:val="22"/>
        </w:rPr>
        <w:t xml:space="preserve">with each </w:t>
      </w:r>
      <w:r>
        <w:rPr>
          <w:rFonts w:ascii="Cambria Math" w:hAnsi="Cambria Math" w:eastAsia="Cambria Math"/>
          <w:b w:val="0"/>
          <w:color w:val="111111"/>
          <w:sz w:val="22"/>
        </w:rPr>
        <w:t>σ</w:t>
      </w:r>
      <w:r>
        <w:rPr>
          <w:rFonts w:ascii="Cambria Math" w:hAnsi="Cambria Math" w:eastAsia="Cambria Math"/>
          <w:b w:val="0"/>
          <w:color w:val="111111"/>
          <w:sz w:val="18"/>
          <w:vertAlign w:val="subscript"/>
        </w:rPr>
        <w:t>j</w:t>
      </w:r>
      <w:r>
        <w:rPr>
          <w:rFonts w:ascii="Calibri" w:hAnsi="Calibri" w:eastAsia="Calibri"/>
          <w:color w:val="111111"/>
          <w:sz w:val="22"/>
        </w:rPr>
        <w:t xml:space="preserve"> and </w:t>
      </w:r>
      <w:r>
        <w:rPr>
          <w:rFonts w:ascii="Cambria Math" w:hAnsi="Cambria Math" w:eastAsia="Cambria Math"/>
          <w:b w:val="0"/>
          <w:color w:val="111111"/>
          <w:sz w:val="22"/>
        </w:rPr>
        <w:t>τ</w:t>
      </w:r>
      <w:r>
        <w:rPr>
          <w:rFonts w:ascii="Calibri" w:hAnsi="Calibri" w:eastAsia="Calibri"/>
          <w:color w:val="111111"/>
          <w:sz w:val="22"/>
        </w:rPr>
        <w:t xml:space="preserve"> equal to </w:t>
      </w:r>
      <w:r>
        <w:rPr>
          <w:rFonts w:ascii="Cambria Math" w:hAnsi="Cambria Math" w:eastAsia="Cambria Math"/>
          <w:b w:val="0"/>
          <w:color w:val="111111"/>
          <w:sz w:val="22"/>
        </w:rPr>
        <w:t>+1</w:t>
      </w:r>
      <w:r>
        <w:rPr>
          <w:rFonts w:ascii="Calibri" w:hAnsi="Calibri" w:eastAsia="Calibri"/>
          <w:color w:val="111111"/>
          <w:sz w:val="22"/>
        </w:rPr>
        <w:t xml:space="preserve"> or </w:t>
      </w:r>
      <w:r>
        <w:rPr>
          <w:rFonts w:ascii="Cambria Math" w:hAnsi="Cambria Math" w:eastAsia="Cambria Math"/>
          <w:b w:val="0"/>
          <w:color w:val="111111"/>
          <w:sz w:val="22"/>
        </w:rPr>
        <w:t>-1</w:t>
      </w:r>
      <w:r>
        <w:rPr>
          <w:rFonts w:ascii="Calibri" w:hAnsi="Calibri" w:eastAsia="Calibri"/>
          <w:color w:val="111111"/>
          <w:sz w:val="22"/>
        </w:rPr>
        <w:t xml:space="preserve"> after the chosen orientation convention. Let </w:t>
      </w:r>
      <w:r>
        <w:rPr>
          <w:rFonts w:ascii="Cambria Math" w:hAnsi="Cambria Math" w:eastAsia="Cambria Math"/>
          <w:b w:val="0"/>
          <w:color w:val="111111"/>
          <w:sz w:val="22"/>
        </w:rPr>
        <w:t>w</w:t>
      </w:r>
      <w:r>
        <w:rPr>
          <w:rFonts w:ascii="Cambria Math" w:hAnsi="Cambria Math" w:eastAsia="Cambria Math"/>
          <w:b w:val="0"/>
          <w:color w:val="111111"/>
          <w:sz w:val="18"/>
          <w:vertAlign w:val="subscript"/>
        </w:rPr>
        <w:t>min</w:t>
      </w:r>
      <w:r>
        <w:rPr>
          <w:rFonts w:ascii="Calibri" w:hAnsi="Calibri" w:eastAsia="Calibri"/>
          <w:color w:val="111111"/>
          <w:sz w:val="22"/>
        </w:rPr>
        <w:t xml:space="preserve"> be the minimum </w:t>
      </w:r>
      <w:r>
        <w:rPr>
          <w:rFonts w:ascii="Cambria Math" w:hAnsi="Cambria Math" w:eastAsia="Cambria Math"/>
          <w:b w:val="0"/>
          <w:color w:val="111111"/>
          <w:sz w:val="22"/>
        </w:rPr>
        <w:t>l</w:t>
      </w:r>
      <w:r>
        <w:rPr>
          <w:rFonts w:ascii="Cambria Math" w:hAnsi="Cambria Math" w:eastAsia="Cambria Math"/>
          <w:b w:val="0"/>
          <w:color w:val="111111"/>
          <w:sz w:val="18"/>
          <w:vertAlign w:val="subscript"/>
        </w:rPr>
        <w:t>1</w:t>
      </w:r>
      <w:r>
        <w:rPr>
          <w:rFonts w:ascii="Calibri" w:hAnsi="Calibri" w:eastAsia="Calibri"/>
          <w:color w:val="111111"/>
          <w:sz w:val="22"/>
        </w:rPr>
        <w:t xml:space="preserve"> weight among nonzero primitive integral dependencies compatible with the same retained class. Here primitive means that the integer coefficients have no common divisor; if a narrower circuit-minimal definition is used, it must be stated separately.</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Theorem 8 - restricted weighted integral-circuit bound (analytic).</w:t>
      </w:r>
      <w:r>
        <w:rPr>
          <w:rFonts w:ascii="Calibri" w:hAnsi="Calibri" w:eastAsia="Calibri"/>
          <w:color w:val="111111"/>
          <w:sz w:val="22"/>
        </w:rPr>
        <w:t xml:space="preserve"> Every nonzero reduced integral history in the stated class obeys</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r ≥ w</w:t>
      </w:r>
      <w:r>
        <w:rPr>
          <w:rFonts w:ascii="Cambria Math" w:hAnsi="Cambria Math" w:eastAsia="Cambria Math"/>
          <w:b w:val="0"/>
          <w:color w:val="111111"/>
          <w:sz w:val="18"/>
          <w:vertAlign w:val="subscript"/>
        </w:rPr>
        <w:t>min</w:t>
      </w:r>
      <w:r>
        <w:rPr>
          <w:rFonts w:ascii="Cambria Math" w:hAnsi="Cambria Math" w:eastAsia="Cambria Math"/>
          <w:b w:val="0"/>
          <w:color w:val="111111"/>
          <w:sz w:val="22"/>
        </w:rPr>
        <w:t xml:space="preserve"> - 2</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Proof.</w:t>
      </w:r>
      <w:r>
        <w:rPr>
          <w:rFonts w:ascii="Calibri" w:hAnsi="Calibri" w:eastAsia="Calibri"/>
          <w:color w:val="111111"/>
          <w:sz w:val="22"/>
        </w:rPr>
        <w:t xml:space="preserve"> The endpoint coefficients contribute at most two units and each insertion contributes at most one, so </w:t>
      </w:r>
      <w:r>
        <w:rPr>
          <w:rFonts w:ascii="Cambria Math" w:hAnsi="Cambria Math" w:eastAsia="Cambria Math"/>
          <w:b w:val="0"/>
          <w:color w:val="111111"/>
          <w:sz w:val="22"/>
        </w:rPr>
        <w:t>||x||</w:t>
      </w:r>
      <w:r>
        <w:rPr>
          <w:rFonts w:ascii="Cambria Math" w:hAnsi="Cambria Math" w:eastAsia="Cambria Math"/>
          <w:b w:val="0"/>
          <w:color w:val="111111"/>
          <w:sz w:val="18"/>
          <w:vertAlign w:val="subscript"/>
        </w:rPr>
        <w:t>1</w:t>
      </w:r>
      <w:r>
        <w:rPr>
          <w:rFonts w:ascii="Cambria Math" w:hAnsi="Cambria Math" w:eastAsia="Cambria Math"/>
          <w:b w:val="0"/>
          <w:color w:val="111111"/>
          <w:sz w:val="22"/>
        </w:rPr>
        <w:t xml:space="preserve"> ≤ r+2</w:t>
      </w:r>
      <w:r>
        <w:rPr>
          <w:rFonts w:ascii="Calibri" w:hAnsi="Calibri" w:eastAsia="Calibri"/>
          <w:color w:val="111111"/>
          <w:sz w:val="22"/>
        </w:rPr>
        <w:t xml:space="preserve">. Dividing </w:t>
      </w:r>
      <w:r>
        <w:rPr>
          <w:rFonts w:ascii="Cambria Math" w:hAnsi="Cambria Math" w:eastAsia="Cambria Math"/>
          <w:b w:val="0"/>
          <w:color w:val="111111"/>
          <w:sz w:val="22"/>
        </w:rPr>
        <w:t>x</w:t>
      </w:r>
      <w:r>
        <w:rPr>
          <w:rFonts w:ascii="Calibri" w:hAnsi="Calibri" w:eastAsia="Calibri"/>
          <w:color w:val="111111"/>
          <w:sz w:val="22"/>
        </w:rPr>
        <w:t xml:space="preserve"> by the greatest common divisor of its coefficients produces a primitive nonzero integer dependency with no larger </w:t>
      </w:r>
      <w:r>
        <w:rPr>
          <w:rFonts w:ascii="Cambria Math" w:hAnsi="Cambria Math" w:eastAsia="Cambria Math"/>
          <w:b w:val="0"/>
          <w:color w:val="111111"/>
          <w:sz w:val="22"/>
        </w:rPr>
        <w:t>l</w:t>
      </w:r>
      <w:r>
        <w:rPr>
          <w:rFonts w:ascii="Cambria Math" w:hAnsi="Cambria Math" w:eastAsia="Cambria Math"/>
          <w:b w:val="0"/>
          <w:color w:val="111111"/>
          <w:sz w:val="18"/>
          <w:vertAlign w:val="subscript"/>
        </w:rPr>
        <w:t>1</w:t>
      </w:r>
      <w:r>
        <w:rPr>
          <w:rFonts w:ascii="Calibri" w:hAnsi="Calibri" w:eastAsia="Calibri"/>
          <w:color w:val="111111"/>
          <w:sz w:val="22"/>
        </w:rPr>
        <w:t xml:space="preserve"> norm. By the definition of </w:t>
      </w:r>
      <w:r>
        <w:rPr>
          <w:rFonts w:ascii="Cambria Math" w:hAnsi="Cambria Math" w:eastAsia="Cambria Math"/>
          <w:b w:val="0"/>
          <w:color w:val="111111"/>
          <w:sz w:val="22"/>
        </w:rPr>
        <w:t>w</w:t>
      </w:r>
      <w:r>
        <w:rPr>
          <w:rFonts w:ascii="Cambria Math" w:hAnsi="Cambria Math" w:eastAsia="Cambria Math"/>
          <w:b w:val="0"/>
          <w:color w:val="111111"/>
          <w:sz w:val="18"/>
          <w:vertAlign w:val="subscript"/>
        </w:rPr>
        <w:t>min</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w</w:t>
      </w:r>
      <w:r>
        <w:rPr>
          <w:rFonts w:ascii="Cambria Math" w:hAnsi="Cambria Math" w:eastAsia="Cambria Math"/>
          <w:b w:val="0"/>
          <w:color w:val="111111"/>
          <w:sz w:val="18"/>
          <w:vertAlign w:val="subscript"/>
        </w:rPr>
        <w:t>min</w:t>
      </w:r>
      <w:r>
        <w:rPr>
          <w:rFonts w:ascii="Cambria Math" w:hAnsi="Cambria Math" w:eastAsia="Cambria Math"/>
          <w:b w:val="0"/>
          <w:color w:val="111111"/>
          <w:sz w:val="22"/>
        </w:rPr>
        <w:t xml:space="preserve"> ≤ ||x||</w:t>
      </w:r>
      <w:r>
        <w:rPr>
          <w:rFonts w:ascii="Cambria Math" w:hAnsi="Cambria Math" w:eastAsia="Cambria Math"/>
          <w:b w:val="0"/>
          <w:color w:val="111111"/>
          <w:sz w:val="18"/>
          <w:vertAlign w:val="subscript"/>
        </w:rPr>
        <w:t>1</w:t>
      </w:r>
      <w:r>
        <w:rPr>
          <w:rFonts w:ascii="Cambria Math" w:hAnsi="Cambria Math" w:eastAsia="Cambria Math"/>
          <w:b w:val="0"/>
          <w:color w:val="111111"/>
          <w:sz w:val="22"/>
        </w:rPr>
        <w:t xml:space="preserve"> ≤ r+2</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color w:val="111111"/>
          <w:sz w:val="22"/>
        </w:rPr>
        <w:t>Rearrangement gives the claim. QED.</w:t>
      </w:r>
    </w:p>
    <w:p>
      <w:pPr>
        <w:keepLines/>
        <w:widowControl/>
      </w:pPr>
      <w:r>
        <w:rPr>
          <w:rFonts w:ascii="Calibri" w:hAnsi="Calibri" w:eastAsia="Calibri"/>
          <w:color w:val="111111"/>
          <w:sz w:val="22"/>
        </w:rPr>
        <w:t xml:space="preserve">If a particular cell boundary has </w:t>
      </w:r>
      <w:r>
        <w:rPr>
          <w:rFonts w:ascii="Cambria Math" w:hAnsi="Cambria Math" w:eastAsia="Cambria Math"/>
          <w:b w:val="0"/>
          <w:color w:val="111111"/>
          <w:sz w:val="22"/>
        </w:rPr>
        <w:t>F</w:t>
      </w:r>
      <w:r>
        <w:rPr>
          <w:rFonts w:ascii="Calibri" w:hAnsi="Calibri" w:eastAsia="Calibri"/>
          <w:color w:val="111111"/>
          <w:sz w:val="22"/>
        </w:rPr>
        <w:t xml:space="preserve"> faces with unit incidence, choosing two faces as endpoints and the remaining </w:t>
      </w:r>
      <w:r>
        <w:rPr>
          <w:rFonts w:ascii="Cambria Math" w:hAnsi="Cambria Math" w:eastAsia="Cambria Math"/>
          <w:b w:val="0"/>
          <w:color w:val="111111"/>
          <w:sz w:val="22"/>
        </w:rPr>
        <w:t>F-2</w:t>
      </w:r>
      <w:r>
        <w:rPr>
          <w:rFonts w:ascii="Calibri" w:hAnsi="Calibri" w:eastAsia="Calibri"/>
          <w:color w:val="111111"/>
          <w:sz w:val="22"/>
        </w:rPr>
        <w:t xml:space="preserve"> as square-free insertions supplies a distinguished primitive completion candidate at</w:t>
      </w:r>
    </w:p>
    <w:p>
      <w:pPr>
        <w:pStyle w:val="EquationDisplay"/>
        <w:keepLines/>
        <w:widowControl/>
      </w:pPr>
      <w:r>
        <w:rPr>
          <w:rFonts w:ascii="Cambria Math" w:hAnsi="Cambria Math" w:eastAsia="Cambria Math"/>
          <w:b w:val="0"/>
          <w:color w:val="111111"/>
          <w:sz w:val="21"/>
        </w:rPr>
        <w:t>r</w:t>
      </w:r>
      <w:r>
        <w:rPr>
          <w:rFonts w:ascii="Cambria Math" w:hAnsi="Cambria Math" w:eastAsia="Cambria Math"/>
          <w:b w:val="0"/>
          <w:color w:val="111111"/>
          <w:sz w:val="17"/>
          <w:vertAlign w:val="subscript"/>
        </w:rPr>
        <w:t>prim</w:t>
      </w:r>
      <w:r>
        <w:rPr>
          <w:rFonts w:ascii="Cambria Math" w:hAnsi="Cambria Math" w:eastAsia="Cambria Math"/>
          <w:b w:val="0"/>
          <w:color w:val="111111"/>
          <w:sz w:val="21"/>
        </w:rPr>
        <w:t xml:space="preserve"> = F - 2.</w:t>
      </w:r>
    </w:p>
    <w:p>
      <w:pPr>
        <w:keepLines/>
        <w:widowControl/>
      </w:pPr>
      <w:r>
        <w:rPr>
          <w:rFonts w:ascii="Calibri" w:hAnsi="Calibri" w:eastAsia="Calibri"/>
          <w:color w:val="111111"/>
          <w:sz w:val="22"/>
        </w:rPr>
        <w:t xml:space="preserve">This is not a universal lower bound on physical transfer. It controls only the restricted integral history class represented by the static chain </w:t>
      </w:r>
      <w:r>
        <w:rPr>
          <w:rFonts w:ascii="Cambria Math" w:hAnsi="Cambria Math" w:eastAsia="Cambria Math"/>
          <w:b w:val="0"/>
          <w:color w:val="111111"/>
          <w:sz w:val="22"/>
        </w:rPr>
        <w:t>x</w:t>
      </w:r>
      <w:r>
        <w:rPr>
          <w:rFonts w:ascii="Calibri" w:hAnsi="Calibri" w:eastAsia="Calibri"/>
          <w:color w:val="111111"/>
          <w:sz w:val="22"/>
        </w:rPr>
        <w:t>. Repeated or conjugate insertions can cancel in the final chain while leaving nontrivial intermediate resolvent dynamics.</w:t>
      </w:r>
    </w:p>
    <w:p>
      <w:pPr>
        <w:pStyle w:val="Heading2"/>
        <w:keepNext/>
        <w:keepLines/>
        <w:widowControl/>
      </w:pPr>
      <w:r>
        <w:rPr>
          <w:rFonts w:ascii="Calibri" w:hAnsi="Calibri" w:eastAsia="Calibri"/>
          <w:color w:val="2E74B5"/>
          <w:sz w:val="26"/>
        </w:rPr>
        <w:t>9. Finite-rank center balance is a necessary filter</w:t>
      </w:r>
    </w:p>
    <w:p>
      <w:pPr>
        <w:keepLines/>
        <w:widowControl/>
      </w:pPr>
      <w:r>
        <w:rPr>
          <w:rFonts w:ascii="Calibri" w:hAnsi="Calibri" w:eastAsia="Calibri"/>
          <w:color w:val="111111"/>
          <w:sz w:val="22"/>
        </w:rPr>
        <w:t xml:space="preserve">For </w:t>
      </w:r>
      <w:r>
        <w:rPr>
          <w:rFonts w:ascii="Cambria Math" w:hAnsi="Cambria Math" w:eastAsia="Cambria Math"/>
          <w:b w:val="0"/>
          <w:color w:val="111111"/>
          <w:sz w:val="22"/>
        </w:rPr>
        <w:t>SU(N)</w:t>
      </w:r>
      <w:r>
        <w:rPr>
          <w:rFonts w:ascii="Calibri" w:hAnsi="Calibri" w:eastAsia="Calibri"/>
          <w:color w:val="111111"/>
          <w:sz w:val="22"/>
        </w:rPr>
        <w:t xml:space="preserve">, exact link integration permits center-balanced configurations whose net oriented fundamental charge vanishes only modulo </w:t>
      </w:r>
      <w:r>
        <w:rPr>
          <w:rFonts w:ascii="Cambria Math" w:hAnsi="Cambria Math" w:eastAsia="Cambria Math"/>
          <w:b w:val="0"/>
          <w:color w:val="111111"/>
          <w:sz w:val="22"/>
        </w:rPr>
        <w:t>N</w:t>
      </w:r>
      <w:r>
        <w:rPr>
          <w:rFonts w:ascii="Calibri" w:hAnsi="Calibri" w:eastAsia="Calibri"/>
          <w:color w:val="111111"/>
          <w:sz w:val="22"/>
        </w:rPr>
        <w:t>. In cellular shorthand,</w:t>
      </w:r>
    </w:p>
    <w:p>
      <w:pPr>
        <w:pStyle w:val="EquationDisplay"/>
        <w:keepLines/>
        <w:widowControl/>
      </w:pPr>
      <w:r>
        <w:rPr>
          <w:rFonts w:ascii="Cambria Math" w:hAnsi="Cambria Math" w:eastAsia="Cambria Math"/>
          <w:b w:val="0"/>
          <w:color w:val="111111"/>
          <w:sz w:val="21"/>
        </w:rPr>
        <w:t>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 xml:space="preserve"> x = 0 (mod) N.</w:t>
      </w:r>
    </w:p>
    <w:p>
      <w:pPr>
        <w:keepLines/>
        <w:widowControl/>
      </w:pPr>
      <w:r>
        <w:rPr>
          <w:rFonts w:ascii="Calibri" w:hAnsi="Calibri" w:eastAsia="Calibri"/>
          <w:color w:val="111111"/>
          <w:sz w:val="22"/>
        </w:rPr>
        <w:t>This congruence is necessary, not sufficient. A modular candidate becomes physical only after all of the following operations:</w:t>
      </w:r>
    </w:p>
    <w:p>
      <w:pPr>
        <w:numPr>
          <w:ilvl w:val="0"/>
          <w:numId w:val="12"/>
        </w:numPr>
        <w:spacing w:before="0" w:after="80" w:line="300" w:lineRule="auto"/>
        <w:keepLines/>
        <w:widowControl/>
      </w:pPr>
      <w:r>
        <w:rPr>
          <w:rFonts w:ascii="Calibri" w:hAnsi="Calibri" w:eastAsia="Calibri"/>
          <w:color w:val="111111"/>
          <w:sz w:val="22"/>
        </w:rPr>
        <w:t>exact Haar/Peter-Weyl nonvanishing;</w:t>
      </w:r>
    </w:p>
    <w:p>
      <w:pPr>
        <w:numPr>
          <w:ilvl w:val="0"/>
          <w:numId w:val="12"/>
        </w:numPr>
        <w:spacing w:before="0" w:after="80" w:line="300" w:lineRule="auto"/>
        <w:keepLines/>
        <w:widowControl/>
      </w:pPr>
      <w:r>
        <w:rPr>
          <w:rFonts w:ascii="Calibri" w:hAnsi="Calibri" w:eastAsia="Calibri"/>
          <w:color w:val="111111"/>
          <w:sz w:val="22"/>
        </w:rPr>
        <w:t>quotient by the exact Gram kernel;</w:t>
      </w:r>
    </w:p>
    <w:p>
      <w:pPr>
        <w:numPr>
          <w:ilvl w:val="0"/>
          <w:numId w:val="12"/>
        </w:numPr>
        <w:spacing w:before="0" w:after="80" w:line="300" w:lineRule="auto"/>
        <w:keepLines/>
        <w:widowControl/>
      </w:pPr>
      <w:r>
        <w:rPr>
          <w:rFonts w:ascii="Calibri" w:hAnsi="Calibri" w:eastAsia="Calibri"/>
          <w:color w:val="111111"/>
          <w:sz w:val="22"/>
        </w:rPr>
        <w:t>representation- and multiplicity-resolved electric resolvents;</w:t>
      </w:r>
    </w:p>
    <w:p>
      <w:pPr>
        <w:numPr>
          <w:ilvl w:val="0"/>
          <w:numId w:val="12"/>
        </w:numPr>
        <w:spacing w:before="0" w:after="80" w:line="300" w:lineRule="auto"/>
        <w:keepLines/>
        <w:widowControl/>
      </w:pPr>
      <w:r>
        <w:rPr>
          <w:rFonts w:ascii="Calibri" w:hAnsi="Calibri" w:eastAsia="Calibri"/>
          <w:color w:val="111111"/>
          <w:sz w:val="22"/>
        </w:rPr>
        <w:t>charge, parity, and retained-sector projection;</w:t>
      </w:r>
    </w:p>
    <w:p>
      <w:pPr>
        <w:numPr>
          <w:ilvl w:val="0"/>
          <w:numId w:val="12"/>
        </w:numPr>
        <w:spacing w:before="0" w:after="80" w:line="300" w:lineRule="auto"/>
        <w:keepLines/>
        <w:widowControl/>
      </w:pPr>
      <w:r>
        <w:rPr>
          <w:rFonts w:ascii="Calibri" w:hAnsi="Calibri" w:eastAsia="Calibri"/>
          <w:color w:val="111111"/>
          <w:sz w:val="22"/>
        </w:rPr>
        <w:t>Feshbach folds, support-union convolution, and linked/rooted subtraction where applicable;</w:t>
      </w:r>
    </w:p>
    <w:p>
      <w:pPr>
        <w:numPr>
          <w:ilvl w:val="0"/>
          <w:numId w:val="12"/>
        </w:numPr>
        <w:spacing w:before="0" w:after="80" w:line="300" w:lineRule="auto"/>
        <w:keepLines/>
        <w:widowControl/>
      </w:pPr>
      <w:r>
        <w:rPr>
          <w:rFonts w:ascii="Calibri" w:hAnsi="Calibri" w:eastAsia="Calibri"/>
          <w:color w:val="111111"/>
          <w:sz w:val="22"/>
        </w:rPr>
        <w:t>scalar-free shape compression and, for transport, a momentum-dispersion test.</w:t>
      </w:r>
    </w:p>
    <w:p>
      <w:pPr>
        <w:keepLines/>
        <w:widowControl/>
      </w:pPr>
      <w:r>
        <w:rPr>
          <w:rFonts w:ascii="Calibri" w:hAnsi="Calibri" w:eastAsia="Calibri"/>
          <w:color w:val="111111"/>
          <w:sz w:val="22"/>
        </w:rPr>
        <w:t>The SU(3) pentagonal direct calculation proves why this order matters: raw endpoint Haar terms cancel in the charge-odd difference, while the representation-dependent resolvent denominators leave a nonzero determinant contribution.</w:t>
      </w:r>
    </w:p>
    <w:p>
      <w:pPr>
        <w:pStyle w:val="Heading2"/>
        <w:keepNext/>
        <w:keepLines/>
        <w:widowControl/>
      </w:pPr>
      <w:r>
        <w:rPr>
          <w:rFonts w:ascii="Calibri" w:hAnsi="Calibri" w:eastAsia="Calibri"/>
          <w:color w:val="2E74B5"/>
          <w:sz w:val="26"/>
        </w:rPr>
        <w:t>10. Cell-completion operator</w:t>
      </w:r>
    </w:p>
    <w:p>
      <w:pPr>
        <w:keepLines/>
        <w:widowControl/>
      </w:pPr>
      <w:r>
        <w:rPr>
          <w:rFonts w:ascii="Calibri" w:hAnsi="Calibri" w:eastAsia="Calibri"/>
          <w:color w:val="111111"/>
          <w:sz w:val="22"/>
        </w:rPr>
        <w:t xml:space="preserve">Let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r</w:t>
      </w:r>
      <w:r>
        <w:rPr>
          <w:rFonts w:ascii="Calibri" w:hAnsi="Calibri" w:eastAsia="Calibri"/>
          <w:color w:val="111111"/>
          <w:sz w:val="22"/>
        </w:rPr>
        <w:t xml:space="preserve"> be a chosen family of cells and let </w:t>
      </w:r>
      <w:r>
        <w:rPr>
          <w:rFonts w:ascii="Cambria Math" w:hAnsi="Cambria Math" w:eastAsia="Cambria Math"/>
          <w:b w:val="0"/>
          <w:color w:val="111111"/>
          <w:sz w:val="22"/>
        </w:rPr>
        <w:t>I</w:t>
      </w:r>
      <w:r>
        <w:rPr>
          <w:rFonts w:ascii="Cambria Math" w:hAnsi="Cambria Math" w:eastAsia="Cambria Math"/>
          <w:b w:val="0"/>
          <w:color w:val="111111"/>
          <w:sz w:val="18"/>
          <w:vertAlign w:val="subscript"/>
        </w:rPr>
        <w:t>r</w:t>
      </w:r>
      <w:r>
        <w:rPr>
          <w:rFonts w:ascii="Calibri" w:hAnsi="Calibri" w:eastAsia="Calibri"/>
          <w:color w:val="111111"/>
          <w:sz w:val="22"/>
        </w:rPr>
        <w:t xml:space="preserve"> be the matrix of their oriented incidences with the retained face coordinates used in the effective problem. If every face of each cell belongs to one genuine cellular chain complex, </w:t>
      </w:r>
      <w:r>
        <w:rPr>
          <w:rFonts w:ascii="Cambria Math" w:hAnsi="Cambria Math" w:eastAsia="Cambria Math"/>
          <w:b w:val="0"/>
          <w:color w:val="111111"/>
          <w:sz w:val="22"/>
        </w:rPr>
        <w:t>I</w:t>
      </w:r>
      <w:r>
        <w:rPr>
          <w:rFonts w:ascii="Cambria Math" w:hAnsi="Cambria Math" w:eastAsia="Cambria Math"/>
          <w:b w:val="0"/>
          <w:color w:val="111111"/>
          <w:sz w:val="18"/>
          <w:vertAlign w:val="subscript"/>
        </w:rPr>
        <w:t>r</w:t>
      </w:r>
      <w:r>
        <w:rPr>
          <w:rFonts w:ascii="Calibri" w:hAnsi="Calibri" w:eastAsia="Calibri"/>
          <w:color w:val="111111"/>
          <w:sz w:val="22"/>
        </w:rPr>
        <w:t xml:space="preserve"> may be the corresponding restriction of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3</w:t>
      </w:r>
      <w:r>
        <w:rPr>
          <w:rFonts w:ascii="Calibri" w:hAnsi="Calibri" w:eastAsia="Calibri"/>
          <w:color w:val="111111"/>
          <w:sz w:val="22"/>
        </w:rPr>
        <w:t xml:space="preserve">. If some cell faces are omitted by the retained-sector projection, </w:t>
      </w:r>
      <w:r>
        <w:rPr>
          <w:rFonts w:ascii="Cambria Math" w:hAnsi="Cambria Math" w:eastAsia="Cambria Math"/>
          <w:b w:val="0"/>
          <w:color w:val="111111"/>
          <w:sz w:val="22"/>
        </w:rPr>
        <w:t>I</w:t>
      </w:r>
      <w:r>
        <w:rPr>
          <w:rFonts w:ascii="Cambria Math" w:hAnsi="Cambria Math" w:eastAsia="Cambria Math"/>
          <w:b w:val="0"/>
          <w:color w:val="111111"/>
          <w:sz w:val="18"/>
          <w:vertAlign w:val="subscript"/>
        </w:rPr>
        <w:t>r</w:t>
      </w:r>
      <w:r>
        <w:rPr>
          <w:rFonts w:ascii="Calibri" w:hAnsi="Calibri" w:eastAsia="Calibri"/>
          <w:color w:val="111111"/>
          <w:sz w:val="22"/>
        </w:rPr>
        <w:t xml:space="preserve"> is only a projected cell-incidence matrix; its Gram operator should not be called the full up-Hodge Laplacian.</w:t>
      </w:r>
    </w:p>
    <w:p>
      <w:pPr>
        <w:keepLines/>
        <w:widowControl/>
      </w:pPr>
      <w:r>
        <w:rPr>
          <w:rFonts w:ascii="Calibri" w:hAnsi="Calibri" w:eastAsia="Calibri"/>
          <w:color w:val="111111"/>
          <w:sz w:val="22"/>
        </w:rPr>
        <w:t>Define the pair-completion operator by zero diagonal and</w:t>
      </w:r>
    </w:p>
    <w:p>
      <w:pPr>
        <w:pStyle w:val="EquationDisplay"/>
        <w:keepLines/>
        <w:widowControl/>
      </w:pPr>
      <w:r>
        <w:rPr>
          <w:rFonts w:ascii="Cambria Math" w:hAnsi="Cambria Math" w:eastAsia="Cambria Math"/>
          <w:b w:val="0"/>
          <w:color w:val="111111"/>
          <w:sz w:val="21"/>
        </w:rPr>
        <w:t>(J</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w:t>
      </w:r>
      <w:r>
        <w:rPr>
          <w:rFonts w:ascii="Cambria Math" w:hAnsi="Cambria Math" w:eastAsia="Cambria Math"/>
          <w:b w:val="0"/>
          <w:color w:val="111111"/>
          <w:sz w:val="17"/>
          <w:vertAlign w:val="subscript"/>
        </w:rPr>
        <w:t>fg</w:t>
      </w:r>
      <w:r>
        <w:rPr>
          <w:rFonts w:ascii="Cambria Math" w:hAnsi="Cambria Math" w:eastAsia="Cambria Math"/>
          <w:b w:val="0"/>
          <w:color w:val="111111"/>
          <w:sz w:val="21"/>
        </w:rPr>
        <w:t xml:space="preserve"> = - Σ</w:t>
      </w:r>
      <w:r>
        <w:rPr>
          <w:rFonts w:ascii="Cambria Math" w:hAnsi="Cambria Math" w:eastAsia="Cambria Math"/>
          <w:b w:val="0"/>
          <w:color w:val="111111"/>
          <w:sz w:val="17"/>
          <w:vertAlign w:val="subscript"/>
        </w:rPr>
        <w:t>c ∈ C_r</w:t>
      </w:r>
      <w:r>
        <w:rPr>
          <w:rFonts w:ascii="Cambria Math" w:hAnsi="Cambria Math" w:eastAsia="Cambria Math"/>
          <w:b w:val="0"/>
          <w:color w:val="111111"/>
          <w:sz w:val="21"/>
        </w:rPr>
        <w:t xml:space="preserve"> (I</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w:t>
      </w:r>
      <w:r>
        <w:rPr>
          <w:rFonts w:ascii="Cambria Math" w:hAnsi="Cambria Math" w:eastAsia="Cambria Math"/>
          <w:b w:val="0"/>
          <w:color w:val="111111"/>
          <w:sz w:val="17"/>
          <w:vertAlign w:val="subscript"/>
        </w:rPr>
        <w:t>fc</w:t>
      </w:r>
      <w:r>
        <w:rPr>
          <w:rFonts w:ascii="Cambria Math" w:hAnsi="Cambria Math" w:eastAsia="Cambria Math"/>
          <w:b w:val="0"/>
          <w:color w:val="111111"/>
          <w:sz w:val="21"/>
        </w:rPr>
        <w:t>(I</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w:t>
      </w:r>
      <w:r>
        <w:rPr>
          <w:rFonts w:ascii="Cambria Math" w:hAnsi="Cambria Math" w:eastAsia="Cambria Math"/>
          <w:b w:val="0"/>
          <w:color w:val="111111"/>
          <w:sz w:val="17"/>
          <w:vertAlign w:val="subscript"/>
        </w:rPr>
        <w:t>gc</w:t>
      </w:r>
      <w:r>
        <w:rPr>
          <w:rFonts w:ascii="Cambria Math" w:hAnsi="Cambria Math" w:eastAsia="Cambria Math"/>
          <w:b w:val="0"/>
          <w:color w:val="111111"/>
          <w:sz w:val="21"/>
        </w:rPr>
        <w:t>,    f ≠ g.</w:t>
      </w:r>
    </w:p>
    <w:p>
      <w:pPr>
        <w:keepLines/>
        <w:widowControl/>
      </w:pPr>
      <w:r>
        <w:rPr>
          <w:rFonts w:ascii="Calibri" w:hAnsi="Calibri" w:eastAsia="Calibri"/>
          <w:color w:val="111111"/>
          <w:sz w:val="22"/>
        </w:rPr>
        <w:t xml:space="preserve">Let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 diag(I</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I</w:t>
      </w:r>
      <w:r>
        <w:rPr>
          <w:rFonts w:ascii="Cambria Math" w:hAnsi="Cambria Math" w:eastAsia="Cambria Math"/>
          <w:b w:val="0"/>
          <w:color w:val="111111"/>
          <w:sz w:val="18"/>
          <w:vertAlign w:val="subscript"/>
        </w:rPr>
        <w:t>r</w:t>
      </w:r>
      <w:r>
        <w:rPr>
          <w:rFonts w:ascii="Cambria Math" w:hAnsi="Cambria Math" w:eastAsia="Cambria Math"/>
          <w:b w:val="0"/>
          <w:color w:val="111111"/>
          <w:sz w:val="18"/>
          <w:vertAlign w:val="superscript"/>
        </w:rPr>
        <w:t>*</w:t>
      </w:r>
      <w:r>
        <w:rPr>
          <w:rFonts w:ascii="Cambria Math" w:hAnsi="Cambria Math" w:eastAsia="Cambria Math"/>
          <w:b w:val="0"/>
          <w:color w:val="111111"/>
          <w:sz w:val="22"/>
        </w:rPr>
        <w:t>)</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Lemma 9 - completion identity (analytic).</w:t>
      </w:r>
      <w:r>
        <w:rPr>
          <w:rFonts w:ascii="Calibri" w:hAnsi="Calibri" w:eastAsia="Calibri"/>
          <w:color w:val="111111"/>
          <w:sz w:val="22"/>
        </w:rPr>
        <w:t xml:space="preserve"> Entry by entry,</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J</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 D</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 I</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I</w:t>
      </w:r>
      <w:r>
        <w:rPr>
          <w:rFonts w:ascii="Cambria Math" w:hAnsi="Cambria Math" w:eastAsia="Cambria Math"/>
          <w:b w:val="0"/>
          <w:color w:val="111111"/>
          <w:sz w:val="18"/>
          <w:vertAlign w:val="subscript"/>
        </w:rPr>
        <w:t>r</w:t>
      </w:r>
      <w:r>
        <w:rPr>
          <w:rFonts w:ascii="Cambria Math" w:hAnsi="Cambria Math" w:eastAsia="Cambria Math"/>
          <w:b w:val="0"/>
          <w:color w:val="111111"/>
          <w:sz w:val="18"/>
          <w:vertAlign w:val="superscript"/>
        </w:rPr>
        <w:t>*</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color w:val="111111"/>
          <w:sz w:val="22"/>
        </w:rPr>
        <w:t xml:space="preserve">If the retained face degree is regular,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I</w:t>
      </w:r>
      <w:r>
        <w:rPr>
          <w:rFonts w:ascii="Calibri" w:hAnsi="Calibri" w:eastAsia="Calibri"/>
          <w:color w:val="111111"/>
          <w:sz w:val="22"/>
        </w:rPr>
        <w:t>, then</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J</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 d</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I - I</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I</w:t>
      </w:r>
      <w:r>
        <w:rPr>
          <w:rFonts w:ascii="Cambria Math" w:hAnsi="Cambria Math" w:eastAsia="Cambria Math"/>
          <w:b w:val="0"/>
          <w:color w:val="111111"/>
          <w:sz w:val="18"/>
          <w:vertAlign w:val="subscript"/>
        </w:rPr>
        <w:t>r</w:t>
      </w:r>
      <w:r>
        <w:rPr>
          <w:rFonts w:ascii="Cambria Math" w:hAnsi="Cambria Math" w:eastAsia="Cambria Math"/>
          <w:b w:val="0"/>
          <w:color w:val="111111"/>
          <w:sz w:val="18"/>
          <w:vertAlign w:val="superscript"/>
        </w:rPr>
        <w:t>*</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b/>
          <w:color w:val="111111"/>
          <w:sz w:val="22"/>
        </w:rPr>
        <w:t>Proof.</w:t>
      </w:r>
      <w:r>
        <w:rPr>
          <w:rFonts w:ascii="Calibri" w:hAnsi="Calibri" w:eastAsia="Calibri"/>
          <w:color w:val="111111"/>
          <w:sz w:val="22"/>
        </w:rPr>
        <w:t xml:space="preserve"> On the diagonal,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r</w:t>
      </w:r>
      <w:r>
        <w:rPr>
          <w:rFonts w:ascii="Calibri" w:hAnsi="Calibri" w:eastAsia="Calibri"/>
          <w:color w:val="111111"/>
          <w:sz w:val="22"/>
        </w:rPr>
        <w:t xml:space="preserve"> and </w:t>
      </w:r>
      <w:r>
        <w:rPr>
          <w:rFonts w:ascii="Cambria Math" w:hAnsi="Cambria Math" w:eastAsia="Cambria Math"/>
          <w:b w:val="0"/>
          <w:color w:val="111111"/>
          <w:sz w:val="22"/>
        </w:rPr>
        <w:t>I</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I</w:t>
      </w:r>
      <w:r>
        <w:rPr>
          <w:rFonts w:ascii="Cambria Math" w:hAnsi="Cambria Math" w:eastAsia="Cambria Math"/>
          <w:b w:val="0"/>
          <w:color w:val="111111"/>
          <w:sz w:val="18"/>
          <w:vertAlign w:val="subscript"/>
        </w:rPr>
        <w:t>r</w:t>
      </w:r>
      <w:r>
        <w:rPr>
          <w:rFonts w:ascii="Cambria Math" w:hAnsi="Cambria Math" w:eastAsia="Cambria Math"/>
          <w:b w:val="0"/>
          <w:color w:val="111111"/>
          <w:sz w:val="18"/>
          <w:vertAlign w:val="superscript"/>
        </w:rPr>
        <w:t>*</w:t>
      </w:r>
      <w:r>
        <w:rPr>
          <w:rFonts w:ascii="Calibri" w:hAnsi="Calibri" w:eastAsia="Calibri"/>
          <w:color w:val="111111"/>
          <w:sz w:val="22"/>
        </w:rPr>
        <w:t xml:space="preserve"> have the same entry, so their difference is zero. Off the diagonal,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r</w:t>
      </w:r>
      <w:r>
        <w:rPr>
          <w:rFonts w:ascii="Calibri" w:hAnsi="Calibri" w:eastAsia="Calibri"/>
          <w:color w:val="111111"/>
          <w:sz w:val="22"/>
        </w:rPr>
        <w:t xml:space="preserve"> vanishes and the difference is exactly the defining negative incidence product. QED.</w:t>
      </w:r>
    </w:p>
    <w:p>
      <w:pPr>
        <w:keepLines/>
        <w:widowControl/>
      </w:pPr>
      <w:r>
        <w:rPr>
          <w:rFonts w:ascii="Calibri" w:hAnsi="Calibri" w:eastAsia="Calibri"/>
          <w:color w:val="111111"/>
          <w:sz w:val="22"/>
        </w:rPr>
        <w:t xml:space="preserve">When </w:t>
      </w:r>
      <w:r>
        <w:rPr>
          <w:rFonts w:ascii="Cambria Math" w:hAnsi="Cambria Math" w:eastAsia="Cambria Math"/>
          <w:b w:val="0"/>
          <w:color w:val="111111"/>
          <w:sz w:val="22"/>
        </w:rPr>
        <w:t>I</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3,r</w:t>
      </w:r>
      <w:r>
        <w:rPr>
          <w:rFonts w:ascii="Calibri" w:hAnsi="Calibri" w:eastAsia="Calibri"/>
          <w:color w:val="111111"/>
          <w:sz w:val="22"/>
        </w:rPr>
        <w:t xml:space="preserve"> is a genuine boundary map and all relevant cell faces are retained, </w:t>
      </w:r>
      <w:r>
        <w:rPr>
          <w:rFonts w:ascii="Cambria Math" w:hAnsi="Cambria Math" w:eastAsia="Cambria Math"/>
          <w:b w:val="0"/>
          <w:color w:val="111111"/>
          <w:sz w:val="22"/>
        </w:rPr>
        <w:t>I</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I</w:t>
      </w:r>
      <w:r>
        <w:rPr>
          <w:rFonts w:ascii="Cambria Math" w:hAnsi="Cambria Math" w:eastAsia="Cambria Math"/>
          <w:b w:val="0"/>
          <w:color w:val="111111"/>
          <w:sz w:val="18"/>
          <w:vertAlign w:val="subscript"/>
        </w:rPr>
        <w:t>r</w:t>
      </w:r>
      <w:r>
        <w:rPr>
          <w:rFonts w:ascii="Cambria Math" w:hAnsi="Cambria Math" w:eastAsia="Cambria Math"/>
          <w:b w:val="0"/>
          <w:color w:val="111111"/>
          <w:sz w:val="18"/>
          <w:vertAlign w:val="superscript"/>
        </w:rPr>
        <w:t>*</w:t>
      </w:r>
      <w:r>
        <w:rPr>
          <w:rFonts w:ascii="Calibri" w:hAnsi="Calibri" w:eastAsia="Calibri"/>
          <w:color w:val="111111"/>
          <w:sz w:val="22"/>
        </w:rPr>
        <w:t xml:space="preserve"> is the up-Hodge term </w:t>
      </w:r>
      <w:r>
        <w:rPr>
          <w:rFonts w:ascii="Cambria Math" w:hAnsi="Cambria Math" w:eastAsia="Cambria Math"/>
          <w:b w:val="0"/>
          <w:color w:val="111111"/>
          <w:sz w:val="22"/>
        </w:rPr>
        <w:t>L</w:t>
      </w:r>
      <w:r>
        <w:rPr>
          <w:rFonts w:ascii="Cambria Math" w:hAnsi="Cambria Math" w:eastAsia="Cambria Math"/>
          <w:b w:val="0"/>
          <w:color w:val="111111"/>
          <w:sz w:val="18"/>
          <w:vertAlign w:val="subscript"/>
        </w:rPr>
        <w:t>2</w:t>
      </w:r>
      <w:r>
        <w:rPr>
          <w:rFonts w:ascii="Cambria Math" w:hAnsi="Cambria Math" w:eastAsia="Cambria Math"/>
          <w:b w:val="0"/>
          <w:color w:val="111111"/>
          <w:sz w:val="18"/>
          <w:vertAlign w:val="superscript"/>
        </w:rPr>
        <w:t>up</w:t>
      </w:r>
      <w:r>
        <w:rPr>
          <w:rFonts w:ascii="Calibri" w:hAnsi="Calibri" w:eastAsia="Calibri"/>
          <w:color w:val="111111"/>
          <w:sz w:val="22"/>
        </w:rPr>
        <w:t xml:space="preserve">. Since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3</w:t>
      </w:r>
      <w:r>
        <w:rPr>
          <w:rFonts w:ascii="Cambria Math" w:hAnsi="Cambria Math" w:eastAsia="Cambria Math"/>
          <w:b w:val="0"/>
          <w:color w:val="111111"/>
          <w:sz w:val="22"/>
        </w:rPr>
        <w:t>=0</w:t>
      </w:r>
      <w:r>
        <w:rPr>
          <w:rFonts w:ascii="Calibri" w:hAnsi="Calibri" w:eastAsia="Calibri"/>
          <w:color w:val="111111"/>
          <w:sz w:val="22"/>
        </w:rPr>
        <w:t xml:space="preserve">, its image lies in </w:t>
      </w:r>
      <w:r>
        <w:rPr>
          <w:rFonts w:ascii="Cambria Math" w:hAnsi="Cambria Math" w:eastAsia="Cambria Math"/>
          <w:b w:val="0"/>
          <w:color w:val="111111"/>
          <w:sz w:val="22"/>
        </w:rPr>
        <w:t>Z</w:t>
      </w:r>
      <w:r>
        <w:rPr>
          <w:rFonts w:ascii="Calibri" w:hAnsi="Calibri" w:eastAsia="Calibri"/>
          <w:color w:val="111111"/>
          <w:sz w:val="22"/>
        </w:rPr>
        <w:t xml:space="preserve">. On the Hodge decomposition of </w:t>
      </w:r>
      <w:r>
        <w:rPr>
          <w:rFonts w:ascii="Cambria Math" w:hAnsi="Cambria Math" w:eastAsia="Cambria Math"/>
          <w:b w:val="0"/>
          <w:color w:val="111111"/>
          <w:sz w:val="22"/>
        </w:rPr>
        <w:t>Z</w:t>
      </w:r>
      <w:r>
        <w:rPr>
          <w:rFonts w:ascii="Calibri" w:hAnsi="Calibri" w:eastAsia="Calibri"/>
          <w:color w:val="111111"/>
          <w:sz w:val="22"/>
        </w:rPr>
        <w:t xml:space="preserve">, it vanishes on harmonic two-cycles and acts on cell boundaries. Consequently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I-L</w:t>
      </w:r>
      <w:r>
        <w:rPr>
          <w:rFonts w:ascii="Cambria Math" w:hAnsi="Cambria Math" w:eastAsia="Cambria Math"/>
          <w:b w:val="0"/>
          <w:color w:val="111111"/>
          <w:sz w:val="18"/>
          <w:vertAlign w:val="subscript"/>
        </w:rPr>
        <w:t>2</w:t>
      </w:r>
      <w:r>
        <w:rPr>
          <w:rFonts w:ascii="Cambria Math" w:hAnsi="Cambria Math" w:eastAsia="Cambria Math"/>
          <w:b w:val="0"/>
          <w:color w:val="111111"/>
          <w:sz w:val="18"/>
          <w:vertAlign w:val="superscript"/>
        </w:rPr>
        <w:t>up</w:t>
      </w:r>
      <w:r>
        <w:rPr>
          <w:rFonts w:ascii="Calibri" w:hAnsi="Calibri" w:eastAsia="Calibri"/>
          <w:color w:val="111111"/>
          <w:sz w:val="22"/>
        </w:rPr>
        <w:t xml:space="preserve"> can distinguish boundary and harmonic sectors even when every down-Hodge term </w:t>
      </w:r>
      <w:r>
        <w:rPr>
          <w:rFonts w:ascii="Cambria Math" w:hAnsi="Cambria Math" w:eastAsia="Cambria Math"/>
          <w:b w:val="0"/>
          <w:color w:val="111111"/>
          <w:sz w:val="22"/>
        </w:rPr>
        <w:t>D</w:t>
      </w:r>
      <w:r>
        <w:rPr>
          <w:rFonts w:ascii="Cambria Math" w:hAnsi="Cambria Math" w:eastAsia="Cambria Math"/>
          <w:b w:val="0"/>
          <w:color w:val="111111"/>
          <w:sz w:val="18"/>
          <w:vertAlign w:val="superscript"/>
        </w:rPr>
        <w:t>*</w:t>
      </w:r>
      <w:r>
        <w:rPr>
          <w:rFonts w:ascii="Cambria Math" w:hAnsi="Cambria Math" w:eastAsia="Cambria Math"/>
          <w:b w:val="0"/>
          <w:color w:val="111111"/>
          <w:sz w:val="22"/>
        </w:rPr>
        <w:t>XD</w:t>
      </w:r>
      <w:r>
        <w:rPr>
          <w:rFonts w:ascii="Calibri" w:hAnsi="Calibri" w:eastAsia="Calibri"/>
          <w:color w:val="111111"/>
          <w:sz w:val="22"/>
        </w:rPr>
        <w:t xml:space="preserve"> vanishes on </w:t>
      </w:r>
      <w:r>
        <w:rPr>
          <w:rFonts w:ascii="Cambria Math" w:hAnsi="Cambria Math" w:eastAsia="Cambria Math"/>
          <w:b w:val="0"/>
          <w:color w:val="111111"/>
          <w:sz w:val="22"/>
        </w:rPr>
        <w:t>Z</w:t>
      </w:r>
      <w:r>
        <w:rPr>
          <w:rFonts w:ascii="Calibri" w:hAnsi="Calibri" w:eastAsia="Calibri"/>
          <w:color w:val="111111"/>
          <w:sz w:val="22"/>
        </w:rPr>
        <w:t>. In projected sectors, the same algebraic identity holds, but the Hodge interpretation requires a separate verification.</w:t>
      </w:r>
    </w:p>
    <w:p>
      <w:pPr>
        <w:pStyle w:val="Heading2"/>
        <w:keepNext/>
        <w:keepLines/>
        <w:widowControl/>
      </w:pPr>
      <w:r>
        <w:rPr>
          <w:rFonts w:ascii="Calibri" w:hAnsi="Calibri" w:eastAsia="Calibri"/>
          <w:color w:val="2E74B5"/>
          <w:sz w:val="26"/>
        </w:rPr>
        <w:t>11. Conditional non-scalar escape theorem</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Theorem 10 - conditional cell-induced shape escape (analytic).</w:t>
      </w:r>
      <w:r>
        <w:rPr>
          <w:rFonts w:ascii="Calibri" w:hAnsi="Calibri" w:eastAsia="Calibri"/>
          <w:color w:val="111111"/>
          <w:sz w:val="22"/>
        </w:rPr>
        <w:t xml:space="preserve"> Fix a physical retained eigenspace and, if used, a cellular cycle subspace </w:t>
      </w:r>
      <w:r>
        <w:rPr>
          <w:rFonts w:ascii="Cambria Math" w:hAnsi="Cambria Math" w:eastAsia="Cambria Math"/>
          <w:b w:val="0"/>
          <w:color w:val="111111"/>
          <w:sz w:val="22"/>
        </w:rPr>
        <w:t>Z</w:t>
      </w:r>
      <w:r>
        <w:rPr>
          <w:rFonts w:ascii="Calibri" w:hAnsi="Calibri" w:eastAsia="Calibri"/>
          <w:color w:val="111111"/>
          <w:sz w:val="22"/>
        </w:rPr>
        <w:t>. Assume:</w:t>
      </w:r>
    </w:p>
    <w:p>
      <w:pPr>
        <w:numPr>
          <w:ilvl w:val="0"/>
          <w:numId w:val="13"/>
        </w:numPr>
        <w:spacing w:before="40" w:after="60" w:line="288" w:lineRule="auto"/>
        <w:shd w:fill="E8EEF5" w:val="clear"/>
        <w:pBdr>
          <w:left w:val="single" w:sz="14" w:space="8" w:color="2E74B5"/>
        </w:pBdr>
        <w:ind w:left="230" w:right="144"/>
        <w:keepNext/>
        <w:keepLines/>
        <w:widowControl/>
        <w:keepLines/>
        <w:widowControl/>
      </w:pPr>
      <w:r>
        <w:rPr>
          <w:rFonts w:ascii="Calibri" w:hAnsi="Calibri" w:eastAsia="Calibri"/>
          <w:color w:val="111111"/>
          <w:sz w:val="22"/>
        </w:rPr>
        <w:t xml:space="preserve">every order below </w:t>
      </w:r>
      <w:r>
        <w:rPr>
          <w:rFonts w:ascii="Cambria Math" w:hAnsi="Cambria Math" w:eastAsia="Cambria Math"/>
          <w:b w:val="0"/>
          <w:color w:val="111111"/>
          <w:sz w:val="22"/>
        </w:rPr>
        <w:t>r</w:t>
      </w:r>
      <w:r>
        <w:rPr>
          <w:rFonts w:ascii="Calibri" w:hAnsi="Calibri" w:eastAsia="Calibri"/>
          <w:color w:val="111111"/>
          <w:sz w:val="22"/>
        </w:rPr>
        <w:t xml:space="preserve"> is scalar after the chosen compression;</w:t>
      </w:r>
    </w:p>
    <w:p>
      <w:pPr>
        <w:numPr>
          <w:ilvl w:val="0"/>
          <w:numId w:val="13"/>
        </w:numPr>
        <w:spacing w:before="40" w:after="60" w:line="288" w:lineRule="auto"/>
        <w:shd w:fill="E8EEF5" w:val="clear"/>
        <w:pBdr>
          <w:left w:val="single" w:sz="14" w:space="8" w:color="2E74B5"/>
        </w:pBdr>
        <w:ind w:left="230" w:right="144"/>
        <w:keepNext/>
        <w:keepLines/>
        <w:widowControl/>
        <w:keepLines/>
        <w:widowControl/>
      </w:pPr>
      <w:r>
        <w:rPr>
          <w:rFonts w:ascii="Calibri" w:hAnsi="Calibri" w:eastAsia="Calibri"/>
          <w:color w:val="111111"/>
          <w:sz w:val="22"/>
        </w:rPr>
        <w:t>after complete history enumeration, exact Gram/resolvent reduction, folds, support-union convolution, and linked subtraction, the order-</w:t>
      </w:r>
      <w:r>
        <w:rPr>
          <w:rFonts w:ascii="Cambria Math" w:hAnsi="Cambria Math" w:eastAsia="Cambria Math"/>
          <w:b w:val="0"/>
          <w:color w:val="111111"/>
          <w:sz w:val="22"/>
        </w:rPr>
        <w:t>r</w:t>
      </w:r>
      <w:r>
        <w:rPr>
          <w:rFonts w:ascii="Calibri" w:hAnsi="Calibri" w:eastAsia="Calibri"/>
          <w:color w:val="111111"/>
          <w:sz w:val="22"/>
        </w:rPr>
        <w:t xml:space="preserve"> operator has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 xml:space="preserve"> H</w:t>
      </w:r>
      <w:r>
        <w:rPr>
          <w:rFonts w:ascii="Cambria Math" w:hAnsi="Cambria Math" w:eastAsia="Cambria Math"/>
          <w:b w:val="0"/>
          <w:color w:val="111111"/>
          <w:sz w:val="18"/>
          <w:vertAlign w:val="subscript"/>
        </w:rPr>
        <w:t>eff</w:t>
      </w:r>
      <w:r>
        <w:rPr>
          <w:rFonts w:ascii="Cambria Math" w:hAnsi="Cambria Math" w:eastAsia="Cambria Math"/>
          <w:b w:val="0"/>
          <w:color w:val="111111"/>
          <w:sz w:val="18"/>
          <w:vertAlign w:val="superscript"/>
        </w:rPr>
        <w:t>(r)</w:t>
      </w:r>
      <w:r>
        <w:rPr>
          <w:rFonts w:ascii="Cambria Math" w:hAnsi="Cambria Math" w:eastAsia="Cambria Math"/>
          <w:b w:val="0"/>
          <w:color w:val="111111"/>
          <w:sz w:val="22"/>
        </w:rPr>
        <w:t xml:space="preserve"> 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 xml:space="preserve"> = λ</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 xml:space="preserve"> + c</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 xml:space="preserve"> J</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P</w:t>
      </w:r>
      <w:r>
        <w:rPr>
          <w:rFonts w:ascii="Cambria Math" w:hAnsi="Cambria Math" w:eastAsia="Cambria Math"/>
          <w:b w:val="0"/>
          <w:color w:val="111111"/>
          <w:sz w:val="18"/>
          <w:vertAlign w:val="subscript"/>
        </w:rPr>
        <w:t>Z</w:t>
      </w:r>
      <w:r>
        <w:rPr>
          <w:rFonts w:ascii="Calibri" w:hAnsi="Calibri" w:eastAsia="Calibri"/>
          <w:color w:val="111111"/>
          <w:sz w:val="22"/>
        </w:rPr>
        <w:t>;</w:t>
      </w:r>
    </w:p>
    <w:p>
      <w:pPr>
        <w:numPr>
          <w:ilvl w:val="0"/>
          <w:numId w:val="13"/>
        </w:numPr>
        <w:spacing w:before="40" w:after="60" w:line="288" w:lineRule="auto"/>
        <w:shd w:fill="E8EEF5" w:val="clear"/>
        <w:pBdr>
          <w:left w:val="single" w:sz="14" w:space="8" w:color="2E74B5"/>
        </w:pBdr>
        <w:ind w:left="230" w:right="144"/>
        <w:keepNext/>
        <w:keepLines/>
        <w:widowControl/>
        <w:keepLines/>
        <w:widowControl/>
      </w:pPr>
      <w:r>
        <w:rPr>
          <w:rFonts w:ascii="Cambria Math" w:hAnsi="Cambria Math" w:eastAsia="Cambria Math"/>
          <w:b w:val="0"/>
          <w:color w:val="111111"/>
          <w:sz w:val="22"/>
        </w:rPr>
        <w:t>c</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 0</w:t>
      </w:r>
      <w:r>
        <w:rPr>
          <w:rFonts w:ascii="Calibri" w:hAnsi="Calibri" w:eastAsia="Calibri"/>
          <w:color w:val="111111"/>
          <w:sz w:val="22"/>
        </w:rPr>
        <w:t>; and</w:t>
      </w:r>
    </w:p>
    <w:p>
      <w:pPr>
        <w:numPr>
          <w:ilvl w:val="0"/>
          <w:numId w:val="13"/>
        </w:numPr>
        <w:spacing w:before="40" w:after="60" w:line="288" w:lineRule="auto"/>
        <w:shd w:fill="E8EEF5" w:val="clear"/>
        <w:pBdr>
          <w:left w:val="single" w:sz="14" w:space="8" w:color="2E74B5"/>
        </w:pBdr>
        <w:ind w:left="230" w:right="144"/>
        <w:keepNext/>
        <w:keepLines/>
        <w:widowControl/>
        <w:keepLines/>
        <w:widowControl/>
      </w:pPr>
      <w:r>
        <w:rPr>
          <w:rFonts w:ascii="Cambria Math" w:hAnsi="Cambria Math" w:eastAsia="Cambria Math"/>
          <w:b w:val="0"/>
          <w:color w:val="111111"/>
          <w:sz w:val="22"/>
        </w:rPr>
        <w:t>M</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(J</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 0</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color w:val="111111"/>
          <w:sz w:val="22"/>
        </w:rPr>
        <w:t xml:space="preserve">Then </w:t>
      </w:r>
      <w:r>
        <w:rPr>
          <w:rFonts w:ascii="Cambria Math" w:hAnsi="Cambria Math" w:eastAsia="Cambria Math"/>
          <w:b w:val="0"/>
          <w:color w:val="111111"/>
          <w:sz w:val="22"/>
        </w:rPr>
        <w:t>r</w:t>
      </w:r>
      <w:r>
        <w:rPr>
          <w:rFonts w:ascii="Calibri" w:hAnsi="Calibri" w:eastAsia="Calibri"/>
          <w:color w:val="111111"/>
          <w:sz w:val="22"/>
        </w:rPr>
        <w:t xml:space="preserve"> is the first non-scalar shape order on </w:t>
      </w:r>
      <w:r>
        <w:rPr>
          <w:rFonts w:ascii="Cambria Math" w:hAnsi="Cambria Math" w:eastAsia="Cambria Math"/>
          <w:b w:val="0"/>
          <w:color w:val="111111"/>
          <w:sz w:val="22"/>
        </w:rPr>
        <w:t>Z</w:t>
      </w:r>
      <w:r>
        <w:rPr>
          <w:rFonts w:ascii="Calibri" w:hAnsi="Calibri" w:eastAsia="Calibri"/>
          <w:color w:val="111111"/>
          <w:sz w:val="22"/>
        </w:rPr>
        <w:t xml:space="preserve">. If, in addition, the spectrum of the displayed non-scalar term varies with Bloch momentum, then </w:t>
      </w:r>
      <w:r>
        <w:rPr>
          <w:rFonts w:ascii="Cambria Math" w:hAnsi="Cambria Math" w:eastAsia="Cambria Math"/>
          <w:b w:val="0"/>
          <w:color w:val="111111"/>
          <w:sz w:val="22"/>
        </w:rPr>
        <w:t>r</w:t>
      </w:r>
      <w:r>
        <w:rPr>
          <w:rFonts w:ascii="Calibri" w:hAnsi="Calibri" w:eastAsia="Calibri"/>
          <w:color w:val="111111"/>
          <w:sz w:val="22"/>
        </w:rPr>
        <w:t xml:space="preserve"> is also the first dispersive order in that band.</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Proof.</w:t>
      </w:r>
      <w:r>
        <w:rPr>
          <w:rFonts w:ascii="Calibri" w:hAnsi="Calibri" w:eastAsia="Calibri"/>
          <w:color w:val="111111"/>
          <w:sz w:val="22"/>
        </w:rPr>
        <w:t xml:space="preserve"> By linearity and Lemma 6,</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M</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eff</w:t>
      </w:r>
      <w:r>
        <w:rPr>
          <w:rFonts w:ascii="Cambria Math" w:hAnsi="Cambria Math" w:eastAsia="Cambria Math"/>
          <w:b w:val="0"/>
          <w:color w:val="111111"/>
          <w:sz w:val="18"/>
          <w:vertAlign w:val="superscript"/>
        </w:rPr>
        <w:t>(r)</w:t>
      </w:r>
      <w:r>
        <w:rPr>
          <w:rFonts w:ascii="Cambria Math" w:hAnsi="Cambria Math" w:eastAsia="Cambria Math"/>
          <w:b w:val="0"/>
          <w:color w:val="111111"/>
          <w:sz w:val="22"/>
        </w:rPr>
        <w:t>) = c</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M</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(J</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 0</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color w:val="111111"/>
          <w:sz w:val="22"/>
        </w:rPr>
        <w:t>The lower-order hypothesis excludes earlier non-scalar action. Momentum dependence is an additional conclusion only under the final Bloch-spectrum hypothesis. QED.</w:t>
      </w:r>
    </w:p>
    <w:p>
      <w:pPr>
        <w:keepLines/>
        <w:widowControl/>
      </w:pPr>
      <w:r>
        <w:rPr>
          <w:rFonts w:ascii="Calibri" w:hAnsi="Calibri" w:eastAsia="Calibri"/>
          <w:color w:val="111111"/>
          <w:sz w:val="22"/>
        </w:rPr>
        <w:t>This theorem exposes the four genuinely independent obligations for any claimed cellular escape: complete lower-order closure, complete order-</w:t>
      </w:r>
      <w:r>
        <w:rPr>
          <w:rFonts w:ascii="Cambria Math" w:hAnsi="Cambria Math" w:eastAsia="Cambria Math"/>
          <w:b w:val="0"/>
          <w:color w:val="111111"/>
          <w:sz w:val="22"/>
        </w:rPr>
        <w:t>r</w:t>
      </w:r>
      <w:r>
        <w:rPr>
          <w:rFonts w:ascii="Calibri" w:hAnsi="Calibri" w:eastAsia="Calibri"/>
          <w:color w:val="111111"/>
          <w:sz w:val="22"/>
        </w:rPr>
        <w:t xml:space="preserve"> operator reduction, a nonzero physical coefficient, and a nontrivial compressed cell operator. A static face count alone proves none of the last three.</w:t>
      </w:r>
    </w:p>
    <w:p>
      <w:pPr>
        <w:pStyle w:val="Heading2"/>
        <w:keepNext/>
        <w:keepLines/>
        <w:widowControl/>
      </w:pPr>
      <w:r>
        <w:rPr>
          <w:rFonts w:ascii="Calibri" w:hAnsi="Calibri" w:eastAsia="Calibri"/>
          <w:color w:val="2E74B5"/>
          <w:sz w:val="26"/>
        </w:rPr>
        <w:t>12. Primitive simple-loop amplitude</w:t>
      </w:r>
    </w:p>
    <w:p>
      <w:pPr>
        <w:keepLines/>
        <w:widowControl/>
      </w:pPr>
      <w:r>
        <w:rPr>
          <w:rFonts w:ascii="Calibri" w:hAnsi="Calibri" w:eastAsia="Calibri"/>
          <w:color w:val="111111"/>
          <w:sz w:val="22"/>
        </w:rPr>
        <w:t>Assume a square-free primitive completion history satisfying all of the following:</w:t>
      </w:r>
    </w:p>
    <w:p>
      <w:pPr>
        <w:numPr>
          <w:ilvl w:val="0"/>
          <w:numId w:val="10"/>
        </w:numPr>
        <w:spacing w:before="0" w:after="80" w:line="300" w:lineRule="auto"/>
        <w:keepLines/>
        <w:widowControl/>
      </w:pPr>
      <w:r>
        <w:rPr>
          <w:rFonts w:ascii="Calibri" w:hAnsi="Calibri" w:eastAsia="Calibri"/>
          <w:color w:val="111111"/>
          <w:sz w:val="22"/>
        </w:rPr>
        <w:t>the initial and every intermediate Wilson loop remain a normalized simple fundamental loop;</w:t>
      </w:r>
    </w:p>
    <w:p>
      <w:pPr>
        <w:numPr>
          <w:ilvl w:val="0"/>
          <w:numId w:val="10"/>
        </w:numPr>
        <w:spacing w:before="0" w:after="80" w:line="300" w:lineRule="auto"/>
        <w:keepLines/>
        <w:widowControl/>
      </w:pPr>
      <w:r>
        <w:rPr>
          <w:rFonts w:ascii="Calibri" w:hAnsi="Calibri" w:eastAsia="Calibri"/>
          <w:color w:val="111111"/>
          <w:sz w:val="22"/>
        </w:rPr>
        <w:t xml:space="preserve">each plaquette attaches along a connected oppositely oriented path with normalized matrix element </w:t>
      </w:r>
      <w:r>
        <w:rPr>
          <w:rFonts w:ascii="Cambria Math" w:hAnsi="Cambria Math" w:eastAsia="Cambria Math"/>
          <w:b w:val="0"/>
          <w:color w:val="111111"/>
          <w:sz w:val="22"/>
        </w:rPr>
        <w:t>1/N</w:t>
      </w:r>
      <w:r>
        <w:rPr>
          <w:rFonts w:ascii="Calibri" w:hAnsi="Calibri" w:eastAsia="Calibri"/>
          <w:color w:val="111111"/>
          <w:sz w:val="22"/>
        </w:rPr>
        <w:t>;</w:t>
      </w:r>
    </w:p>
    <w:p>
      <w:pPr>
        <w:numPr>
          <w:ilvl w:val="0"/>
          <w:numId w:val="10"/>
        </w:numPr>
        <w:spacing w:before="0" w:after="80" w:line="300" w:lineRule="auto"/>
        <w:keepLines/>
        <w:widowControl/>
      </w:pPr>
      <w:r>
        <w:rPr>
          <w:rFonts w:ascii="Calibri" w:hAnsi="Calibri" w:eastAsia="Calibri"/>
          <w:color w:val="111111"/>
          <w:sz w:val="22"/>
        </w:rPr>
        <w:t xml:space="preserve">there are no proper returns to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E</w:t>
      </w:r>
      <w:r>
        <w:rPr>
          <w:rFonts w:ascii="Calibri" w:hAnsi="Calibri" w:eastAsia="Calibri"/>
          <w:color w:val="111111"/>
          <w:sz w:val="22"/>
        </w:rPr>
        <w:t xml:space="preserve"> in the direct chain;</w:t>
      </w:r>
    </w:p>
    <w:p>
      <w:pPr>
        <w:numPr>
          <w:ilvl w:val="0"/>
          <w:numId w:val="10"/>
        </w:numPr>
        <w:spacing w:before="0" w:after="80" w:line="300" w:lineRule="auto"/>
        <w:keepLines/>
        <w:widowControl/>
      </w:pPr>
      <w:r>
        <w:rPr>
          <w:rFonts w:ascii="Calibri" w:hAnsi="Calibri" w:eastAsia="Calibri"/>
          <w:color w:val="111111"/>
          <w:sz w:val="22"/>
        </w:rPr>
        <w:t xml:space="preserve">each intermediate gap is </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j</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j</w:t>
      </w:r>
      <w:r>
        <w:rPr>
          <w:rFonts w:ascii="Cambria Math" w:hAnsi="Cambria Math" w:eastAsia="Cambria Math"/>
          <w:b w:val="0"/>
          <w:color w:val="111111"/>
          <w:sz w:val="22"/>
        </w:rPr>
        <w:t xml:space="preserve"> C</w:t>
      </w:r>
      <w:r>
        <w:rPr>
          <w:rFonts w:ascii="Cambria Math" w:hAnsi="Cambria Math" w:eastAsia="Cambria Math"/>
          <w:b w:val="0"/>
          <w:color w:val="111111"/>
          <w:sz w:val="18"/>
          <w:vertAlign w:val="subscript"/>
        </w:rPr>
        <w:t>F</w:t>
      </w:r>
      <w:r>
        <w:rPr>
          <w:rFonts w:ascii="Calibri" w:hAnsi="Calibri" w:eastAsia="Calibri"/>
          <w:color w:val="111111"/>
          <w:sz w:val="22"/>
        </w:rPr>
        <w:t xml:space="preserve">, where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j</w:t>
      </w:r>
      <w:r>
        <w:rPr>
          <w:rFonts w:ascii="Cambria Math" w:hAnsi="Cambria Math" w:eastAsia="Cambria Math"/>
          <w:b w:val="0"/>
          <w:color w:val="111111"/>
          <w:sz w:val="22"/>
        </w:rPr>
        <w:t>&gt;0</w:t>
      </w:r>
      <w:r>
        <w:rPr>
          <w:rFonts w:ascii="Calibri" w:hAnsi="Calibri" w:eastAsia="Calibri"/>
          <w:color w:val="111111"/>
          <w:sz w:val="22"/>
        </w:rPr>
        <w:t xml:space="preserve"> is dimensionless and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-1)/(2N)</w:t>
      </w:r>
      <w:r>
        <w:rPr>
          <w:rFonts w:ascii="Calibri" w:hAnsi="Calibri" w:eastAsia="Calibri"/>
          <w:color w:val="111111"/>
          <w:sz w:val="22"/>
        </w:rPr>
        <w:t>;</w:t>
      </w:r>
    </w:p>
    <w:p>
      <w:pPr>
        <w:numPr>
          <w:ilvl w:val="0"/>
          <w:numId w:val="10"/>
        </w:numPr>
        <w:spacing w:before="0" w:after="80" w:line="300" w:lineRule="auto"/>
        <w:keepLines/>
        <w:widowControl/>
      </w:pPr>
      <w:r>
        <w:rPr>
          <w:rFonts w:ascii="Calibri" w:hAnsi="Calibri" w:eastAsia="Calibri"/>
          <w:color w:val="111111"/>
          <w:sz w:val="22"/>
        </w:rPr>
        <w:t>representation branching and finite-rank determinant channels are absent from this subchannel.</w:t>
      </w:r>
    </w:p>
    <w:p>
      <w:pPr>
        <w:keepLines/>
        <w:widowControl/>
      </w:pPr>
      <w:r>
        <w:rPr>
          <w:rFonts w:ascii="Calibri" w:hAnsi="Calibri" w:eastAsia="Calibri"/>
          <w:color w:val="111111"/>
          <w:sz w:val="22"/>
        </w:rPr>
        <w:t xml:space="preserve">For a temporal ordering </w:t>
      </w:r>
      <w:r>
        <w:rPr>
          <w:rFonts w:ascii="Cambria Math" w:hAnsi="Cambria Math" w:eastAsia="Cambria Math"/>
          <w:b w:val="0"/>
          <w:color w:val="111111"/>
          <w:sz w:val="22"/>
        </w:rPr>
        <w:t>π</w:t>
      </w:r>
      <w:r>
        <w:rPr>
          <w:rFonts w:ascii="Calibri" w:hAnsi="Calibri" w:eastAsia="Calibri"/>
          <w:color w:val="111111"/>
          <w:sz w:val="22"/>
        </w:rPr>
        <w:t xml:space="preserve">, multiplication of the </w:t>
      </w:r>
      <w:r>
        <w:rPr>
          <w:rFonts w:ascii="Cambria Math" w:hAnsi="Cambria Math" w:eastAsia="Cambria Math"/>
          <w:b w:val="0"/>
          <w:color w:val="111111"/>
          <w:sz w:val="22"/>
        </w:rPr>
        <w:t>r</w:t>
      </w:r>
      <w:r>
        <w:rPr>
          <w:rFonts w:ascii="Calibri" w:hAnsi="Calibri" w:eastAsia="Calibri"/>
          <w:color w:val="111111"/>
          <w:sz w:val="22"/>
        </w:rPr>
        <w:t xml:space="preserve"> attachment factors and </w:t>
      </w:r>
      <w:r>
        <w:rPr>
          <w:rFonts w:ascii="Cambria Math" w:hAnsi="Cambria Math" w:eastAsia="Cambria Math"/>
          <w:b w:val="0"/>
          <w:color w:val="111111"/>
          <w:sz w:val="22"/>
        </w:rPr>
        <w:t>r-1</w:t>
      </w:r>
      <w:r>
        <w:rPr>
          <w:rFonts w:ascii="Calibri" w:hAnsi="Calibri" w:eastAsia="Calibri"/>
          <w:color w:val="111111"/>
          <w:sz w:val="22"/>
        </w:rPr>
        <w:t xml:space="preserve"> reduced resolvents gives</w:t>
      </w:r>
    </w:p>
    <w:p>
      <w:pPr>
        <w:pStyle w:val="EquationDisplay"/>
        <w:keepLines/>
        <w:widowControl/>
      </w:pPr>
      <w:r>
        <w:rPr>
          <w:rFonts w:ascii="Cambria Math" w:hAnsi="Cambria Math" w:eastAsia="Cambria Math"/>
          <w:b w:val="0"/>
          <w:color w:val="111111"/>
          <w:sz w:val="21"/>
        </w:rPr>
        <w:t>A</w:t>
      </w:r>
      <w:r>
        <w:rPr>
          <w:rFonts w:ascii="Cambria Math" w:hAnsi="Cambria Math" w:eastAsia="Cambria Math"/>
          <w:b w:val="0"/>
          <w:color w:val="111111"/>
          <w:sz w:val="17"/>
          <w:vertAlign w:val="subscript"/>
        </w:rPr>
        <w:t>pi</w:t>
      </w:r>
      <w:r>
        <w:rPr>
          <w:rFonts w:ascii="Cambria Math" w:hAnsi="Cambria Math" w:eastAsia="Cambria Math"/>
          <w:b w:val="0"/>
          <w:color w:val="111111"/>
          <w:sz w:val="21"/>
        </w:rPr>
        <w:t xml:space="preserve"> = [1/(N</w:t>
      </w:r>
      <w:r>
        <w:rPr>
          <w:rFonts w:ascii="Cambria Math" w:hAnsi="Cambria Math" w:eastAsia="Cambria Math"/>
          <w:b w:val="0"/>
          <w:color w:val="111111"/>
          <w:sz w:val="17"/>
          <w:vertAlign w:val="superscript"/>
        </w:rPr>
        <w:t>r</w:t>
      </w:r>
      <w:r>
        <w:rPr>
          <w:rFonts w:ascii="Cambria Math" w:hAnsi="Cambria Math" w:eastAsia="Cambria Math"/>
          <w:b w:val="0"/>
          <w:color w:val="111111"/>
          <w:sz w:val="21"/>
        </w:rPr>
        <w:t xml:space="preserve"> C</w:t>
      </w:r>
      <w:r>
        <w:rPr>
          <w:rFonts w:ascii="Cambria Math" w:hAnsi="Cambria Math" w:eastAsia="Cambria Math"/>
          <w:b w:val="0"/>
          <w:color w:val="111111"/>
          <w:sz w:val="17"/>
          <w:vertAlign w:val="subscript"/>
        </w:rPr>
        <w:t>F</w:t>
      </w:r>
      <w:r>
        <w:rPr>
          <w:rFonts w:ascii="Cambria Math" w:hAnsi="Cambria Math" w:eastAsia="Cambria Math"/>
          <w:b w:val="0"/>
          <w:color w:val="111111"/>
          <w:sz w:val="17"/>
          <w:vertAlign w:val="superscript"/>
        </w:rPr>
        <w:t>r-1</w:t>
      </w:r>
      <w:r>
        <w:rPr>
          <w:rFonts w:ascii="Cambria Math" w:hAnsi="Cambria Math" w:eastAsia="Cambria Math"/>
          <w:b w:val="0"/>
          <w:color w:val="111111"/>
          <w:sz w:val="21"/>
        </w:rPr>
        <w:t>)] Π</w:t>
      </w:r>
      <w:r>
        <w:rPr>
          <w:rFonts w:ascii="Cambria Math" w:hAnsi="Cambria Math" w:eastAsia="Cambria Math"/>
          <w:b w:val="0"/>
          <w:color w:val="111111"/>
          <w:sz w:val="17"/>
          <w:vertAlign w:val="subscript"/>
        </w:rPr>
        <w:t>j=1</w:t>
      </w:r>
      <w:r>
        <w:rPr>
          <w:rFonts w:ascii="Cambria Math" w:hAnsi="Cambria Math" w:eastAsia="Cambria Math"/>
          <w:b w:val="0"/>
          <w:color w:val="111111"/>
          <w:sz w:val="17"/>
          <w:vertAlign w:val="superscript"/>
        </w:rPr>
        <w:t>r-1</w:t>
      </w:r>
      <w:r>
        <w:rPr>
          <w:rFonts w:ascii="Cambria Math" w:hAnsi="Cambria Math" w:eastAsia="Cambria Math"/>
          <w:b w:val="0"/>
          <w:color w:val="111111"/>
          <w:sz w:val="21"/>
        </w:rPr>
        <w:t xml:space="preserve"> [-1/d</w:t>
      </w:r>
      <w:r>
        <w:rPr>
          <w:rFonts w:ascii="Cambria Math" w:hAnsi="Cambria Math" w:eastAsia="Cambria Math"/>
          <w:b w:val="0"/>
          <w:color w:val="111111"/>
          <w:sz w:val="17"/>
          <w:vertAlign w:val="subscript"/>
        </w:rPr>
        <w:t>j</w:t>
      </w:r>
      <w:r>
        <w:rPr>
          <w:rFonts w:ascii="Cambria Math" w:hAnsi="Cambria Math" w:eastAsia="Cambria Math"/>
          <w:b w:val="0"/>
          <w:color w:val="111111"/>
          <w:sz w:val="21"/>
        </w:rPr>
        <w:t>(π)].</w:t>
      </w:r>
    </w:p>
    <w:p>
      <w:pPr>
        <w:keepLines/>
        <w:widowControl/>
      </w:pPr>
      <w:r>
        <w:rPr>
          <w:rFonts w:ascii="Calibri" w:hAnsi="Calibri" w:eastAsia="Calibri"/>
          <w:color w:val="111111"/>
          <w:sz w:val="22"/>
        </w:rPr>
        <w:t>Define the exact signed temporal sum</w:t>
      </w:r>
    </w:p>
    <w:p>
      <w:pPr>
        <w:pStyle w:val="EquationDisplay"/>
        <w:keepLines/>
        <w:widowControl/>
      </w:pPr>
      <w:r>
        <w:rPr>
          <w:rFonts w:ascii="Cambria Math" w:hAnsi="Cambria Math" w:eastAsia="Cambria Math"/>
          <w:b w:val="0"/>
          <w:color w:val="111111"/>
          <w:sz w:val="21"/>
        </w:rPr>
        <w:t>S</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 xml:space="preserve"> = Σ</w:t>
      </w:r>
      <w:r>
        <w:rPr>
          <w:rFonts w:ascii="Cambria Math" w:hAnsi="Cambria Math" w:eastAsia="Cambria Math"/>
          <w:b w:val="0"/>
          <w:color w:val="111111"/>
          <w:sz w:val="17"/>
          <w:vertAlign w:val="subscript"/>
        </w:rPr>
        <w:t>pi</w:t>
      </w:r>
      <w:r>
        <w:rPr>
          <w:rFonts w:ascii="Cambria Math" w:hAnsi="Cambria Math" w:eastAsia="Cambria Math"/>
          <w:b w:val="0"/>
          <w:color w:val="111111"/>
          <w:sz w:val="21"/>
        </w:rPr>
        <w:t xml:space="preserve"> Π</w:t>
      </w:r>
      <w:r>
        <w:rPr>
          <w:rFonts w:ascii="Cambria Math" w:hAnsi="Cambria Math" w:eastAsia="Cambria Math"/>
          <w:b w:val="0"/>
          <w:color w:val="111111"/>
          <w:sz w:val="17"/>
          <w:vertAlign w:val="subscript"/>
        </w:rPr>
        <w:t>j=1</w:t>
      </w:r>
      <w:r>
        <w:rPr>
          <w:rFonts w:ascii="Cambria Math" w:hAnsi="Cambria Math" w:eastAsia="Cambria Math"/>
          <w:b w:val="0"/>
          <w:color w:val="111111"/>
          <w:sz w:val="17"/>
          <w:vertAlign w:val="superscript"/>
        </w:rPr>
        <w:t>r-1</w:t>
      </w:r>
      <w:r>
        <w:rPr>
          <w:rFonts w:ascii="Cambria Math" w:hAnsi="Cambria Math" w:eastAsia="Cambria Math"/>
          <w:b w:val="0"/>
          <w:color w:val="111111"/>
          <w:sz w:val="21"/>
        </w:rPr>
        <w:t xml:space="preserve"> [-1/d</w:t>
      </w:r>
      <w:r>
        <w:rPr>
          <w:rFonts w:ascii="Cambria Math" w:hAnsi="Cambria Math" w:eastAsia="Cambria Math"/>
          <w:b w:val="0"/>
          <w:color w:val="111111"/>
          <w:sz w:val="17"/>
          <w:vertAlign w:val="subscript"/>
        </w:rPr>
        <w:t>j</w:t>
      </w:r>
      <w:r>
        <w:rPr>
          <w:rFonts w:ascii="Cambria Math" w:hAnsi="Cambria Math" w:eastAsia="Cambria Math"/>
          <w:b w:val="0"/>
          <w:color w:val="111111"/>
          <w:sz w:val="21"/>
        </w:rPr>
        <w:t>(π)].</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Theorem 11 - primitive coefficient factorization (analytic, conditional on the stated channel hypotheses).</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c</w:t>
      </w:r>
      <w:r>
        <w:rPr>
          <w:rFonts w:ascii="Cambria Math" w:hAnsi="Cambria Math" w:eastAsia="Cambria Math"/>
          <w:b w:val="0"/>
          <w:color w:val="111111"/>
          <w:sz w:val="18"/>
          <w:vertAlign w:val="subscript"/>
        </w:rPr>
        <w:t>r,prim</w:t>
      </w:r>
      <w:r>
        <w:rPr>
          <w:rFonts w:ascii="Cambria Math" w:hAnsi="Cambria Math" w:eastAsia="Cambria Math"/>
          <w:b w:val="0"/>
          <w:color w:val="111111"/>
          <w:sz w:val="22"/>
        </w:rPr>
        <w:t>(N) = S</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r</w:t>
      </w:r>
      <w:r>
        <w:rPr>
          <w:rFonts w:ascii="Cambria Math" w:hAnsi="Cambria Math" w:eastAsia="Cambria Math"/>
          <w:b w:val="0"/>
          <w:color w:val="111111"/>
          <w:sz w:val="22"/>
        </w:rPr>
        <w:t xml:space="preserve"> C</w:t>
      </w:r>
      <w:r>
        <w:rPr>
          <w:rFonts w:ascii="Cambria Math" w:hAnsi="Cambria Math" w:eastAsia="Cambria Math"/>
          <w:b w:val="0"/>
          <w:color w:val="111111"/>
          <w:sz w:val="18"/>
          <w:vertAlign w:val="subscript"/>
        </w:rPr>
        <w:t>F</w:t>
      </w:r>
      <w:r>
        <w:rPr>
          <w:rFonts w:ascii="Cambria Math" w:hAnsi="Cambria Math" w:eastAsia="Cambria Math"/>
          <w:b w:val="0"/>
          <w:color w:val="111111"/>
          <w:sz w:val="18"/>
          <w:vertAlign w:val="superscript"/>
        </w:rPr>
        <w:t>r-1</w:t>
      </w:r>
      <w:r>
        <w:rPr>
          <w:rFonts w:ascii="Cambria Math" w:hAnsi="Cambria Math" w:eastAsia="Cambria Math"/>
          <w:b w:val="0"/>
          <w:color w:val="111111"/>
          <w:sz w:val="22"/>
        </w:rPr>
        <w:t>] = 2</w:t>
      </w:r>
      <w:r>
        <w:rPr>
          <w:rFonts w:ascii="Cambria Math" w:hAnsi="Cambria Math" w:eastAsia="Cambria Math"/>
          <w:b w:val="0"/>
          <w:color w:val="111111"/>
          <w:sz w:val="18"/>
          <w:vertAlign w:val="superscript"/>
        </w:rPr>
        <w:t>r-1</w:t>
      </w:r>
      <w:r>
        <w:rPr>
          <w:rFonts w:ascii="Cambria Math" w:hAnsi="Cambria Math" w:eastAsia="Cambria Math"/>
          <w:b w:val="0"/>
          <w:color w:val="111111"/>
          <w:sz w:val="22"/>
        </w:rPr>
        <w:t>S</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/[N(N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w:t>
      </w:r>
      <w:r>
        <w:rPr>
          <w:rFonts w:ascii="Cambria Math" w:hAnsi="Cambria Math" w:eastAsia="Cambria Math"/>
          <w:b w:val="0"/>
          <w:color w:val="111111"/>
          <w:sz w:val="18"/>
          <w:vertAlign w:val="superscript"/>
        </w:rPr>
        <w:t>r-1</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color w:val="111111"/>
          <w:sz w:val="22"/>
        </w:rPr>
        <w:t xml:space="preserve">For fixed nonzero </w:t>
      </w:r>
      <w:r>
        <w:rPr>
          <w:rFonts w:ascii="Cambria Math" w:hAnsi="Cambria Math" w:eastAsia="Cambria Math"/>
          <w:b w:val="0"/>
          <w:color w:val="111111"/>
          <w:sz w:val="22"/>
        </w:rPr>
        <w:t>S</w:t>
      </w:r>
      <w:r>
        <w:rPr>
          <w:rFonts w:ascii="Cambria Math" w:hAnsi="Cambria Math" w:eastAsia="Cambria Math"/>
          <w:b w:val="0"/>
          <w:color w:val="111111"/>
          <w:sz w:val="18"/>
          <w:vertAlign w:val="subscript"/>
        </w:rPr>
        <w:t>r</w:t>
      </w:r>
      <w:r>
        <w:rPr>
          <w:rFonts w:ascii="Calibri" w:hAnsi="Calibri" w:eastAsia="Calibri"/>
          <w:color w:val="111111"/>
          <w:sz w:val="22"/>
        </w:rPr>
        <w:t xml:space="preserve"> at stable rank,</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c</w:t>
      </w:r>
      <w:r>
        <w:rPr>
          <w:rFonts w:ascii="Cambria Math" w:hAnsi="Cambria Math" w:eastAsia="Cambria Math"/>
          <w:b w:val="0"/>
          <w:color w:val="111111"/>
          <w:sz w:val="18"/>
          <w:vertAlign w:val="subscript"/>
        </w:rPr>
        <w:t>r,prim</w:t>
      </w:r>
      <w:r>
        <w:rPr>
          <w:rFonts w:ascii="Cambria Math" w:hAnsi="Cambria Math" w:eastAsia="Cambria Math"/>
          <w:b w:val="0"/>
          <w:color w:val="111111"/>
          <w:sz w:val="22"/>
        </w:rPr>
        <w:t>(N) ∼ 2</w:t>
      </w:r>
      <w:r>
        <w:rPr>
          <w:rFonts w:ascii="Cambria Math" w:hAnsi="Cambria Math" w:eastAsia="Cambria Math"/>
          <w:b w:val="0"/>
          <w:color w:val="111111"/>
          <w:sz w:val="18"/>
          <w:vertAlign w:val="superscript"/>
        </w:rPr>
        <w:t>r-1</w:t>
      </w:r>
      <w:r>
        <w:rPr>
          <w:rFonts w:ascii="Cambria Math" w:hAnsi="Cambria Math" w:eastAsia="Cambria Math"/>
          <w:b w:val="0"/>
          <w:color w:val="111111"/>
          <w:sz w:val="22"/>
        </w:rPr>
        <w:t>S</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N</w:t>
      </w:r>
      <w:r>
        <w:rPr>
          <w:rFonts w:ascii="Cambria Math" w:hAnsi="Cambria Math" w:eastAsia="Cambria Math"/>
          <w:b w:val="0"/>
          <w:color w:val="111111"/>
          <w:sz w:val="18"/>
          <w:vertAlign w:val="superscript"/>
        </w:rPr>
        <w:t>-(2r-1)</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Proof.</w:t>
      </w:r>
      <w:r>
        <w:rPr>
          <w:rFonts w:ascii="Calibri" w:hAnsi="Calibri" w:eastAsia="Calibri"/>
          <w:color w:val="111111"/>
          <w:sz w:val="22"/>
        </w:rPr>
        <w:t xml:space="preserve"> Sum the displayed </w:t>
      </w:r>
      <w:r>
        <w:rPr>
          <w:rFonts w:ascii="Cambria Math" w:hAnsi="Cambria Math" w:eastAsia="Cambria Math"/>
          <w:b w:val="0"/>
          <w:color w:val="111111"/>
          <w:sz w:val="22"/>
        </w:rPr>
        <w:t>A</w:t>
      </w:r>
      <w:r>
        <w:rPr>
          <w:rFonts w:ascii="Cambria Math" w:hAnsi="Cambria Math" w:eastAsia="Cambria Math"/>
          <w:b w:val="0"/>
          <w:color w:val="111111"/>
          <w:sz w:val="18"/>
          <w:vertAlign w:val="subscript"/>
        </w:rPr>
        <w:t>pi</w:t>
      </w:r>
      <w:r>
        <w:rPr>
          <w:rFonts w:ascii="Calibri" w:hAnsi="Calibri" w:eastAsia="Calibri"/>
          <w:color w:val="111111"/>
          <w:sz w:val="22"/>
        </w:rPr>
        <w:t xml:space="preserve"> over orderings. Substituting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-1)/(2N)</w:t>
      </w:r>
      <w:r>
        <w:rPr>
          <w:rFonts w:ascii="Calibri" w:hAnsi="Calibri" w:eastAsia="Calibri"/>
          <w:color w:val="111111"/>
          <w:sz w:val="22"/>
        </w:rPr>
        <w:t xml:space="preserve"> gives</w:t>
      </w:r>
    </w:p>
    <w:p>
      <w:pPr>
        <w:shd w:fill="E8EEF5" w:val="clear"/>
        <w:pBdr>
          <w:left w:val="single" w:sz="14" w:space="8" w:color="2E74B5"/>
        </w:pBdr>
        <w:spacing w:before="40" w:after="60" w:line="288" w:lineRule="auto"/>
        <w:ind w:left="230" w:right="144"/>
        <w:keepNext/>
        <w:keepLines/>
        <w:widowControl/>
        <w:keepLines/>
        <w:widowControl/>
      </w:pPr>
      <w:r>
        <w:rPr>
          <w:rFonts w:ascii="Cambria Math" w:hAnsi="Cambria Math" w:eastAsia="Cambria Math"/>
          <w:b w:val="0"/>
          <w:color w:val="111111"/>
          <w:sz w:val="22"/>
        </w:rPr>
        <w:t>N</w:t>
      </w:r>
      <w:r>
        <w:rPr>
          <w:rFonts w:ascii="Cambria Math" w:hAnsi="Cambria Math" w:eastAsia="Cambria Math"/>
          <w:b w:val="0"/>
          <w:color w:val="111111"/>
          <w:sz w:val="18"/>
          <w:vertAlign w:val="superscript"/>
        </w:rPr>
        <w:t>-r</w:t>
      </w:r>
      <w:r>
        <w:rPr>
          <w:rFonts w:ascii="Cambria Math" w:hAnsi="Cambria Math" w:eastAsia="Cambria Math"/>
          <w:b w:val="0"/>
          <w:color w:val="111111"/>
          <w:sz w:val="22"/>
        </w:rPr>
        <w:t xml:space="preserve"> C</w:t>
      </w:r>
      <w:r>
        <w:rPr>
          <w:rFonts w:ascii="Cambria Math" w:hAnsi="Cambria Math" w:eastAsia="Cambria Math"/>
          <w:b w:val="0"/>
          <w:color w:val="111111"/>
          <w:sz w:val="18"/>
          <w:vertAlign w:val="subscript"/>
        </w:rPr>
        <w:t>F</w:t>
      </w:r>
      <w:r>
        <w:rPr>
          <w:rFonts w:ascii="Cambria Math" w:hAnsi="Cambria Math" w:eastAsia="Cambria Math"/>
          <w:b w:val="0"/>
          <w:color w:val="111111"/>
          <w:sz w:val="18"/>
          <w:vertAlign w:val="superscript"/>
        </w:rPr>
        <w:t>-(r-1)</w:t>
      </w:r>
      <w:r>
        <w:rPr>
          <w:rFonts w:ascii="Cambria Math" w:hAnsi="Cambria Math" w:eastAsia="Cambria Math"/>
          <w:b w:val="0"/>
          <w:color w:val="111111"/>
          <w:sz w:val="22"/>
        </w:rPr>
        <w:t xml:space="preserve"> = N</w:t>
      </w:r>
      <w:r>
        <w:rPr>
          <w:rFonts w:ascii="Cambria Math" w:hAnsi="Cambria Math" w:eastAsia="Cambria Math"/>
          <w:b w:val="0"/>
          <w:color w:val="111111"/>
          <w:sz w:val="18"/>
          <w:vertAlign w:val="superscript"/>
        </w:rPr>
        <w:t>-r</w:t>
      </w:r>
      <w:r>
        <w:rPr>
          <w:rFonts w:ascii="Cambria Math" w:hAnsi="Cambria Math" w:eastAsia="Cambria Math"/>
          <w:b w:val="0"/>
          <w:color w:val="111111"/>
          <w:sz w:val="22"/>
        </w:rPr>
        <w:t>[2N/(N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w:t>
      </w:r>
      <w:r>
        <w:rPr>
          <w:rFonts w:ascii="Cambria Math" w:hAnsi="Cambria Math" w:eastAsia="Cambria Math"/>
          <w:b w:val="0"/>
          <w:color w:val="111111"/>
          <w:sz w:val="18"/>
          <w:vertAlign w:val="superscript"/>
        </w:rPr>
        <w:t>r-1</w:t>
      </w:r>
      <w:r>
        <w:rPr>
          <w:rFonts w:ascii="Cambria Math" w:hAnsi="Cambria Math" w:eastAsia="Cambria Math"/>
          <w:b w:val="0"/>
          <w:color w:val="111111"/>
          <w:sz w:val="22"/>
        </w:rPr>
        <w:t xml:space="preserve"> = 2</w:t>
      </w:r>
      <w:r>
        <w:rPr>
          <w:rFonts w:ascii="Cambria Math" w:hAnsi="Cambria Math" w:eastAsia="Cambria Math"/>
          <w:b w:val="0"/>
          <w:color w:val="111111"/>
          <w:sz w:val="18"/>
          <w:vertAlign w:val="superscript"/>
        </w:rPr>
        <w:t>r-1</w:t>
      </w:r>
      <w:r>
        <w:rPr>
          <w:rFonts w:ascii="Cambria Math" w:hAnsi="Cambria Math" w:eastAsia="Cambria Math"/>
          <w:b w:val="0"/>
          <w:color w:val="111111"/>
          <w:sz w:val="22"/>
        </w:rPr>
        <w:t>/[N(N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w:t>
      </w:r>
      <w:r>
        <w:rPr>
          <w:rFonts w:ascii="Cambria Math" w:hAnsi="Cambria Math" w:eastAsia="Cambria Math"/>
          <w:b w:val="0"/>
          <w:color w:val="111111"/>
          <w:sz w:val="18"/>
          <w:vertAlign w:val="superscript"/>
        </w:rPr>
        <w:t>r-1</w:t>
      </w:r>
      <w:r>
        <w:rPr>
          <w:rFonts w:ascii="Calibri" w:hAnsi="Calibri" w:eastAsia="Calibri"/>
          <w:color w:val="111111"/>
          <w:sz w:val="22"/>
        </w:rPr>
        <w:t>].</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color w:val="111111"/>
          <w:sz w:val="22"/>
        </w:rPr>
        <w:t xml:space="preserve">Taking </w:t>
      </w:r>
      <w:r>
        <w:rPr>
          <w:rFonts w:ascii="Cambria Math" w:hAnsi="Cambria Math" w:eastAsia="Cambria Math"/>
          <w:b w:val="0"/>
          <w:color w:val="111111"/>
          <w:sz w:val="22"/>
        </w:rPr>
        <w:t>N</w:t>
      </w:r>
      <w:r>
        <w:rPr>
          <w:rFonts w:ascii="Calibri" w:hAnsi="Calibri" w:eastAsia="Calibri"/>
          <w:color w:val="111111"/>
          <w:sz w:val="22"/>
        </w:rPr>
        <w:t xml:space="preserve"> large with fixed </w:t>
      </w:r>
      <w:r>
        <w:rPr>
          <w:rFonts w:ascii="Cambria Math" w:hAnsi="Cambria Math" w:eastAsia="Cambria Math"/>
          <w:b w:val="0"/>
          <w:color w:val="111111"/>
          <w:sz w:val="22"/>
        </w:rPr>
        <w:t>r</w:t>
      </w:r>
      <w:r>
        <w:rPr>
          <w:rFonts w:ascii="Calibri" w:hAnsi="Calibri" w:eastAsia="Calibri"/>
          <w:color w:val="111111"/>
          <w:sz w:val="22"/>
        </w:rPr>
        <w:t xml:space="preserve"> and fixed </w:t>
      </w:r>
      <w:r>
        <w:rPr>
          <w:rFonts w:ascii="Cambria Math" w:hAnsi="Cambria Math" w:eastAsia="Cambria Math"/>
          <w:b w:val="0"/>
          <w:color w:val="111111"/>
          <w:sz w:val="22"/>
        </w:rPr>
        <w:t>S</w:t>
      </w:r>
      <w:r>
        <w:rPr>
          <w:rFonts w:ascii="Cambria Math" w:hAnsi="Cambria Math" w:eastAsia="Cambria Math"/>
          <w:b w:val="0"/>
          <w:color w:val="111111"/>
          <w:sz w:val="18"/>
          <w:vertAlign w:val="subscript"/>
        </w:rPr>
        <w:t>r</w:t>
      </w:r>
      <w:r>
        <w:rPr>
          <w:rFonts w:ascii="Calibri" w:hAnsi="Calibri" w:eastAsia="Calibri"/>
          <w:color w:val="111111"/>
          <w:sz w:val="22"/>
        </w:rPr>
        <w:t xml:space="preserve"> yields the asymptotic. QED.</w:t>
      </w:r>
    </w:p>
    <w:p>
      <w:pPr>
        <w:keepLines/>
        <w:widowControl/>
      </w:pPr>
      <w:r>
        <w:rPr>
          <w:rFonts w:ascii="Calibri" w:hAnsi="Calibri" w:eastAsia="Calibri"/>
          <w:color w:val="111111"/>
          <w:sz w:val="22"/>
        </w:rPr>
        <w:t>The certified temporal sums in the primitive channels are:</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2200"/>
        <w:gridCol w:w="720"/>
        <w:gridCol w:w="1600"/>
        <w:gridCol w:w="4840"/>
      </w:tblGrid>
      <w:tr>
        <w:trPr>
          <w:cantSplit w:val="true"/>
          <w:tblHeader w:val="true"/>
        </w:trPr>
        <w:tc>
          <w:tcPr>
            <w:tcW w:type="dxa" w:w="220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Regulator channel</w:t>
            </w:r>
          </w:p>
        </w:tc>
        <w:tc>
          <w:tcPr>
            <w:tcW w:type="dxa" w:w="720"/>
            <w:vAlign w:val="center"/>
            <w:tcMar>
              <w:top w:w="80" w:type="dxa"/>
              <w:start w:w="120" w:type="dxa"/>
              <w:bottom w:w="80" w:type="dxa"/>
              <w:end w:w="120" w:type="dxa"/>
            </w:tcMar>
            <w:shd w:fill="E8EEF5" w:val="clear"/>
          </w:tcPr>
          <w:p>
            <w:pPr>
              <w:pStyle w:val="CompactTableText"/>
              <w:jc w:val="center"/>
              <w:keepNext/>
              <w:keepLines/>
              <w:widowControl/>
            </w:pPr>
            <w:r>
              <w:rPr>
                <w:rFonts w:ascii="Cambria Math" w:hAnsi="Cambria Math" w:eastAsia="Cambria Math"/>
                <w:b/>
                <w:color w:val="0B2545"/>
                <w:sz w:val="18"/>
              </w:rPr>
              <w:t>r</w:t>
            </w:r>
          </w:p>
        </w:tc>
        <w:tc>
          <w:tcPr>
            <w:tcW w:type="dxa" w:w="1600"/>
            <w:vAlign w:val="center"/>
            <w:tcMar>
              <w:top w:w="80" w:type="dxa"/>
              <w:start w:w="120" w:type="dxa"/>
              <w:bottom w:w="80" w:type="dxa"/>
              <w:end w:w="120" w:type="dxa"/>
            </w:tcMar>
            <w:shd w:fill="E8EEF5" w:val="clear"/>
          </w:tcPr>
          <w:p>
            <w:pPr>
              <w:pStyle w:val="CompactTableText"/>
              <w:jc w:val="center"/>
              <w:keepNext/>
              <w:keepLines/>
              <w:widowControl/>
            </w:pPr>
            <w:r>
              <w:rPr>
                <w:rFonts w:ascii="Cambria Math" w:hAnsi="Cambria Math" w:eastAsia="Cambria Math"/>
                <w:b/>
                <w:color w:val="0B2545"/>
                <w:sz w:val="18"/>
              </w:rPr>
              <w:t>S</w:t>
            </w:r>
            <w:r>
              <w:rPr>
                <w:rFonts w:ascii="Cambria Math" w:hAnsi="Cambria Math" w:eastAsia="Cambria Math"/>
                <w:b/>
                <w:color w:val="0B2545"/>
                <w:sz w:val="15"/>
                <w:vertAlign w:val="subscript"/>
              </w:rPr>
              <w:t>r</w:t>
            </w:r>
          </w:p>
        </w:tc>
        <w:tc>
          <w:tcPr>
            <w:tcW w:type="dxa" w:w="484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Exact primitive coefficient</w:t>
            </w:r>
          </w:p>
        </w:tc>
      </w:tr>
      <w:tr>
        <w:trPr>
          <w:cantSplit w:val="true"/>
        </w:trPr>
        <w:tc>
          <w:tcPr>
            <w:tcW w:type="dxa" w:w="22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Tetrahedron</w:t>
            </w:r>
          </w:p>
        </w:tc>
        <w:tc>
          <w:tcPr>
            <w:tcW w:type="dxa" w:w="72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2</w:t>
            </w:r>
          </w:p>
        </w:tc>
        <w:tc>
          <w:tcPr>
            <w:tcW w:type="dxa" w:w="16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-4</w:t>
            </w:r>
          </w:p>
        </w:tc>
        <w:tc>
          <w:tcPr>
            <w:tcW w:type="dxa" w:w="484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-8/[N(N</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-1)]</w:t>
            </w:r>
          </w:p>
        </w:tc>
      </w:tr>
      <w:tr>
        <w:trPr>
          <w:cantSplit w:val="true"/>
        </w:trPr>
        <w:tc>
          <w:tcPr>
            <w:tcW w:type="dxa" w:w="22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Triangular prism</w:t>
            </w:r>
          </w:p>
        </w:tc>
        <w:tc>
          <w:tcPr>
            <w:tcW w:type="dxa" w:w="72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3</w:t>
            </w:r>
          </w:p>
        </w:tc>
        <w:tc>
          <w:tcPr>
            <w:tcW w:type="dxa" w:w="16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16</w:t>
            </w:r>
          </w:p>
        </w:tc>
        <w:tc>
          <w:tcPr>
            <w:tcW w:type="dxa" w:w="484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64/[N(N</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-1)</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w:t>
            </w:r>
          </w:p>
        </w:tc>
      </w:tr>
      <w:tr>
        <w:trPr>
          <w:cantSplit w:val="true"/>
        </w:trPr>
        <w:tc>
          <w:tcPr>
            <w:tcW w:type="dxa" w:w="22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Cube</w:t>
            </w:r>
          </w:p>
        </w:tc>
        <w:tc>
          <w:tcPr>
            <w:tcW w:type="dxa" w:w="72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4</w:t>
            </w:r>
          </w:p>
        </w:tc>
        <w:tc>
          <w:tcPr>
            <w:tcW w:type="dxa" w:w="16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-20</w:t>
            </w:r>
          </w:p>
        </w:tc>
        <w:tc>
          <w:tcPr>
            <w:tcW w:type="dxa" w:w="484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-160/[N(N</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-1)</w:t>
            </w:r>
            <w:r>
              <w:rPr>
                <w:rFonts w:ascii="Cambria Math" w:hAnsi="Cambria Math" w:eastAsia="Cambria Math"/>
                <w:b w:val="0"/>
                <w:color w:val="111111"/>
                <w:sz w:val="15"/>
                <w:vertAlign w:val="superscript"/>
              </w:rPr>
              <w:t>3</w:t>
            </w:r>
            <w:r>
              <w:rPr>
                <w:rFonts w:ascii="Cambria Math" w:hAnsi="Cambria Math" w:eastAsia="Cambria Math"/>
                <w:b w:val="0"/>
                <w:color w:val="111111"/>
                <w:sz w:val="18"/>
              </w:rPr>
              <w:t>]</w:t>
            </w:r>
          </w:p>
        </w:tc>
      </w:tr>
      <w:tr>
        <w:trPr>
          <w:cantSplit w:val="true"/>
        </w:trPr>
        <w:tc>
          <w:tcPr>
            <w:tcW w:type="dxa" w:w="22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Pentagonal prism</w:t>
            </w:r>
          </w:p>
        </w:tc>
        <w:tc>
          <w:tcPr>
            <w:tcW w:type="dxa" w:w="72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5</w:t>
            </w:r>
          </w:p>
        </w:tc>
        <w:tc>
          <w:tcPr>
            <w:tcW w:type="dxa" w:w="16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70</w:t>
            </w:r>
          </w:p>
        </w:tc>
        <w:tc>
          <w:tcPr>
            <w:tcW w:type="dxa" w:w="484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1120/[N(N</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-1)</w:t>
            </w:r>
            <w:r>
              <w:rPr>
                <w:rFonts w:ascii="Cambria Math" w:hAnsi="Cambria Math" w:eastAsia="Cambria Math"/>
                <w:b w:val="0"/>
                <w:color w:val="111111"/>
                <w:sz w:val="15"/>
                <w:vertAlign w:val="superscript"/>
              </w:rPr>
              <w:t>4</w:t>
            </w:r>
            <w:r>
              <w:rPr>
                <w:rFonts w:ascii="Cambria Math" w:hAnsi="Cambria Math" w:eastAsia="Cambria Math"/>
                <w:b w:val="0"/>
                <w:color w:val="111111"/>
                <w:sz w:val="18"/>
              </w:rPr>
              <w:t>]</w:t>
            </w:r>
          </w:p>
        </w:tc>
      </w:tr>
    </w:tbl>
    <w:p>
      <w:pPr>
        <w:spacing w:before="0" w:after="40"/>
      </w:pPr>
    </w:p>
    <w:p>
      <w:pPr>
        <w:keepLines/>
        <w:widowControl/>
      </w:pPr>
      <w:r>
        <w:rPr>
          <w:rFonts w:ascii="Calibri" w:hAnsi="Calibri" w:eastAsia="Calibri"/>
          <w:color w:val="111111"/>
          <w:sz w:val="22"/>
        </w:rPr>
        <w:t>Thus the restricted primitive staircase is</w:t>
      </w:r>
    </w:p>
    <w:p>
      <w:pPr>
        <w:pStyle w:val="EquationDisplay"/>
        <w:keepLines/>
        <w:widowControl/>
      </w:pPr>
      <w:r>
        <w:rPr>
          <w:rFonts w:ascii="Cambria Math" w:hAnsi="Cambria Math" w:eastAsia="Cambria Math"/>
          <w:b w:val="0"/>
          <w:color w:val="111111"/>
          <w:sz w:val="21"/>
        </w:rPr>
        <w:t>r</w:t>
      </w:r>
      <w:r>
        <w:rPr>
          <w:rFonts w:ascii="Cambria Math" w:hAnsi="Cambria Math" w:eastAsia="Cambria Math"/>
          <w:b w:val="0"/>
          <w:color w:val="111111"/>
          <w:sz w:val="17"/>
          <w:vertAlign w:val="subscript"/>
        </w:rPr>
        <w:t>prim</w:t>
      </w:r>
      <w:r>
        <w:rPr>
          <w:rFonts w:ascii="Cambria Math" w:hAnsi="Cambria Math" w:eastAsia="Cambria Math"/>
          <w:b w:val="0"/>
          <w:color w:val="111111"/>
          <w:sz w:val="21"/>
        </w:rPr>
        <w:t xml:space="preserve"> = 2,3,4,5    ⇒    N</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 N</w:t>
      </w:r>
      <w:r>
        <w:rPr>
          <w:rFonts w:ascii="Cambria Math" w:hAnsi="Cambria Math" w:eastAsia="Cambria Math"/>
          <w:b w:val="0"/>
          <w:color w:val="111111"/>
          <w:sz w:val="17"/>
          <w:vertAlign w:val="superscript"/>
        </w:rPr>
        <w:t>-5</w:t>
      </w:r>
      <w:r>
        <w:rPr>
          <w:rFonts w:ascii="Cambria Math" w:hAnsi="Cambria Math" w:eastAsia="Cambria Math"/>
          <w:b w:val="0"/>
          <w:color w:val="111111"/>
          <w:sz w:val="21"/>
        </w:rPr>
        <w:t>, N</w:t>
      </w:r>
      <w:r>
        <w:rPr>
          <w:rFonts w:ascii="Cambria Math" w:hAnsi="Cambria Math" w:eastAsia="Cambria Math"/>
          <w:b w:val="0"/>
          <w:color w:val="111111"/>
          <w:sz w:val="17"/>
          <w:vertAlign w:val="superscript"/>
        </w:rPr>
        <w:t>-7</w:t>
      </w:r>
      <w:r>
        <w:rPr>
          <w:rFonts w:ascii="Cambria Math" w:hAnsi="Cambria Math" w:eastAsia="Cambria Math"/>
          <w:b w:val="0"/>
          <w:color w:val="111111"/>
          <w:sz w:val="21"/>
        </w:rPr>
        <w:t>, N</w:t>
      </w:r>
      <w:r>
        <w:rPr>
          <w:rFonts w:ascii="Cambria Math" w:hAnsi="Cambria Math" w:eastAsia="Cambria Math"/>
          <w:b w:val="0"/>
          <w:color w:val="111111"/>
          <w:sz w:val="17"/>
          <w:vertAlign w:val="superscript"/>
        </w:rPr>
        <w:t>-9</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Each additional primitive insertion contributes one extra </w:t>
      </w:r>
      <w:r>
        <w:rPr>
          <w:rFonts w:ascii="Cambria Math" w:hAnsi="Cambria Math" w:eastAsia="Cambria Math"/>
          <w:b w:val="0"/>
          <w:color w:val="111111"/>
          <w:sz w:val="22"/>
        </w:rPr>
        <w:t>1/N</w:t>
      </w:r>
      <w:r>
        <w:rPr>
          <w:rFonts w:ascii="Calibri" w:hAnsi="Calibri" w:eastAsia="Calibri"/>
          <w:color w:val="111111"/>
          <w:sz w:val="22"/>
        </w:rPr>
        <w:t xml:space="preserve"> attachment and one extra </w:t>
      </w:r>
      <w:r>
        <w:rPr>
          <w:rFonts w:ascii="Cambria Math" w:hAnsi="Cambria Math" w:eastAsia="Cambria Math"/>
          <w:b w:val="0"/>
          <w:color w:val="111111"/>
          <w:sz w:val="22"/>
        </w:rPr>
        <w:t>1/C</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 xml:space="preserve"> ∼ 1/N</w:t>
      </w:r>
      <w:r>
        <w:rPr>
          <w:rFonts w:ascii="Calibri" w:hAnsi="Calibri" w:eastAsia="Calibri"/>
          <w:color w:val="111111"/>
          <w:sz w:val="22"/>
        </w:rPr>
        <w:t xml:space="preserve"> resolvent. The resulting </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-2</w:t>
      </w:r>
      <w:r>
        <w:rPr>
          <w:rFonts w:ascii="Calibri" w:hAnsi="Calibri" w:eastAsia="Calibri"/>
          <w:color w:val="111111"/>
          <w:sz w:val="22"/>
        </w:rPr>
        <w:t xml:space="preserve"> step is exact for this simple-loop channel. It is not a theorem about the leading full physical coefficient when temporally cancelling or finite-rank representation-dressed histories exist.</w:t>
      </w:r>
    </w:p>
    <w:p>
      <w:pPr>
        <w:pStyle w:val="Heading1"/>
        <w:keepNext/>
        <w:keepLines/>
        <w:widowControl/>
      </w:pPr>
      <w:r>
        <w:rPr>
          <w:rFonts w:ascii="Calibri" w:hAnsi="Calibri" w:eastAsia="Calibri"/>
          <w:color w:val="2E74B5"/>
          <w:sz w:val="32"/>
        </w:rPr>
        <w:t>IV. Certified regulator derivations</w:t>
      </w:r>
    </w:p>
    <w:p>
      <w:pPr>
        <w:pStyle w:val="Heading2"/>
        <w:keepNext/>
        <w:keepLines/>
        <w:widowControl/>
      </w:pPr>
      <w:r>
        <w:rPr>
          <w:rFonts w:ascii="Calibri" w:hAnsi="Calibri" w:eastAsia="Calibri"/>
          <w:color w:val="2E74B5"/>
          <w:sz w:val="26"/>
        </w:rPr>
        <w:t>13. Tetrahedral regulator</w:t>
      </w:r>
    </w:p>
    <w:p>
      <w:pPr>
        <w:keepLines/>
        <w:widowControl/>
      </w:pPr>
      <w:r>
        <w:rPr>
          <w:rFonts w:ascii="Calibri" w:hAnsi="Calibri" w:eastAsia="Calibri"/>
          <w:color w:val="111111"/>
          <w:sz w:val="22"/>
        </w:rPr>
        <w:t>For the triangular-face sector, the shared-edge operator satisfies</w:t>
      </w:r>
    </w:p>
    <w:p>
      <w:pPr>
        <w:pStyle w:val="EquationDisplay"/>
        <w:keepLines/>
        <w:widowControl/>
      </w:pPr>
      <w:r>
        <w:rPr>
          <w:rFonts w:ascii="Cambria Math" w:hAnsi="Cambria Math" w:eastAsia="Cambria Math"/>
          <w:b w:val="0"/>
          <w:color w:val="111111"/>
          <w:sz w:val="21"/>
        </w:rPr>
        <w:t>S</w:t>
      </w:r>
      <w:r>
        <w:rPr>
          <w:rFonts w:ascii="Cambria Math" w:hAnsi="Cambria Math" w:eastAsia="Cambria Math"/>
          <w:b w:val="0"/>
          <w:color w:val="111111"/>
          <w:sz w:val="17"/>
          <w:vertAlign w:val="subscript"/>
        </w:rPr>
        <w:t>tri</w:t>
      </w:r>
      <w:r>
        <w:rPr>
          <w:rFonts w:ascii="Cambria Math" w:hAnsi="Cambria Math" w:eastAsia="Cambria Math"/>
          <w:b w:val="0"/>
          <w:color w:val="111111"/>
          <w:sz w:val="21"/>
        </w:rPr>
        <w:t xml:space="preserve"> = D</w:t>
      </w:r>
      <w:r>
        <w:rPr>
          <w:rFonts w:ascii="Cambria Math" w:hAnsi="Cambria Math" w:eastAsia="Cambria Math"/>
          <w:b w:val="0"/>
          <w:color w:val="111111"/>
          <w:sz w:val="17"/>
          <w:vertAlign w:val="subscript"/>
        </w:rPr>
        <w:t>2</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 xml:space="preserve"> 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 xml:space="preserve"> - 3I.</w:t>
      </w:r>
    </w:p>
    <w:p>
      <w:pPr>
        <w:keepLines/>
        <w:widowControl/>
      </w:pPr>
      <w:r>
        <w:rPr>
          <w:rFonts w:ascii="Calibri" w:hAnsi="Calibri" w:eastAsia="Calibri"/>
          <w:color w:val="111111"/>
          <w:sz w:val="22"/>
        </w:rPr>
        <w:t xml:space="preserve">Therefore on </w:t>
      </w:r>
      <w:r>
        <w:rPr>
          <w:rFonts w:ascii="Cambria Math" w:hAnsi="Cambria Math" w:eastAsia="Cambria Math"/>
          <w:b w:val="0"/>
          <w:color w:val="111111"/>
          <w:sz w:val="22"/>
        </w:rPr>
        <w:t>Z=ker D</w:t>
      </w:r>
      <w:r>
        <w:rPr>
          <w:rFonts w:ascii="Cambria Math" w:hAnsi="Cambria Math" w:eastAsia="Cambria Math"/>
          <w:b w:val="0"/>
          <w:color w:val="111111"/>
          <w:sz w:val="18"/>
          <w:vertAlign w:val="subscript"/>
        </w:rPr>
        <w:t>2</w:t>
      </w:r>
      <w:r>
        <w:rPr>
          <w:rFonts w:ascii="Calibri" w:hAnsi="Calibri" w:eastAsia="Calibri"/>
          <w:color w:val="111111"/>
          <w:sz w:val="22"/>
        </w:rPr>
        <w:t>,</w:t>
      </w:r>
    </w:p>
    <w:p>
      <w:pPr>
        <w:pStyle w:val="EquationDisplay"/>
        <w:keepLines/>
        <w:widowControl/>
      </w:pPr>
      <w:r>
        <w:rPr>
          <w:rFonts w:ascii="Cambria Math" w:hAnsi="Cambria Math" w:eastAsia="Cambria Math"/>
          <w:b w:val="0"/>
          <w:color w:val="111111"/>
          <w:sz w:val="21"/>
        </w:rPr>
        <w:t>P</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 xml:space="preserve"> S</w:t>
      </w:r>
      <w:r>
        <w:rPr>
          <w:rFonts w:ascii="Cambria Math" w:hAnsi="Cambria Math" w:eastAsia="Cambria Math"/>
          <w:b w:val="0"/>
          <w:color w:val="111111"/>
          <w:sz w:val="17"/>
          <w:vertAlign w:val="subscript"/>
        </w:rPr>
        <w:t>tri</w:t>
      </w:r>
      <w:r>
        <w:rPr>
          <w:rFonts w:ascii="Cambria Math" w:hAnsi="Cambria Math" w:eastAsia="Cambria Math"/>
          <w:b w:val="0"/>
          <w:color w:val="111111"/>
          <w:sz w:val="21"/>
        </w:rPr>
        <w:t xml:space="preserve"> P</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 xml:space="preserve"> = -3P</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w:t>
      </w:r>
    </w:p>
    <w:p>
      <w:pPr>
        <w:keepLines/>
        <w:widowControl/>
      </w:pPr>
      <w:r>
        <w:rPr>
          <w:rFonts w:ascii="Calibri" w:hAnsi="Calibri" w:eastAsia="Calibri"/>
          <w:color w:val="111111"/>
          <w:sz w:val="22"/>
        </w:rPr>
        <w:t>so the shared-edge contribution is scalar. The tetrahedral completion operator is</w:t>
      </w:r>
    </w:p>
    <w:p>
      <w:pPr>
        <w:pStyle w:val="EquationDisplay"/>
        <w:keepLines/>
        <w:widowControl/>
      </w:pPr>
      <w:r>
        <w:rPr>
          <w:rFonts w:ascii="Cambria Math" w:hAnsi="Cambria Math" w:eastAsia="Cambria Math"/>
          <w:b w:val="0"/>
          <w:color w:val="111111"/>
          <w:sz w:val="21"/>
        </w:rPr>
        <w:t>J</w:t>
      </w:r>
      <w:r>
        <w:rPr>
          <w:rFonts w:ascii="Cambria Math" w:hAnsi="Cambria Math" w:eastAsia="Cambria Math"/>
          <w:b w:val="0"/>
          <w:color w:val="111111"/>
          <w:sz w:val="17"/>
          <w:vertAlign w:val="subscript"/>
        </w:rPr>
        <w:t>tet</w:t>
      </w:r>
      <w:r>
        <w:rPr>
          <w:rFonts w:ascii="Cambria Math" w:hAnsi="Cambria Math" w:eastAsia="Cambria Math"/>
          <w:b w:val="0"/>
          <w:color w:val="111111"/>
          <w:sz w:val="21"/>
        </w:rPr>
        <w:t xml:space="preserve"> = 2I - D</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 xml:space="preserve"> D</w:t>
      </w:r>
      <w:r>
        <w:rPr>
          <w:rFonts w:ascii="Cambria Math" w:hAnsi="Cambria Math" w:eastAsia="Cambria Math"/>
          <w:b w:val="0"/>
          <w:color w:val="111111"/>
          <w:sz w:val="17"/>
          <w:vertAlign w:val="subscript"/>
        </w:rPr>
        <w:t>3</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w:t>
      </w:r>
    </w:p>
    <w:p>
      <w:pPr>
        <w:keepLines/>
        <w:widowControl/>
      </w:pPr>
      <w:r>
        <w:rPr>
          <w:rFonts w:ascii="Calibri" w:hAnsi="Calibri" w:eastAsia="Calibri"/>
          <w:color w:val="111111"/>
          <w:sz w:val="22"/>
        </w:rPr>
        <w:t>The exact second-order nonconstant kernel is the certified identity</w:t>
      </w:r>
    </w:p>
    <w:p>
      <w:pPr>
        <w:pStyle w:val="EquationDisplay"/>
        <w:keepLines/>
        <w:widowControl/>
      </w:pPr>
      <w:r>
        <w:rPr>
          <w:rFonts w:ascii="Cambria Math" w:hAnsi="Cambria Math" w:eastAsia="Cambria Math"/>
          <w:b w:val="0"/>
          <w:color w:val="111111"/>
          <w:sz w:val="21"/>
        </w:rPr>
        <w:t>K</w:t>
      </w:r>
      <w:r>
        <w:rPr>
          <w:rFonts w:ascii="Cambria Math" w:hAnsi="Cambria Math" w:eastAsia="Cambria Math"/>
          <w:b w:val="0"/>
          <w:color w:val="111111"/>
          <w:sz w:val="17"/>
          <w:vertAlign w:val="subscript"/>
        </w:rPr>
        <w:t>shape</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xml:space="preserve"> = t</w:t>
      </w:r>
      <w:r>
        <w:rPr>
          <w:rFonts w:ascii="Cambria Math" w:hAnsi="Cambria Math" w:eastAsia="Cambria Math"/>
          <w:b w:val="0"/>
          <w:color w:val="111111"/>
          <w:sz w:val="17"/>
          <w:vertAlign w:val="subscript"/>
        </w:rPr>
        <w:t>N</w:t>
      </w:r>
      <w:r>
        <w:rPr>
          <w:rFonts w:ascii="Cambria Math" w:hAnsi="Cambria Math" w:eastAsia="Cambria Math"/>
          <w:b w:val="0"/>
          <w:color w:val="111111"/>
          <w:sz w:val="17"/>
          <w:vertAlign w:val="superscript"/>
        </w:rPr>
        <w:t>tri</w:t>
      </w:r>
      <w:r>
        <w:rPr>
          <w:rFonts w:ascii="Cambria Math" w:hAnsi="Cambria Math" w:eastAsia="Cambria Math"/>
          <w:b w:val="0"/>
          <w:color w:val="111111"/>
          <w:sz w:val="21"/>
        </w:rPr>
        <w:t>(D</w:t>
      </w:r>
      <w:r>
        <w:rPr>
          <w:rFonts w:ascii="Cambria Math" w:hAnsi="Cambria Math" w:eastAsia="Cambria Math"/>
          <w:b w:val="0"/>
          <w:color w:val="111111"/>
          <w:sz w:val="17"/>
          <w:vertAlign w:val="subscript"/>
        </w:rPr>
        <w:t>2</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-3I) + c</w:t>
      </w:r>
      <w:r>
        <w:rPr>
          <w:rFonts w:ascii="Cambria Math" w:hAnsi="Cambria Math" w:eastAsia="Cambria Math"/>
          <w:b w:val="0"/>
          <w:color w:val="111111"/>
          <w:sz w:val="17"/>
          <w:vertAlign w:val="subscript"/>
        </w:rPr>
        <w:t>N</w:t>
      </w:r>
      <w:r>
        <w:rPr>
          <w:rFonts w:ascii="Cambria Math" w:hAnsi="Cambria Math" w:eastAsia="Cambria Math"/>
          <w:b w:val="0"/>
          <w:color w:val="111111"/>
          <w:sz w:val="17"/>
          <w:vertAlign w:val="superscript"/>
        </w:rPr>
        <w:t>tet</w:t>
      </w:r>
      <w:r>
        <w:rPr>
          <w:rFonts w:ascii="Cambria Math" w:hAnsi="Cambria Math" w:eastAsia="Cambria Math"/>
          <w:b w:val="0"/>
          <w:color w:val="111111"/>
          <w:sz w:val="21"/>
        </w:rPr>
        <w:t>(2I-D</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D</w:t>
      </w:r>
      <w:r>
        <w:rPr>
          <w:rFonts w:ascii="Cambria Math" w:hAnsi="Cambria Math" w:eastAsia="Cambria Math"/>
          <w:b w:val="0"/>
          <w:color w:val="111111"/>
          <w:sz w:val="17"/>
          <w:vertAlign w:val="subscript"/>
        </w:rPr>
        <w:t>3</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The coefficients are </w:t>
      </w:r>
      <w:r>
        <w:rPr>
          <w:rFonts w:ascii="Cambria Math" w:hAnsi="Cambria Math" w:eastAsia="Cambria Math"/>
          <w:b w:val="0"/>
          <w:color w:val="111111"/>
          <w:sz w:val="22"/>
        </w:rPr>
        <w:t>t</w:t>
      </w:r>
      <w:r>
        <w:rPr>
          <w:rFonts w:ascii="Cambria Math" w:hAnsi="Cambria Math" w:eastAsia="Cambria Math"/>
          <w:b w:val="0"/>
          <w:color w:val="111111"/>
          <w:sz w:val="18"/>
          <w:vertAlign w:val="subscript"/>
        </w:rPr>
        <w:t>N</w:t>
      </w:r>
      <w:r>
        <w:rPr>
          <w:rFonts w:ascii="Cambria Math" w:hAnsi="Cambria Math" w:eastAsia="Cambria Math"/>
          <w:b w:val="0"/>
          <w:color w:val="111111"/>
          <w:sz w:val="18"/>
          <w:vertAlign w:val="superscript"/>
        </w:rPr>
        <w:t>tri</w:t>
      </w:r>
      <w:r>
        <w:rPr>
          <w:rFonts w:ascii="Cambria Math" w:hAnsi="Cambria Math" w:eastAsia="Cambria Math"/>
          <w:b w:val="0"/>
          <w:color w:val="111111"/>
          <w:sz w:val="22"/>
        </w:rPr>
        <w:t>=32N(N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-4)/[(N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-1)(3N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-1)(9N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-25)</w:t>
      </w:r>
      <w:r>
        <w:rPr>
          <w:rFonts w:ascii="Calibri" w:hAnsi="Calibri" w:eastAsia="Calibri"/>
          <w:color w:val="111111"/>
          <w:sz w:val="22"/>
        </w:rPr>
        <w:t xml:space="preserve">] and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N</w:t>
      </w:r>
      <w:r>
        <w:rPr>
          <w:rFonts w:ascii="Cambria Math" w:hAnsi="Cambria Math" w:eastAsia="Cambria Math"/>
          <w:b w:val="0"/>
          <w:color w:val="111111"/>
          <w:sz w:val="18"/>
          <w:vertAlign w:val="superscript"/>
        </w:rPr>
        <w:t>tet</w:t>
      </w:r>
      <w:r>
        <w:rPr>
          <w:rFonts w:ascii="Cambria Math" w:hAnsi="Cambria Math" w:eastAsia="Cambria Math"/>
          <w:b w:val="0"/>
          <w:color w:val="111111"/>
          <w:sz w:val="22"/>
        </w:rPr>
        <w:t>=-8/[N(N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w:t>
      </w:r>
      <w:r>
        <w:rPr>
          <w:rFonts w:ascii="Calibri" w:hAnsi="Calibri" w:eastAsia="Calibri"/>
          <w:color w:val="111111"/>
          <w:sz w:val="22"/>
        </w:rPr>
        <w:t>].</w:t>
      </w:r>
    </w:p>
    <w:p>
      <w:pPr>
        <w:keepLines/>
        <w:widowControl/>
      </w:pPr>
      <w:r>
        <w:rPr>
          <w:rFonts w:ascii="Calibri" w:hAnsi="Calibri" w:eastAsia="Calibri"/>
          <w:color w:val="111111"/>
          <w:sz w:val="22"/>
        </w:rPr>
        <w:t>Compression gives</w:t>
      </w:r>
    </w:p>
    <w:p>
      <w:pPr>
        <w:pStyle w:val="EquationDisplay"/>
        <w:keepLines/>
        <w:widowControl/>
      </w:pPr>
      <w:r>
        <w:rPr>
          <w:rFonts w:ascii="Cambria Math" w:hAnsi="Cambria Math" w:eastAsia="Cambria Math"/>
          <w:b w:val="0"/>
          <w:color w:val="111111"/>
          <w:sz w:val="21"/>
        </w:rPr>
        <w:t>M</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(K</w:t>
      </w:r>
      <w:r>
        <w:rPr>
          <w:rFonts w:ascii="Cambria Math" w:hAnsi="Cambria Math" w:eastAsia="Cambria Math"/>
          <w:b w:val="0"/>
          <w:color w:val="111111"/>
          <w:sz w:val="17"/>
          <w:vertAlign w:val="subscript"/>
        </w:rPr>
        <w:t>shape</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 c</w:t>
      </w:r>
      <w:r>
        <w:rPr>
          <w:rFonts w:ascii="Cambria Math" w:hAnsi="Cambria Math" w:eastAsia="Cambria Math"/>
          <w:b w:val="0"/>
          <w:color w:val="111111"/>
          <w:sz w:val="17"/>
          <w:vertAlign w:val="subscript"/>
        </w:rPr>
        <w:t>N</w:t>
      </w:r>
      <w:r>
        <w:rPr>
          <w:rFonts w:ascii="Cambria Math" w:hAnsi="Cambria Math" w:eastAsia="Cambria Math"/>
          <w:b w:val="0"/>
          <w:color w:val="111111"/>
          <w:sz w:val="17"/>
          <w:vertAlign w:val="superscript"/>
        </w:rPr>
        <w:t>tet</w:t>
      </w:r>
      <w:r>
        <w:rPr>
          <w:rFonts w:ascii="Cambria Math" w:hAnsi="Cambria Math" w:eastAsia="Cambria Math"/>
          <w:b w:val="0"/>
          <w:color w:val="111111"/>
          <w:sz w:val="21"/>
        </w:rPr>
        <w:t xml:space="preserve"> M</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(J</w:t>
      </w:r>
      <w:r>
        <w:rPr>
          <w:rFonts w:ascii="Cambria Math" w:hAnsi="Cambria Math" w:eastAsia="Cambria Math"/>
          <w:b w:val="0"/>
          <w:color w:val="111111"/>
          <w:sz w:val="17"/>
          <w:vertAlign w:val="subscript"/>
        </w:rPr>
        <w:t>tet</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The exact determinant-aware Haar/Fierz/Gram certificate verifies the complete second-order kernel, lower-order closure, and </w:t>
      </w:r>
      <w:r>
        <w:rPr>
          <w:rFonts w:ascii="Cambria Math" w:hAnsi="Cambria Math" w:eastAsia="Cambria Math"/>
          <w:b w:val="0"/>
          <w:color w:val="111111"/>
          <w:sz w:val="22"/>
        </w:rPr>
        <w:t>M</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(J</w:t>
      </w:r>
      <w:r>
        <w:rPr>
          <w:rFonts w:ascii="Cambria Math" w:hAnsi="Cambria Math" w:eastAsia="Cambria Math"/>
          <w:b w:val="0"/>
          <w:color w:val="111111"/>
          <w:sz w:val="18"/>
          <w:vertAlign w:val="subscript"/>
        </w:rPr>
        <w:t>tet</w:t>
      </w:r>
      <w:r>
        <w:rPr>
          <w:rFonts w:ascii="Cambria Math" w:hAnsi="Cambria Math" w:eastAsia="Cambria Math"/>
          <w:b w:val="0"/>
          <w:color w:val="111111"/>
          <w:sz w:val="22"/>
        </w:rPr>
        <w:t>)≠0</w:t>
      </w:r>
      <w:r>
        <w:rPr>
          <w:rFonts w:ascii="Calibri" w:hAnsi="Calibri" w:eastAsia="Calibri"/>
          <w:color w:val="111111"/>
          <w:sz w:val="22"/>
        </w:rPr>
        <w:t xml:space="preserve"> over the stated full cycle sector. Since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N</w:t>
      </w:r>
      <w:r>
        <w:rPr>
          <w:rFonts w:ascii="Cambria Math" w:hAnsi="Cambria Math" w:eastAsia="Cambria Math"/>
          <w:b w:val="0"/>
          <w:color w:val="111111"/>
          <w:sz w:val="18"/>
          <w:vertAlign w:val="superscript"/>
        </w:rPr>
        <w:t>tet</w:t>
      </w:r>
      <w:r>
        <w:rPr>
          <w:rFonts w:ascii="Calibri" w:hAnsi="Calibri" w:eastAsia="Calibri"/>
          <w:color w:val="111111"/>
          <w:sz w:val="22"/>
        </w:rPr>
        <w:t xml:space="preserve"> is nonzero for </w:t>
      </w:r>
      <w:r>
        <w:rPr>
          <w:rFonts w:ascii="Cambria Math" w:hAnsi="Cambria Math" w:eastAsia="Cambria Math"/>
          <w:b w:val="0"/>
          <w:color w:val="111111"/>
          <w:sz w:val="22"/>
        </w:rPr>
        <w:t>N≥2</w:t>
      </w:r>
      <w:r>
        <w:rPr>
          <w:rFonts w:ascii="Calibri" w:hAnsi="Calibri" w:eastAsia="Calibri"/>
          <w:color w:val="111111"/>
          <w:sz w:val="22"/>
        </w:rPr>
        <w:t>, Theorem 10 gives first non-scalar escape at order two in this certified sector.</w:t>
      </w:r>
    </w:p>
    <w:p>
      <w:pPr>
        <w:keepLines/>
        <w:widowControl/>
      </w:pPr>
      <w:r>
        <w:rPr>
          <w:rFonts w:ascii="Calibri" w:hAnsi="Calibri" w:eastAsia="Calibri"/>
          <w:color w:val="111111"/>
          <w:sz w:val="22"/>
        </w:rPr>
        <w:t xml:space="preserve">For </w:t>
      </w:r>
      <w:r>
        <w:rPr>
          <w:rFonts w:ascii="Cambria Math" w:hAnsi="Cambria Math" w:eastAsia="Cambria Math"/>
          <w:b w:val="0"/>
          <w:color w:val="111111"/>
          <w:sz w:val="22"/>
        </w:rPr>
        <w:t>SU(3)</w:t>
      </w:r>
      <w:r>
        <w:rPr>
          <w:rFonts w:ascii="Calibri" w:hAnsi="Calibri" w:eastAsia="Calibri"/>
          <w:color w:val="111111"/>
          <w:sz w:val="22"/>
        </w:rPr>
        <w:t>, direct substitution gives</w:t>
      </w:r>
    </w:p>
    <w:p>
      <w:pPr>
        <w:pStyle w:val="EquationDisplay"/>
        <w:keepLines/>
        <w:widowControl/>
      </w:pPr>
      <w:r>
        <w:rPr>
          <w:rFonts w:ascii="Cambria Math" w:hAnsi="Cambria Math" w:eastAsia="Cambria Math"/>
          <w:b w:val="0"/>
          <w:color w:val="111111"/>
          <w:sz w:val="21"/>
        </w:rPr>
        <w:t>t</w:t>
      </w:r>
      <w:r>
        <w:rPr>
          <w:rFonts w:ascii="Cambria Math" w:hAnsi="Cambria Math" w:eastAsia="Cambria Math"/>
          <w:b w:val="0"/>
          <w:color w:val="111111"/>
          <w:sz w:val="17"/>
          <w:vertAlign w:val="subscript"/>
        </w:rPr>
        <w:t>3</w:t>
      </w:r>
      <w:r>
        <w:rPr>
          <w:rFonts w:ascii="Cambria Math" w:hAnsi="Cambria Math" w:eastAsia="Cambria Math"/>
          <w:b w:val="0"/>
          <w:color w:val="111111"/>
          <w:sz w:val="17"/>
          <w:vertAlign w:val="superscript"/>
        </w:rPr>
        <w:t>tri</w:t>
      </w:r>
      <w:r>
        <w:rPr>
          <w:rFonts w:ascii="Cambria Math" w:hAnsi="Cambria Math" w:eastAsia="Cambria Math"/>
          <w:b w:val="0"/>
          <w:color w:val="111111"/>
          <w:sz w:val="21"/>
        </w:rPr>
        <w:t xml:space="preserve"> = 15/364,    c</w:t>
      </w:r>
      <w:r>
        <w:rPr>
          <w:rFonts w:ascii="Cambria Math" w:hAnsi="Cambria Math" w:eastAsia="Cambria Math"/>
          <w:b w:val="0"/>
          <w:color w:val="111111"/>
          <w:sz w:val="17"/>
          <w:vertAlign w:val="subscript"/>
        </w:rPr>
        <w:t>3</w:t>
      </w:r>
      <w:r>
        <w:rPr>
          <w:rFonts w:ascii="Cambria Math" w:hAnsi="Cambria Math" w:eastAsia="Cambria Math"/>
          <w:b w:val="0"/>
          <w:color w:val="111111"/>
          <w:sz w:val="17"/>
          <w:vertAlign w:val="superscript"/>
        </w:rPr>
        <w:t>tet</w:t>
      </w:r>
      <w:r>
        <w:rPr>
          <w:rFonts w:ascii="Cambria Math" w:hAnsi="Cambria Math" w:eastAsia="Cambria Math"/>
          <w:b w:val="0"/>
          <w:color w:val="111111"/>
          <w:sz w:val="21"/>
        </w:rPr>
        <w:t xml:space="preserve"> = -1/3,</w:t>
      </w:r>
    </w:p>
    <w:p>
      <w:pPr>
        <w:keepLines/>
        <w:widowControl/>
      </w:pPr>
      <w:r>
        <w:rPr>
          <w:rFonts w:ascii="Calibri" w:hAnsi="Calibri" w:eastAsia="Calibri"/>
          <w:color w:val="111111"/>
          <w:sz w:val="22"/>
        </w:rPr>
        <w:t>and the co-tetrahedral total hop is</w:t>
      </w:r>
    </w:p>
    <w:p>
      <w:pPr>
        <w:pStyle w:val="EquationDisplay"/>
        <w:keepLines/>
        <w:widowControl/>
      </w:pPr>
      <w:r>
        <w:rPr>
          <w:rFonts w:ascii="Cambria Math" w:hAnsi="Cambria Math" w:eastAsia="Cambria Math"/>
          <w:b w:val="0"/>
          <w:color w:val="111111"/>
          <w:sz w:val="21"/>
        </w:rPr>
        <w:t>15/364 - 1/3 = -319/1092.</w:t>
      </w:r>
    </w:p>
    <w:p>
      <w:pPr>
        <w:keepLines/>
        <w:widowControl/>
      </w:pPr>
      <w:r>
        <w:rPr>
          <w:rFonts w:ascii="Calibri" w:hAnsi="Calibri" w:eastAsia="Calibri"/>
          <w:b/>
          <w:color w:val="111111"/>
          <w:sz w:val="22"/>
        </w:rPr>
        <w:t>Status:</w:t>
      </w:r>
      <w:r>
        <w:rPr>
          <w:rFonts w:ascii="Calibri" w:hAnsi="Calibri" w:eastAsia="Calibri"/>
          <w:color w:val="111111"/>
          <w:sz w:val="22"/>
        </w:rPr>
        <w:t xml:space="preserve"> exact finite theorem in the certificate scope; 31 of 31 exact gates passed.</w:t>
      </w:r>
    </w:p>
    <w:p>
      <w:pPr>
        <w:pStyle w:val="Heading2"/>
        <w:keepNext/>
        <w:keepLines/>
        <w:widowControl/>
      </w:pPr>
      <w:r>
        <w:rPr>
          <w:rFonts w:ascii="Calibri" w:hAnsi="Calibri" w:eastAsia="Calibri"/>
          <w:color w:val="2E74B5"/>
          <w:sz w:val="26"/>
        </w:rPr>
        <w:t>14. Triangular-prism regulator</w:t>
      </w:r>
    </w:p>
    <w:p>
      <w:pPr>
        <w:keepLines/>
        <w:widowControl/>
      </w:pPr>
      <w:r>
        <w:rPr>
          <w:rFonts w:ascii="Calibri" w:hAnsi="Calibri" w:eastAsia="Calibri"/>
          <w:color w:val="111111"/>
          <w:sz w:val="22"/>
        </w:rPr>
        <w:t>In the retained vertical-square sector, the second-order shared-edge operator obeys</w:t>
      </w:r>
    </w:p>
    <w:p>
      <w:pPr>
        <w:pStyle w:val="EquationDisplay"/>
        <w:keepLines/>
        <w:widowControl/>
      </w:pPr>
      <w:r>
        <w:rPr>
          <w:rFonts w:ascii="Cambria Math" w:hAnsi="Cambria Math" w:eastAsia="Cambria Math"/>
          <w:b w:val="0"/>
          <w:color w:val="111111"/>
          <w:sz w:val="21"/>
        </w:rPr>
        <w:t>S</w:t>
      </w:r>
      <w:r>
        <w:rPr>
          <w:rFonts w:ascii="Cambria Math" w:hAnsi="Cambria Math" w:eastAsia="Cambria Math"/>
          <w:b w:val="0"/>
          <w:color w:val="111111"/>
          <w:sz w:val="17"/>
          <w:vertAlign w:val="subscript"/>
        </w:rPr>
        <w:t>sq</w:t>
      </w:r>
      <w:r>
        <w:rPr>
          <w:rFonts w:ascii="Cambria Math" w:hAnsi="Cambria Math" w:eastAsia="Cambria Math"/>
          <w:b w:val="0"/>
          <w:color w:val="111111"/>
          <w:sz w:val="21"/>
        </w:rPr>
        <w:t xml:space="preserve"> + 4I = B</w:t>
      </w:r>
      <w:r>
        <w:rPr>
          <w:rFonts w:ascii="Cambria Math" w:hAnsi="Cambria Math" w:eastAsia="Cambria Math"/>
          <w:b w:val="0"/>
          <w:color w:val="111111"/>
          <w:sz w:val="17"/>
          <w:vertAlign w:val="subscript"/>
        </w:rPr>
        <w:t>sq</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 xml:space="preserve"> B</w:t>
      </w:r>
      <w:r>
        <w:rPr>
          <w:rFonts w:ascii="Cambria Math" w:hAnsi="Cambria Math" w:eastAsia="Cambria Math"/>
          <w:b w:val="0"/>
          <w:color w:val="111111"/>
          <w:sz w:val="17"/>
          <w:vertAlign w:val="subscript"/>
        </w:rPr>
        <w:t>sq</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Hence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 xml:space="preserve"> S</w:t>
      </w:r>
      <w:r>
        <w:rPr>
          <w:rFonts w:ascii="Cambria Math" w:hAnsi="Cambria Math" w:eastAsia="Cambria Math"/>
          <w:b w:val="0"/>
          <w:color w:val="111111"/>
          <w:sz w:val="18"/>
          <w:vertAlign w:val="subscript"/>
        </w:rPr>
        <w:t>sq</w:t>
      </w:r>
      <w:r>
        <w:rPr>
          <w:rFonts w:ascii="Cambria Math" w:hAnsi="Cambria Math" w:eastAsia="Cambria Math"/>
          <w:b w:val="0"/>
          <w:color w:val="111111"/>
          <w:sz w:val="22"/>
        </w:rPr>
        <w:t xml:space="preserve"> P</w:t>
      </w:r>
      <w:r>
        <w:rPr>
          <w:rFonts w:ascii="Cambria Math" w:hAnsi="Cambria Math" w:eastAsia="Cambria Math"/>
          <w:b w:val="0"/>
          <w:color w:val="111111"/>
          <w:sz w:val="18"/>
          <w:vertAlign w:val="subscript"/>
        </w:rPr>
        <w:t>Z</w:t>
      </w:r>
      <w:r>
        <w:rPr>
          <w:rFonts w:ascii="Cambria Math" w:hAnsi="Cambria Math" w:eastAsia="Cambria Math"/>
          <w:b w:val="0"/>
          <w:color w:val="111111"/>
          <w:sz w:val="22"/>
        </w:rPr>
        <w:t>=-4P</w:t>
      </w:r>
      <w:r>
        <w:rPr>
          <w:rFonts w:ascii="Cambria Math" w:hAnsi="Cambria Math" w:eastAsia="Cambria Math"/>
          <w:b w:val="0"/>
          <w:color w:val="111111"/>
          <w:sz w:val="18"/>
          <w:vertAlign w:val="subscript"/>
        </w:rPr>
        <w:t>Z</w:t>
      </w:r>
      <w:r>
        <w:rPr>
          <w:rFonts w:ascii="Calibri" w:hAnsi="Calibri" w:eastAsia="Calibri"/>
          <w:color w:val="111111"/>
          <w:sz w:val="22"/>
        </w:rPr>
        <w:t xml:space="preserve">, and every operator of the form </w:t>
      </w:r>
      <w:r>
        <w:rPr>
          <w:rFonts w:ascii="Cambria Math" w:hAnsi="Cambria Math" w:eastAsia="Cambria Math"/>
          <w:b w:val="0"/>
          <w:color w:val="111111"/>
          <w:sz w:val="22"/>
        </w:rPr>
        <w:t>a</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I+t</w:t>
      </w:r>
      <w:r>
        <w:rPr>
          <w:rFonts w:ascii="Cambria Math" w:hAnsi="Cambria Math" w:eastAsia="Cambria Math"/>
          <w:b w:val="0"/>
          <w:color w:val="111111"/>
          <w:sz w:val="18"/>
          <w:vertAlign w:val="subscript"/>
        </w:rPr>
        <w:t>NS</w:t>
      </w:r>
      <w:r>
        <w:rPr>
          <w:rFonts w:ascii="Cambria Math" w:hAnsi="Cambria Math" w:eastAsia="Cambria Math"/>
          <w:b w:val="0"/>
          <w:color w:val="111111"/>
          <w:sz w:val="18"/>
          <w:vertAlign w:val="subscript"/>
        </w:rPr>
        <w:t>sq</w:t>
      </w:r>
      <w:r>
        <w:rPr>
          <w:rFonts w:ascii="Calibri" w:hAnsi="Calibri" w:eastAsia="Calibri"/>
          <w:color w:val="111111"/>
          <w:sz w:val="22"/>
        </w:rPr>
        <w:t xml:space="preserve"> is scalar on </w:t>
      </w:r>
      <w:r>
        <w:rPr>
          <w:rFonts w:ascii="Cambria Math" w:hAnsi="Cambria Math" w:eastAsia="Cambria Math"/>
          <w:b w:val="0"/>
          <w:color w:val="111111"/>
          <w:sz w:val="22"/>
        </w:rPr>
        <w:t>ker B</w:t>
      </w:r>
      <w:r>
        <w:rPr>
          <w:rFonts w:ascii="Cambria Math" w:hAnsi="Cambria Math" w:eastAsia="Cambria Math"/>
          <w:b w:val="0"/>
          <w:color w:val="111111"/>
          <w:sz w:val="18"/>
          <w:vertAlign w:val="subscript"/>
        </w:rPr>
        <w:t>sq</w:t>
      </w:r>
      <w:r>
        <w:rPr>
          <w:rFonts w:ascii="Calibri" w:hAnsi="Calibri" w:eastAsia="Calibri"/>
          <w:color w:val="111111"/>
          <w:sz w:val="22"/>
        </w:rPr>
        <w:t xml:space="preserve">. The lower-order integral census and the reported </w:t>
      </w:r>
      <w:r>
        <w:rPr>
          <w:rFonts w:ascii="Cambria Math" w:hAnsi="Cambria Math" w:eastAsia="Cambria Math"/>
          <w:b w:val="0"/>
          <w:color w:val="111111"/>
          <w:sz w:val="22"/>
        </w:rPr>
        <w:t>SU(3)</w:t>
      </w:r>
      <w:r>
        <w:rPr>
          <w:rFonts w:ascii="Calibri" w:hAnsi="Calibri" w:eastAsia="Calibri"/>
          <w:color w:val="111111"/>
          <w:sz w:val="22"/>
        </w:rPr>
        <w:t xml:space="preserve">, </w:t>
      </w:r>
      <w:r>
        <w:rPr>
          <w:rFonts w:ascii="Cambria Math" w:hAnsi="Cambria Math" w:eastAsia="Cambria Math"/>
          <w:b w:val="0"/>
          <w:color w:val="111111"/>
          <w:sz w:val="22"/>
        </w:rPr>
        <w:t>SU(4)</w:t>
      </w:r>
      <w:r>
        <w:rPr>
          <w:rFonts w:ascii="Calibri" w:hAnsi="Calibri" w:eastAsia="Calibri"/>
          <w:color w:val="111111"/>
          <w:sz w:val="22"/>
        </w:rPr>
        <w:t xml:space="preserve">, and </w:t>
      </w:r>
      <w:r>
        <w:rPr>
          <w:rFonts w:ascii="Cambria Math" w:hAnsi="Cambria Math" w:eastAsia="Cambria Math"/>
          <w:b w:val="0"/>
          <w:color w:val="111111"/>
          <w:sz w:val="22"/>
        </w:rPr>
        <w:t>SU(5)</w:t>
      </w:r>
      <w:r>
        <w:rPr>
          <w:rFonts w:ascii="Calibri" w:hAnsi="Calibri" w:eastAsia="Calibri"/>
          <w:color w:val="111111"/>
          <w:sz w:val="22"/>
        </w:rPr>
        <w:t xml:space="preserve"> center-balance checks exclude other second-order support-changing channels in their certified scopes.</w:t>
      </w:r>
    </w:p>
    <w:p>
      <w:pPr>
        <w:keepLines/>
        <w:widowControl/>
      </w:pPr>
      <w:r>
        <w:rPr>
          <w:rFonts w:ascii="Calibri" w:hAnsi="Calibri" w:eastAsia="Calibri"/>
          <w:color w:val="111111"/>
          <w:sz w:val="22"/>
        </w:rPr>
        <w:t>At third order the projected prism-incidence completion operator is</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cell</w:t>
      </w:r>
      <w:r>
        <w:rPr>
          <w:rFonts w:ascii="Cambria Math" w:hAnsi="Cambria Math" w:eastAsia="Cambria Math"/>
          <w:b w:val="0"/>
          <w:color w:val="111111"/>
          <w:sz w:val="21"/>
        </w:rPr>
        <w:t xml:space="preserve"> = (2I - 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D</w:t>
      </w:r>
      <w:r>
        <w:rPr>
          <w:rFonts w:ascii="Cambria Math" w:hAnsi="Cambria Math" w:eastAsia="Cambria Math"/>
          <w:b w:val="0"/>
          <w:color w:val="111111"/>
          <w:sz w:val="17"/>
          <w:vertAlign w:val="subscript"/>
        </w:rPr>
        <w:t>2</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 ⊗ I</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Because the triangular cell faces are not members of the retained vertical-square sector,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2</w:t>
      </w:r>
      <w:r>
        <w:rPr>
          <w:rFonts w:ascii="Cambria Math" w:hAnsi="Cambria Math" w:eastAsia="Cambria Math"/>
          <w:b w:val="0"/>
          <w:color w:val="111111"/>
          <w:sz w:val="18"/>
          <w:vertAlign w:val="superscript"/>
        </w:rPr>
        <w:t>*</w:t>
      </w:r>
      <w:r>
        <w:rPr>
          <w:rFonts w:ascii="Calibri" w:hAnsi="Calibri" w:eastAsia="Calibri"/>
          <w:color w:val="111111"/>
          <w:sz w:val="22"/>
        </w:rPr>
        <w:t xml:space="preserve"> is best understood here as a projected cell-incidence Gram operator, not as the full up-Hodge Laplacian of a closed retained chain complex.</w:t>
      </w:r>
    </w:p>
    <w:p>
      <w:pPr>
        <w:keepLines/>
        <w:widowControl/>
      </w:pPr>
      <w:r>
        <w:rPr>
          <w:rFonts w:ascii="Calibri" w:hAnsi="Calibri" w:eastAsia="Calibri"/>
          <w:color w:val="111111"/>
          <w:sz w:val="22"/>
        </w:rPr>
        <w:t>Fourier diagonalization on boundary cycles gives</w:t>
      </w:r>
    </w:p>
    <w:p>
      <w:pPr>
        <w:pStyle w:val="EquationDisplay"/>
        <w:keepLines/>
        <w:widowControl/>
      </w:pPr>
      <w:r>
        <w:rPr>
          <w:rFonts w:ascii="Cambria Math" w:hAnsi="Cambria Math" w:eastAsia="Cambria Math"/>
          <w:b w:val="0"/>
          <w:color w:val="111111"/>
          <w:sz w:val="21"/>
        </w:rPr>
        <w:t>μ</w:t>
      </w:r>
      <w:r>
        <w:rPr>
          <w:rFonts w:ascii="Cambria Math" w:hAnsi="Cambria Math" w:eastAsia="Cambria Math"/>
          <w:b w:val="0"/>
          <w:color w:val="111111"/>
          <w:sz w:val="17"/>
          <w:vertAlign w:val="subscript"/>
        </w:rPr>
        <w:t>±</w:t>
      </w:r>
      <w:r>
        <w:rPr>
          <w:rFonts w:ascii="Cambria Math" w:hAnsi="Cambria Math" w:eastAsia="Cambria Math"/>
          <w:b w:val="0"/>
          <w:color w:val="111111"/>
          <w:sz w:val="21"/>
        </w:rPr>
        <w:t>(k) = -1 ± |1 + exp(ik</w:t>
      </w:r>
      <w:r>
        <w:rPr>
          <w:rFonts w:ascii="Cambria Math" w:hAnsi="Cambria Math" w:eastAsia="Cambria Math"/>
          <w:b w:val="0"/>
          <w:color w:val="111111"/>
          <w:sz w:val="17"/>
          <w:vertAlign w:val="subscript"/>
        </w:rPr>
        <w:t>x</w:t>
      </w:r>
      <w:r>
        <w:rPr>
          <w:rFonts w:ascii="Cambria Math" w:hAnsi="Cambria Math" w:eastAsia="Cambria Math"/>
          <w:b w:val="0"/>
          <w:color w:val="111111"/>
          <w:sz w:val="21"/>
        </w:rPr>
        <w:t>) + exp(ik</w:t>
      </w:r>
      <w:r>
        <w:rPr>
          <w:rFonts w:ascii="Cambria Math" w:hAnsi="Cambria Math" w:eastAsia="Cambria Math"/>
          <w:b w:val="0"/>
          <w:color w:val="111111"/>
          <w:sz w:val="17"/>
          <w:vertAlign w:val="subscript"/>
        </w:rPr>
        <w:t>y</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The maximum is </w:t>
      </w:r>
      <w:r>
        <w:rPr>
          <w:rFonts w:ascii="Cambria Math" w:hAnsi="Cambria Math" w:eastAsia="Cambria Math"/>
          <w:b w:val="0"/>
          <w:color w:val="111111"/>
          <w:sz w:val="22"/>
        </w:rPr>
        <w:t>2</w:t>
      </w:r>
      <w:r>
        <w:rPr>
          <w:rFonts w:ascii="Calibri" w:hAnsi="Calibri" w:eastAsia="Calibri"/>
          <w:color w:val="111111"/>
          <w:sz w:val="22"/>
        </w:rPr>
        <w:t xml:space="preserve"> and the minimum is </w:t>
      </w:r>
      <w:r>
        <w:rPr>
          <w:rFonts w:ascii="Cambria Math" w:hAnsi="Cambria Math" w:eastAsia="Cambria Math"/>
          <w:b w:val="0"/>
          <w:color w:val="111111"/>
          <w:sz w:val="22"/>
        </w:rPr>
        <w:t>-4</w:t>
      </w:r>
      <w:r>
        <w:rPr>
          <w:rFonts w:ascii="Calibri" w:hAnsi="Calibri" w:eastAsia="Calibri"/>
          <w:color w:val="111111"/>
          <w:sz w:val="22"/>
        </w:rPr>
        <w:t>, so the Bloch/infinite-periodic geometric spread is six. A finite torus realizes the full spread only when its momentum grid contains the extrema. The exact primitive local coefficient is</w:t>
      </w:r>
    </w:p>
    <w:p>
      <w:pPr>
        <w:pStyle w:val="EquationDisplay"/>
        <w:keepLines/>
        <w:widowControl/>
      </w:pPr>
      <w:r>
        <w:rPr>
          <w:rFonts w:ascii="Cambria Math" w:hAnsi="Cambria Math" w:eastAsia="Cambria Math"/>
          <w:b w:val="0"/>
          <w:color w:val="111111"/>
          <w:sz w:val="21"/>
        </w:rPr>
        <w:t>c</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(N) = 64/[N(N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For </w:t>
      </w:r>
      <w:r>
        <w:rPr>
          <w:rFonts w:ascii="Cambria Math" w:hAnsi="Cambria Math" w:eastAsia="Cambria Math"/>
          <w:b w:val="0"/>
          <w:color w:val="111111"/>
          <w:sz w:val="22"/>
        </w:rPr>
        <w:t>SU(3)</w:t>
      </w:r>
      <w:r>
        <w:rPr>
          <w:rFonts w:ascii="Calibri" w:hAnsi="Calibri" w:eastAsia="Calibri"/>
          <w:color w:val="111111"/>
          <w:sz w:val="22"/>
        </w:rPr>
        <w:t xml:space="preserve">,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3</w:t>
      </w:r>
      <w:r>
        <w:rPr>
          <w:rFonts w:ascii="Cambria Math" w:hAnsi="Cambria Math" w:eastAsia="Cambria Math"/>
          <w:b w:val="0"/>
          <w:color w:val="111111"/>
          <w:sz w:val="22"/>
        </w:rPr>
        <w:t>=1/3</w:t>
      </w:r>
      <w:r>
        <w:rPr>
          <w:rFonts w:ascii="Calibri" w:hAnsi="Calibri" w:eastAsia="Calibri"/>
          <w:color w:val="111111"/>
          <w:sz w:val="22"/>
        </w:rPr>
        <w:t xml:space="preserve"> and the order-three bandwidth coefficient is </w:t>
      </w:r>
      <w:r>
        <w:rPr>
          <w:rFonts w:ascii="Cambria Math" w:hAnsi="Cambria Math" w:eastAsia="Cambria Math"/>
          <w:b w:val="0"/>
          <w:color w:val="111111"/>
          <w:sz w:val="22"/>
        </w:rPr>
        <w:t>6c</w:t>
      </w:r>
      <w:r>
        <w:rPr>
          <w:rFonts w:ascii="Cambria Math" w:hAnsi="Cambria Math" w:eastAsia="Cambria Math"/>
          <w:b w:val="0"/>
          <w:color w:val="111111"/>
          <w:sz w:val="18"/>
          <w:vertAlign w:val="subscript"/>
        </w:rPr>
        <w:t>3</w:t>
      </w:r>
      <w:r>
        <w:rPr>
          <w:rFonts w:ascii="Cambria Math" w:hAnsi="Cambria Math" w:eastAsia="Cambria Math"/>
          <w:b w:val="0"/>
          <w:color w:val="111111"/>
          <w:sz w:val="22"/>
        </w:rPr>
        <w:t>=2</w:t>
      </w:r>
      <w:r>
        <w:rPr>
          <w:rFonts w:ascii="Calibri" w:hAnsi="Calibri" w:eastAsia="Calibri"/>
          <w:color w:val="111111"/>
          <w:sz w:val="22"/>
        </w:rPr>
        <w:t>. Thus the certified vertical-square band is flat at second order and dispersive at third order.</w:t>
      </w:r>
    </w:p>
    <w:p>
      <w:pPr>
        <w:keepLines/>
        <w:widowControl/>
      </w:pPr>
      <w:r>
        <w:rPr>
          <w:rFonts w:ascii="Calibri" w:hAnsi="Calibri" w:eastAsia="Calibri"/>
          <w:b/>
          <w:color w:val="111111"/>
          <w:sz w:val="22"/>
        </w:rPr>
        <w:t>Status:</w:t>
      </w:r>
      <w:r>
        <w:rPr>
          <w:rFonts w:ascii="Calibri" w:hAnsi="Calibri" w:eastAsia="Calibri"/>
          <w:color w:val="111111"/>
          <w:sz w:val="22"/>
        </w:rPr>
        <w:t xml:space="preserve"> exact analytic/certified result in the stated retained sector. The all-</w:t>
      </w:r>
      <w:r>
        <w:rPr>
          <w:rFonts w:ascii="Cambria Math" w:hAnsi="Cambria Math" w:eastAsia="Cambria Math"/>
          <w:b w:val="0"/>
          <w:color w:val="111111"/>
          <w:sz w:val="22"/>
        </w:rPr>
        <w:t>N</w:t>
      </w:r>
      <w:r>
        <w:rPr>
          <w:rFonts w:ascii="Calibri" w:hAnsi="Calibri" w:eastAsia="Calibri"/>
          <w:color w:val="111111"/>
          <w:sz w:val="22"/>
        </w:rPr>
        <w:t xml:space="preserve"> coefficient formula must not be confused with lower-order modular completeness, which was explicitly checked only at the certified ranks.</w:t>
      </w:r>
    </w:p>
    <w:p>
      <w:pPr>
        <w:pStyle w:val="Heading2"/>
        <w:keepNext/>
        <w:keepLines/>
        <w:widowControl/>
      </w:pPr>
      <w:r>
        <w:rPr>
          <w:rFonts w:ascii="Calibri" w:hAnsi="Calibri" w:eastAsia="Calibri"/>
          <w:color w:val="2E74B5"/>
          <w:sz w:val="26"/>
        </w:rPr>
        <w:t>15. Cubic regulator</w:t>
      </w:r>
    </w:p>
    <w:p>
      <w:pPr>
        <w:pStyle w:val="Heading3"/>
        <w:keepNext/>
        <w:keepLines/>
        <w:widowControl/>
      </w:pPr>
      <w:r>
        <w:rPr>
          <w:rFonts w:ascii="Calibri" w:hAnsi="Calibri" w:eastAsia="Calibri"/>
          <w:color w:val="1F4D78"/>
          <w:sz w:val="24"/>
        </w:rPr>
        <w:t>15.1 Exact protection through third order</w:t>
      </w:r>
    </w:p>
    <w:p>
      <w:pPr>
        <w:keepLines/>
        <w:widowControl/>
      </w:pPr>
      <w:r>
        <w:rPr>
          <w:rFonts w:ascii="Calibri" w:hAnsi="Calibri" w:eastAsia="Calibri"/>
          <w:color w:val="111111"/>
          <w:sz w:val="22"/>
        </w:rPr>
        <w:t>Use the master perturbation convention</w:t>
      </w:r>
    </w:p>
    <w:p>
      <w:pPr>
        <w:pStyle w:val="EquationDisplay"/>
        <w:keepLines/>
        <w:widowControl/>
      </w:pPr>
      <w:r>
        <w:rPr>
          <w:rFonts w:ascii="Cambria Math" w:hAnsi="Cambria Math" w:eastAsia="Cambria Math"/>
          <w:b w:val="0"/>
          <w:color w:val="111111"/>
          <w:sz w:val="21"/>
        </w:rPr>
        <w:t>H(u)=H</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+uV,    V=-Σ</w:t>
      </w:r>
      <w:r>
        <w:rPr>
          <w:rFonts w:ascii="Cambria Math" w:hAnsi="Cambria Math" w:eastAsia="Cambria Math"/>
          <w:b w:val="0"/>
          <w:color w:val="111111"/>
          <w:sz w:val="17"/>
          <w:vertAlign w:val="subscript"/>
        </w:rPr>
        <w:t>p</w:t>
      </w:r>
      <w:r>
        <w:rPr>
          <w:rFonts w:ascii="Cambria Math" w:hAnsi="Cambria Math" w:eastAsia="Cambria Math"/>
          <w:b w:val="0"/>
          <w:color w:val="111111"/>
          <w:sz w:val="21"/>
        </w:rPr>
        <w:t>(χ</w:t>
      </w:r>
      <w:r>
        <w:rPr>
          <w:rFonts w:ascii="Cambria Math" w:hAnsi="Cambria Math" w:eastAsia="Cambria Math"/>
          <w:b w:val="0"/>
          <w:color w:val="111111"/>
          <w:sz w:val="17"/>
          <w:vertAlign w:val="subscript"/>
        </w:rPr>
        <w:t>p</w:t>
      </w:r>
      <w:r>
        <w:rPr>
          <w:rFonts w:ascii="Cambria Math" w:hAnsi="Cambria Math" w:eastAsia="Cambria Math"/>
          <w:b w:val="0"/>
          <w:color w:val="111111"/>
          <w:sz w:val="21"/>
        </w:rPr>
        <w:t>+χ̄</w:t>
      </w:r>
      <w:r>
        <w:rPr>
          <w:rFonts w:ascii="Cambria Math" w:hAnsi="Cambria Math" w:eastAsia="Cambria Math"/>
          <w:b w:val="0"/>
          <w:color w:val="111111"/>
          <w:sz w:val="17"/>
          <w:vertAlign w:val="subscript"/>
        </w:rPr>
        <w:t>p</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This equals the independent cubic paper's </w:t>
      </w:r>
      <w:r>
        <w:rPr>
          <w:rFonts w:ascii="Cambria Math" w:hAnsi="Cambria Math" w:eastAsia="Cambria Math"/>
          <w:b w:val="0"/>
          <w:color w:val="111111"/>
          <w:sz w:val="22"/>
        </w:rPr>
        <w:t>H=H</w:t>
      </w:r>
      <w:r>
        <w:rPr>
          <w:rFonts w:ascii="Cambria Math" w:hAnsi="Cambria Math" w:eastAsia="Cambria Math"/>
          <w:b w:val="0"/>
          <w:color w:val="111111"/>
          <w:sz w:val="18"/>
          <w:vertAlign w:val="subscript"/>
        </w:rPr>
        <w:t>E</w:t>
      </w:r>
      <w:r>
        <w:rPr>
          <w:rFonts w:ascii="Cambria Math" w:hAnsi="Cambria Math" w:eastAsia="Cambria Math"/>
          <w:b w:val="0"/>
          <w:color w:val="111111"/>
          <w:sz w:val="22"/>
        </w:rPr>
        <w:t>-uV</w:t>
      </w:r>
      <w:r>
        <w:rPr>
          <w:rFonts w:ascii="Cambria Math" w:hAnsi="Cambria Math" w:eastAsia="Cambria Math"/>
          <w:b w:val="0"/>
          <w:color w:val="111111"/>
          <w:sz w:val="18"/>
          <w:vertAlign w:val="subscript"/>
        </w:rPr>
        <w:t>paper</w:t>
      </w:r>
      <w:r>
        <w:rPr>
          <w:rFonts w:ascii="Calibri" w:hAnsi="Calibri" w:eastAsia="Calibri"/>
          <w:color w:val="111111"/>
          <w:sz w:val="22"/>
        </w:rPr>
        <w:t xml:space="preserve"> convention with </w:t>
      </w:r>
      <w:r>
        <w:rPr>
          <w:rFonts w:ascii="Cambria Math" w:hAnsi="Cambria Math" w:eastAsia="Cambria Math"/>
          <w:b w:val="0"/>
          <w:color w:val="111111"/>
          <w:sz w:val="22"/>
        </w:rPr>
        <w:t>V=-V</w:t>
      </w:r>
      <w:r>
        <w:rPr>
          <w:rFonts w:ascii="Cambria Math" w:hAnsi="Cambria Math" w:eastAsia="Cambria Math"/>
          <w:b w:val="0"/>
          <w:color w:val="111111"/>
          <w:sz w:val="18"/>
          <w:vertAlign w:val="subscript"/>
        </w:rPr>
        <w:t>paper</w:t>
      </w:r>
      <w:r>
        <w:rPr>
          <w:rFonts w:ascii="Calibri" w:hAnsi="Calibri" w:eastAsia="Calibri"/>
          <w:color w:val="111111"/>
          <w:sz w:val="22"/>
        </w:rPr>
        <w:t xml:space="preserve">. Let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(k)</w:t>
      </w:r>
      <w:r>
        <w:rPr>
          <w:rFonts w:ascii="Calibri" w:hAnsi="Calibri" w:eastAsia="Calibri"/>
          <w:color w:val="111111"/>
          <w:sz w:val="22"/>
        </w:rPr>
        <w:t xml:space="preserve"> be the face-to-link boundary map and reserve</w:t>
      </w:r>
    </w:p>
    <w:p>
      <w:pPr>
        <w:pStyle w:val="EquationDisplay"/>
        <w:keepLines/>
        <w:widowControl/>
      </w:pPr>
      <w:r>
        <w:rPr>
          <w:rFonts w:ascii="Cambria Math" w:hAnsi="Cambria Math" w:eastAsia="Cambria Math"/>
          <w:b w:val="0"/>
          <w:color w:val="111111"/>
          <w:sz w:val="21"/>
        </w:rPr>
        <w:t>B(k)=D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(k)</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    d</w:t>
      </w:r>
      <w:r>
        <w:rPr>
          <w:rFonts w:ascii="Cambria Math" w:hAnsi="Cambria Math" w:eastAsia="Cambria Math"/>
          <w:b w:val="0"/>
          <w:color w:val="111111"/>
          <w:sz w:val="17"/>
          <w:vertAlign w:val="subscript"/>
        </w:rPr>
        <w:t>j</w:t>
      </w:r>
      <w:r>
        <w:rPr>
          <w:rFonts w:ascii="Cambria Math" w:hAnsi="Cambria Math" w:eastAsia="Cambria Math"/>
          <w:b w:val="0"/>
          <w:color w:val="111111"/>
          <w:sz w:val="21"/>
        </w:rPr>
        <w:t>=e</w:t>
      </w:r>
      <w:r>
        <w:rPr>
          <w:rFonts w:ascii="Cambria Math" w:hAnsi="Cambria Math" w:eastAsia="Cambria Math"/>
          <w:b w:val="0"/>
          <w:color w:val="111111"/>
          <w:sz w:val="17"/>
          <w:vertAlign w:val="superscript"/>
        </w:rPr>
        <w:t>ik_j</w:t>
      </w:r>
      <w:r>
        <w:rPr>
          <w:rFonts w:ascii="Cambria Math" w:hAnsi="Cambria Math" w:eastAsia="Cambria Math"/>
          <w:b w:val="0"/>
          <w:color w:val="111111"/>
          <w:sz w:val="21"/>
        </w:rPr>
        <w:t>-1,    q(k)=Σ</w:t>
      </w:r>
      <w:r>
        <w:rPr>
          <w:rFonts w:ascii="Cambria Math" w:hAnsi="Cambria Math" w:eastAsia="Cambria Math"/>
          <w:b w:val="0"/>
          <w:color w:val="111111"/>
          <w:sz w:val="17"/>
          <w:vertAlign w:val="subscript"/>
        </w:rPr>
        <w:t>j=1</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 xml:space="preserve"> |d</w:t>
      </w:r>
      <w:r>
        <w:rPr>
          <w:rFonts w:ascii="Cambria Math" w:hAnsi="Cambria Math" w:eastAsia="Cambria Math"/>
          <w:b w:val="0"/>
          <w:color w:val="111111"/>
          <w:sz w:val="17"/>
          <w:vertAlign w:val="subscript"/>
        </w:rPr>
        <w:t>j</w:t>
      </w:r>
      <w:r>
        <w:rPr>
          <w:rFonts w:ascii="Cambria Math" w:hAnsi="Cambria Math" w:eastAsia="Cambria Math"/>
          <w:b w:val="0"/>
          <w:color w:val="111111"/>
          <w:sz w:val="21"/>
        </w:rPr>
        <w:t>|</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=4Σ</w:t>
      </w:r>
      <w:r>
        <w:rPr>
          <w:rFonts w:ascii="Cambria Math" w:hAnsi="Cambria Math" w:eastAsia="Cambria Math"/>
          <w:b w:val="0"/>
          <w:color w:val="111111"/>
          <w:sz w:val="17"/>
          <w:vertAlign w:val="subscript"/>
        </w:rPr>
        <w:t>j=1</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 xml:space="preserve"> sin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(k</w:t>
      </w:r>
      <w:r>
        <w:rPr>
          <w:rFonts w:ascii="Cambria Math" w:hAnsi="Cambria Math" w:eastAsia="Cambria Math"/>
          <w:b w:val="0"/>
          <w:color w:val="111111"/>
          <w:sz w:val="17"/>
          <w:vertAlign w:val="subscript"/>
        </w:rPr>
        <w:t>j</w:t>
      </w:r>
      <w:r>
        <w:rPr>
          <w:rFonts w:ascii="Cambria Math" w:hAnsi="Cambria Math" w:eastAsia="Cambria Math"/>
          <w:b w:val="0"/>
          <w:color w:val="111111"/>
          <w:sz w:val="21"/>
        </w:rPr>
        <w:t>/2).</w:t>
      </w:r>
    </w:p>
    <w:p>
      <w:pPr>
        <w:keepLines/>
        <w:widowControl/>
      </w:pPr>
      <w:r>
        <w:rPr>
          <w:rFonts w:ascii="Calibri" w:hAnsi="Calibri" w:eastAsia="Calibri"/>
          <w:color w:val="111111"/>
          <w:sz w:val="22"/>
        </w:rPr>
        <w:t xml:space="preserve">For the three face orientations </w:t>
      </w:r>
      <w:r>
        <w:rPr>
          <w:rFonts w:ascii="Cambria Math" w:hAnsi="Cambria Math" w:eastAsia="Cambria Math"/>
          <w:b w:val="0"/>
          <w:color w:val="111111"/>
          <w:sz w:val="22"/>
        </w:rPr>
        <w:t>(12),(13),(23)</w:t>
      </w:r>
      <w:r>
        <w:rPr>
          <w:rFonts w:ascii="Calibri" w:hAnsi="Calibri" w:eastAsia="Calibri"/>
          <w:color w:val="111111"/>
          <w:sz w:val="22"/>
        </w:rPr>
        <w:t>, choose</w:t>
      </w:r>
    </w:p>
    <w:p>
      <w:pPr>
        <w:pStyle w:val="EquationDisplay"/>
        <w:keepLines/>
        <w:widowControl/>
      </w:pPr>
      <w:r>
        <w:rPr>
          <w:rFonts w:ascii="Cambria Math" w:hAnsi="Cambria Math" w:eastAsia="Cambria Math"/>
          <w:b w:val="0"/>
          <w:color w:val="111111"/>
          <w:sz w:val="21"/>
        </w:rPr>
        <w:t>B(k)=((d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,-d</w:t>
      </w:r>
      <w:r>
        <w:rPr>
          <w:rFonts w:ascii="Cambria Math" w:hAnsi="Cambria Math" w:eastAsia="Cambria Math"/>
          <w:b w:val="0"/>
          <w:color w:val="111111"/>
          <w:sz w:val="17"/>
          <w:vertAlign w:val="subscript"/>
        </w:rPr>
        <w:t>1</w:t>
      </w:r>
      <w:r>
        <w:rPr>
          <w:rFonts w:ascii="Cambria Math" w:hAnsi="Cambria Math" w:eastAsia="Cambria Math"/>
          <w:b w:val="0"/>
          <w:color w:val="111111"/>
          <w:sz w:val="21"/>
        </w:rPr>
        <w:t>,0),(d</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,0,-d</w:t>
      </w:r>
      <w:r>
        <w:rPr>
          <w:rFonts w:ascii="Cambria Math" w:hAnsi="Cambria Math" w:eastAsia="Cambria Math"/>
          <w:b w:val="0"/>
          <w:color w:val="111111"/>
          <w:sz w:val="17"/>
          <w:vertAlign w:val="subscript"/>
        </w:rPr>
        <w:t>1</w:t>
      </w:r>
      <w:r>
        <w:rPr>
          <w:rFonts w:ascii="Cambria Math" w:hAnsi="Cambria Math" w:eastAsia="Cambria Math"/>
          <w:b w:val="0"/>
          <w:color w:val="111111"/>
          <w:sz w:val="21"/>
        </w:rPr>
        <w:t>),(0,d</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and </w:t>
      </w:r>
      <w:r>
        <w:rPr>
          <w:rFonts w:ascii="Cambria Math" w:hAnsi="Cambria Math" w:eastAsia="Cambria Math"/>
          <w:b w:val="0"/>
          <w:color w:val="111111"/>
          <w:sz w:val="22"/>
        </w:rPr>
        <w:t>w(k)=(d̄</w:t>
      </w:r>
      <w:r>
        <w:rPr>
          <w:rFonts w:ascii="Cambria Math" w:hAnsi="Cambria Math" w:eastAsia="Cambria Math"/>
          <w:b w:val="0"/>
          <w:color w:val="111111"/>
          <w:sz w:val="18"/>
          <w:vertAlign w:val="subscript"/>
        </w:rPr>
        <w:t>3</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1</w:t>
      </w:r>
      <w:r>
        <w:rPr>
          <w:rFonts w:ascii="Cambria Math" w:hAnsi="Cambria Math" w:eastAsia="Cambria Math"/>
          <w:b w:val="0"/>
          <w:color w:val="111111"/>
          <w:sz w:val="22"/>
        </w:rPr>
        <w:t>)</w:t>
      </w:r>
      <w:r>
        <w:rPr>
          <w:rFonts w:ascii="Cambria Math" w:hAnsi="Cambria Math" w:eastAsia="Cambria Math"/>
          <w:b w:val="0"/>
          <w:color w:val="111111"/>
          <w:sz w:val="18"/>
          <w:vertAlign w:val="superscript"/>
        </w:rPr>
        <w:t>T</w:t>
      </w:r>
      <w:r>
        <w:rPr>
          <w:rFonts w:ascii="Calibri" w:hAnsi="Calibri" w:eastAsia="Calibri"/>
          <w:color w:val="111111"/>
          <w:sz w:val="22"/>
        </w:rPr>
        <w:t>. Direct multiplication gives</w:t>
      </w:r>
    </w:p>
    <w:p>
      <w:pPr>
        <w:pStyle w:val="EquationDisplay"/>
        <w:keepLines/>
        <w:widowControl/>
      </w:pPr>
      <w:r>
        <w:rPr>
          <w:rFonts w:ascii="Cambria Math" w:hAnsi="Cambria Math" w:eastAsia="Cambria Math"/>
          <w:b w:val="0"/>
          <w:color w:val="111111"/>
          <w:sz w:val="21"/>
        </w:rPr>
        <w:t>B(k)B(k)</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=q(k)I-w(k)w(k)</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    B(k)</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w(k)=0,</w:t>
      </w:r>
    </w:p>
    <w:p>
      <w:pPr>
        <w:keepLines/>
        <w:widowControl/>
      </w:pPr>
      <w:r>
        <w:rPr>
          <w:rFonts w:ascii="Calibri" w:hAnsi="Calibri" w:eastAsia="Calibri"/>
          <w:color w:val="111111"/>
          <w:sz w:val="22"/>
        </w:rPr>
        <w:t>so</w:t>
      </w:r>
    </w:p>
    <w:p>
      <w:pPr>
        <w:pStyle w:val="EquationDisplay"/>
        <w:keepLines/>
        <w:widowControl/>
      </w:pPr>
      <w:r>
        <w:rPr>
          <w:rFonts w:ascii="Cambria Math" w:hAnsi="Cambria Math" w:eastAsia="Cambria Math"/>
          <w:b w:val="0"/>
          <w:color w:val="111111"/>
          <w:sz w:val="21"/>
        </w:rPr>
        <w:t>Spec[B(k)B(k)</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]={0,q(k),q(k)}.</w:t>
      </w:r>
    </w:p>
    <w:p>
      <w:pPr>
        <w:keepLines/>
        <w:widowControl/>
      </w:pPr>
      <w:r>
        <w:rPr>
          <w:rFonts w:ascii="Calibri" w:hAnsi="Calibri" w:eastAsia="Calibri"/>
          <w:color w:val="111111"/>
          <w:sz w:val="22"/>
        </w:rPr>
        <w:t xml:space="preserve">On the periodic cubic </w:t>
      </w:r>
      <w:r>
        <w:rPr>
          <w:rFonts w:ascii="Cambria Math" w:hAnsi="Cambria Math" w:eastAsia="Cambria Math"/>
          <w:b w:val="0"/>
          <w:color w:val="111111"/>
          <w:sz w:val="22"/>
        </w:rPr>
        <w:t>L</w:t>
      </w:r>
      <w:r>
        <w:rPr>
          <w:rFonts w:ascii="Cambria Math" w:hAnsi="Cambria Math" w:eastAsia="Cambria Math"/>
          <w:b w:val="0"/>
          <w:color w:val="111111"/>
          <w:sz w:val="18"/>
          <w:vertAlign w:val="superscript"/>
        </w:rPr>
        <w:t>3</w:t>
      </w:r>
      <w:r>
        <w:rPr>
          <w:rFonts w:ascii="Calibri" w:hAnsi="Calibri" w:eastAsia="Calibri"/>
          <w:color w:val="111111"/>
          <w:sz w:val="22"/>
        </w:rPr>
        <w:t xml:space="preserve"> cellulation,</w:t>
      </w:r>
    </w:p>
    <w:p>
      <w:pPr>
        <w:pStyle w:val="EquationDisplay"/>
        <w:keepLines/>
        <w:widowControl/>
      </w:pPr>
      <w:r>
        <w:rPr>
          <w:rFonts w:ascii="Cambria Math" w:hAnsi="Cambria Math" w:eastAsia="Cambria Math"/>
          <w:b w:val="0"/>
          <w:color w:val="111111"/>
          <w:sz w:val="21"/>
        </w:rPr>
        <w:t>ker 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 xml:space="preserve"> = im D</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 xml:space="preserve"> ⊕ H</w:t>
      </w:r>
      <w:r>
        <w:rPr>
          <w:rFonts w:ascii="Cambria Math" w:hAnsi="Cambria Math" w:eastAsia="Cambria Math"/>
          <w:b w:val="0"/>
          <w:color w:val="111111"/>
          <w:sz w:val="17"/>
          <w:vertAlign w:val="subscript"/>
        </w:rPr>
        <w:t>2</w:t>
      </w:r>
      <w:r>
        <w:rPr>
          <w:rFonts w:ascii="Cambria Math" w:hAnsi="Cambria Math" w:eastAsia="Cambria Math"/>
          <w:b w:val="0"/>
          <w:color w:val="111111"/>
          <w:sz w:val="17"/>
          <w:vertAlign w:val="superscript"/>
        </w:rPr>
        <w:t>harm</w:t>
      </w:r>
      <w:r>
        <w:rPr>
          <w:rFonts w:ascii="Cambria Math" w:hAnsi="Cambria Math" w:eastAsia="Cambria Math"/>
          <w:b w:val="0"/>
          <w:color w:val="111111"/>
          <w:sz w:val="21"/>
        </w:rPr>
        <w:t>,    H</w:t>
      </w:r>
      <w:r>
        <w:rPr>
          <w:rFonts w:ascii="Cambria Math" w:hAnsi="Cambria Math" w:eastAsia="Cambria Math"/>
          <w:b w:val="0"/>
          <w:color w:val="111111"/>
          <w:sz w:val="17"/>
          <w:vertAlign w:val="subscript"/>
        </w:rPr>
        <w:t>2</w:t>
      </w:r>
      <w:r>
        <w:rPr>
          <w:rFonts w:ascii="Cambria Math" w:hAnsi="Cambria Math" w:eastAsia="Cambria Math"/>
          <w:b w:val="0"/>
          <w:color w:val="111111"/>
          <w:sz w:val="17"/>
          <w:vertAlign w:val="superscript"/>
        </w:rPr>
        <w:t>harm</w:t>
      </w:r>
      <w:r>
        <w:rPr>
          <w:rFonts w:ascii="Cambria Math" w:hAnsi="Cambria Math" w:eastAsia="Cambria Math"/>
          <w:b w:val="0"/>
          <w:color w:val="111111"/>
          <w:sz w:val="21"/>
        </w:rPr>
        <w:t xml:space="preserve"> ≅ H</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(T</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;C),</w:t>
      </w:r>
    </w:p>
    <w:p>
      <w:pPr>
        <w:pStyle w:val="EquationDisplay"/>
        <w:keepLines/>
        <w:widowControl/>
      </w:pPr>
      <w:r>
        <w:rPr>
          <w:rFonts w:ascii="Cambria Math" w:hAnsi="Cambria Math" w:eastAsia="Cambria Math"/>
          <w:b w:val="0"/>
          <w:color w:val="111111"/>
          <w:sz w:val="21"/>
        </w:rPr>
        <w:t>dim im D</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=L</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-1,    dim H</w:t>
      </w:r>
      <w:r>
        <w:rPr>
          <w:rFonts w:ascii="Cambria Math" w:hAnsi="Cambria Math" w:eastAsia="Cambria Math"/>
          <w:b w:val="0"/>
          <w:color w:val="111111"/>
          <w:sz w:val="17"/>
          <w:vertAlign w:val="subscript"/>
        </w:rPr>
        <w:t>2</w:t>
      </w:r>
      <w:r>
        <w:rPr>
          <w:rFonts w:ascii="Cambria Math" w:hAnsi="Cambria Math" w:eastAsia="Cambria Math"/>
          <w:b w:val="0"/>
          <w:color w:val="111111"/>
          <w:sz w:val="17"/>
          <w:vertAlign w:val="superscript"/>
        </w:rPr>
        <w:t>harm</w:t>
      </w:r>
      <w:r>
        <w:rPr>
          <w:rFonts w:ascii="Cambria Math" w:hAnsi="Cambria Math" w:eastAsia="Cambria Math"/>
          <w:b w:val="0"/>
          <w:color w:val="111111"/>
          <w:sz w:val="21"/>
        </w:rPr>
        <w:t>=3,    dim ker D</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=L</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+2.</w:t>
      </w:r>
    </w:p>
    <w:p>
      <w:pPr>
        <w:keepLines/>
        <w:widowControl/>
      </w:pPr>
      <w:r>
        <w:rPr>
          <w:rFonts w:ascii="Calibri" w:hAnsi="Calibri" w:eastAsia="Calibri"/>
          <w:color w:val="111111"/>
          <w:sz w:val="22"/>
        </w:rPr>
        <w:t xml:space="preserve">The carrier consists of </w:t>
      </w:r>
      <w:r>
        <w:rPr>
          <w:rFonts w:ascii="Cambria Math" w:hAnsi="Cambria Math" w:eastAsia="Cambria Math"/>
          <w:b w:val="0"/>
          <w:color w:val="111111"/>
          <w:sz w:val="22"/>
        </w:rPr>
        <w:t>L</w:t>
      </w:r>
      <w:r>
        <w:rPr>
          <w:rFonts w:ascii="Cambria Math" w:hAnsi="Cambria Math" w:eastAsia="Cambria Math"/>
          <w:b w:val="0"/>
          <w:color w:val="111111"/>
          <w:sz w:val="18"/>
          <w:vertAlign w:val="superscript"/>
        </w:rPr>
        <w:t>3</w:t>
      </w:r>
      <w:r>
        <w:rPr>
          <w:rFonts w:ascii="Cambria Math" w:hAnsi="Cambria Math" w:eastAsia="Cambria Math"/>
          <w:b w:val="0"/>
          <w:color w:val="111111"/>
          <w:sz w:val="22"/>
        </w:rPr>
        <w:t>-1</w:t>
      </w:r>
      <w:r>
        <w:rPr>
          <w:rFonts w:ascii="Calibri" w:hAnsi="Calibri" w:eastAsia="Calibri"/>
          <w:color w:val="111111"/>
          <w:sz w:val="22"/>
        </w:rPr>
        <w:t xml:space="preserve"> independent cube boundaries and three wrapping-sheet </w:t>
      </w:r>
      <w:r>
        <w:rPr>
          <w:rFonts w:ascii="Calibri" w:hAnsi="Calibri" w:eastAsia="Calibri"/>
          <w:b/>
          <w:color w:val="111111"/>
          <w:sz w:val="22"/>
        </w:rPr>
        <w:t>homology classes</w:t>
      </w:r>
      <w:r>
        <w:rPr>
          <w:rFonts w:ascii="Calibri" w:hAnsi="Calibri" w:eastAsia="Calibri"/>
          <w:color w:val="111111"/>
          <w:sz w:val="22"/>
        </w:rPr>
        <w:t xml:space="preserve">. A literal one-cell-thick wrapping sheet is a cycle,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s=0</w:t>
      </w:r>
      <w:r>
        <w:rPr>
          <w:rFonts w:ascii="Calibri" w:hAnsi="Calibri" w:eastAsia="Calibri"/>
          <w:color w:val="111111"/>
          <w:sz w:val="22"/>
        </w:rPr>
        <w:t xml:space="preserve">, but need not satisfy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3</w:t>
      </w:r>
      <w:r>
        <w:rPr>
          <w:rFonts w:ascii="Cambria Math" w:hAnsi="Cambria Math" w:eastAsia="Cambria Math"/>
          <w:b w:val="0"/>
          <w:color w:val="111111"/>
          <w:sz w:val="18"/>
          <w:vertAlign w:val="superscript"/>
        </w:rPr>
        <w:t>*</w:t>
      </w:r>
      <w:r>
        <w:rPr>
          <w:rFonts w:ascii="Cambria Math" w:hAnsi="Cambria Math" w:eastAsia="Cambria Math"/>
          <w:b w:val="0"/>
          <w:color w:val="111111"/>
          <w:sz w:val="22"/>
        </w:rPr>
        <w:t>s=0</w:t>
      </w:r>
      <w:r>
        <w:rPr>
          <w:rFonts w:ascii="Calibri" w:hAnsi="Calibri" w:eastAsia="Calibri"/>
          <w:color w:val="111111"/>
          <w:sz w:val="22"/>
        </w:rPr>
        <w:t xml:space="preserve">; in the standard cubical inner product its up-Laplacian Rayleigh quotient is </w:t>
      </w:r>
      <w:r>
        <w:rPr>
          <w:rFonts w:ascii="Cambria Math" w:hAnsi="Cambria Math" w:eastAsia="Cambria Math"/>
          <w:b w:val="0"/>
          <w:color w:val="111111"/>
          <w:sz w:val="22"/>
        </w:rPr>
        <w:t>2</w:t>
      </w:r>
      <w:r>
        <w:rPr>
          <w:rFonts w:ascii="Calibri" w:hAnsi="Calibri" w:eastAsia="Calibri"/>
          <w:color w:val="111111"/>
          <w:sz w:val="22"/>
        </w:rPr>
        <w:t xml:space="preserve"> for </w:t>
      </w:r>
      <w:r>
        <w:rPr>
          <w:rFonts w:ascii="Cambria Math" w:hAnsi="Cambria Math" w:eastAsia="Cambria Math"/>
          <w:b w:val="0"/>
          <w:color w:val="111111"/>
          <w:sz w:val="22"/>
        </w:rPr>
        <w:t>L≥2</w:t>
      </w:r>
      <w:r>
        <w:rPr>
          <w:rFonts w:ascii="Calibri" w:hAnsi="Calibri" w:eastAsia="Calibri"/>
          <w:color w:val="111111"/>
          <w:sz w:val="22"/>
        </w:rPr>
        <w:t xml:space="preserve">. The orthogonal harmonic representatives of the three classes span </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2</w:t>
      </w:r>
      <w:r>
        <w:rPr>
          <w:rFonts w:ascii="Cambria Math" w:hAnsi="Cambria Math" w:eastAsia="Cambria Math"/>
          <w:b w:val="0"/>
          <w:color w:val="111111"/>
          <w:sz w:val="18"/>
          <w:vertAlign w:val="superscript"/>
        </w:rPr>
        <w:t>harm</w:t>
      </w:r>
      <w:r>
        <w:rPr>
          <w:rFonts w:ascii="Calibri" w:hAnsi="Calibri" w:eastAsia="Calibri"/>
          <w:color w:val="111111"/>
          <w:sz w:val="22"/>
        </w:rPr>
        <w:t xml:space="preserve">. Its normalized Bloch vector has no direction-independent limit at </w:t>
      </w:r>
      <w:r>
        <w:rPr>
          <w:rFonts w:ascii="Cambria Math" w:hAnsi="Cambria Math" w:eastAsia="Cambria Math"/>
          <w:b w:val="0"/>
          <w:color w:val="111111"/>
          <w:sz w:val="22"/>
        </w:rPr>
        <w:t>Γ</w:t>
      </w:r>
      <w:r>
        <w:rPr>
          <w:rFonts w:ascii="Calibri" w:hAnsi="Calibri" w:eastAsia="Calibri"/>
          <w:color w:val="111111"/>
          <w:sz w:val="22"/>
        </w:rPr>
        <w:t xml:space="preserve">, so compact cube boundaries alone are incomplete on the torus. The count </w:t>
      </w:r>
      <w:r>
        <w:rPr>
          <w:rFonts w:ascii="Cambria Math" w:hAnsi="Cambria Math" w:eastAsia="Cambria Math"/>
          <w:b w:val="0"/>
          <w:color w:val="111111"/>
          <w:sz w:val="22"/>
        </w:rPr>
        <w:t>L</w:t>
      </w:r>
      <w:r>
        <w:rPr>
          <w:rFonts w:ascii="Cambria Math" w:hAnsi="Cambria Math" w:eastAsia="Cambria Math"/>
          <w:b w:val="0"/>
          <w:color w:val="111111"/>
          <w:sz w:val="18"/>
          <w:vertAlign w:val="superscript"/>
        </w:rPr>
        <w:t>3</w:t>
      </w:r>
      <w:r>
        <w:rPr>
          <w:rFonts w:ascii="Cambria Math" w:hAnsi="Cambria Math" w:eastAsia="Cambria Math"/>
          <w:b w:val="0"/>
          <w:color w:val="111111"/>
          <w:sz w:val="22"/>
        </w:rPr>
        <w:t>+2</w:t>
      </w:r>
      <w:r>
        <w:rPr>
          <w:rFonts w:ascii="Calibri" w:hAnsi="Calibri" w:eastAsia="Calibri"/>
          <w:color w:val="111111"/>
          <w:sz w:val="22"/>
        </w:rPr>
        <w:t xml:space="preserve"> is topological; the separate assumption </w:t>
      </w:r>
      <w:r>
        <w:rPr>
          <w:rFonts w:ascii="Cambria Math" w:hAnsi="Cambria Math" w:eastAsia="Cambria Math"/>
          <w:b w:val="0"/>
          <w:color w:val="111111"/>
          <w:sz w:val="22"/>
        </w:rPr>
        <w:t>L≥3</w:t>
      </w:r>
      <w:r>
        <w:rPr>
          <w:rFonts w:ascii="Calibri" w:hAnsi="Calibri" w:eastAsia="Calibri"/>
          <w:color w:val="111111"/>
          <w:sz w:val="22"/>
        </w:rPr>
        <w:t xml:space="preserve"> belongs only to the ordinary twelve-neighbor Bloch convention, while </w:t>
      </w:r>
      <w:r>
        <w:rPr>
          <w:rFonts w:ascii="Cambria Math" w:hAnsi="Cambria Math" w:eastAsia="Cambria Math"/>
          <w:b w:val="0"/>
          <w:color w:val="111111"/>
          <w:sz w:val="22"/>
        </w:rPr>
        <w:t>L=2</w:t>
      </w:r>
      <w:r>
        <w:rPr>
          <w:rFonts w:ascii="Calibri" w:hAnsi="Calibri" w:eastAsia="Calibri"/>
          <w:color w:val="111111"/>
          <w:sz w:val="22"/>
        </w:rPr>
        <w:t xml:space="preserve"> requires an explicit periodic multigraph convention.</w:t>
      </w:r>
    </w:p>
    <w:p>
      <w:pPr>
        <w:keepNext/>
        <w:spacing w:before="120" w:after="40"/>
        <w:jc w:val="center"/>
        <w:keepNext/>
        <w:keepLines/>
        <w:widowControl/>
      </w:pPr>
      <w:r>
        <w:drawing>
          <wp:inline xmlns:a="http://schemas.openxmlformats.org/drawingml/2006/main" xmlns:pic="http://schemas.openxmlformats.org/drawingml/2006/picture">
            <wp:extent cx="5806440" cy="1658983"/>
            <wp:docPr id="1" name="Picture 1" descr="Oriented cube boundary, cellular chain sequence, and torus carrier decomposition into cube boundaries and three wrapping-sheet homology classes." title="Figure 1"/>
            <wp:cNvGraphicFramePr>
              <a:graphicFrameLocks noChangeAspect="1"/>
            </wp:cNvGraphicFramePr>
            <a:graphic>
              <a:graphicData uri="http://schemas.openxmlformats.org/drawingml/2006/picture">
                <pic:pic>
                  <pic:nvPicPr>
                    <pic:cNvPr id="0" name="figure_cellular_carrier.png"/>
                    <pic:cNvPicPr/>
                  </pic:nvPicPr>
                  <pic:blipFill>
                    <a:blip r:embed="rId13"/>
                    <a:stretch>
                      <a:fillRect/>
                    </a:stretch>
                  </pic:blipFill>
                  <pic:spPr>
                    <a:xfrm>
                      <a:off x="0" y="0"/>
                      <a:ext cx="5806440" cy="1658983"/>
                    </a:xfrm>
                    <a:prstGeom prst="rect"/>
                  </pic:spPr>
                </pic:pic>
              </a:graphicData>
            </a:graphic>
          </wp:inline>
        </w:drawing>
      </w:r>
    </w:p>
    <w:p>
      <w:pPr>
        <w:pStyle w:val="FigureCaption"/>
        <w:jc w:val="center"/>
        <w:keepLines/>
        <w:widowControl/>
      </w:pPr>
      <w:r>
        <w:rPr>
          <w:rFonts w:ascii="Calibri" w:hAnsi="Calibri" w:eastAsia="Calibri"/>
          <w:color w:val="5B6573"/>
          <w:sz w:val="18"/>
        </w:rPr>
        <w:t>Figure 1. Cubical carrier decomposition. Cube boundaries supply the local cycle sector; three wrapping-sheet homology classes supply the quotient. The displayed sheet generators are cycles, while their orthogonal projections supply the harmonic representatives.</w:t>
      </w:r>
    </w:p>
    <w:p>
      <w:pPr>
        <w:shd w:fill="E8EEF5" w:val="clear"/>
        <w:pBdr>
          <w:left w:val="single" w:sz="14" w:space="8" w:color="2E74B5"/>
        </w:pBdr>
        <w:spacing w:before="40" w:after="60" w:line="288" w:lineRule="auto"/>
        <w:ind w:left="230" w:right="144"/>
        <w:keepNext/>
        <w:keepLines/>
        <w:widowControl/>
        <w:keepLines/>
        <w:widowControl/>
        <w:keepLines/>
        <w:widowControl/>
      </w:pPr>
      <w:r>
        <w:rPr>
          <w:rFonts w:ascii="Calibri" w:hAnsi="Calibri" w:eastAsia="Calibri"/>
          <w:color w:val="111111"/>
          <w:sz w:val="22"/>
        </w:rPr>
        <w:t xml:space="preserve">Theorem 12 - unconditional all-rank cubic shared-link law. For every integer </w:t>
      </w:r>
      <w:r>
        <w:rPr>
          <w:rFonts w:ascii="Cambria Math" w:hAnsi="Cambria Math" w:eastAsia="Cambria Math"/>
          <w:b w:val="0"/>
          <w:color w:val="111111"/>
          <w:sz w:val="22"/>
        </w:rPr>
        <w:t>N≥3</w:t>
      </w:r>
      <w:r>
        <w:rPr>
          <w:rFonts w:ascii="Calibri" w:hAnsi="Calibri" w:eastAsia="Calibri"/>
          <w:color w:val="111111"/>
          <w:sz w:val="22"/>
        </w:rPr>
        <w:t xml:space="preserve">, the two nonshared plaquette products are independent Haar variables. Two first-moment integrations force the normalized shared-link density to </w:t>
      </w:r>
      <w:r>
        <w:rPr>
          <w:rFonts w:ascii="Cambria Math" w:hAnsi="Cambria Math" w:eastAsia="Cambria Math"/>
          <w:b w:val="0"/>
          <w:color w:val="111111"/>
          <w:sz w:val="22"/>
        </w:rPr>
        <w:t>I/N</w:t>
      </w:r>
      <w:r>
        <w:rPr>
          <w:rFonts w:ascii="Cambria Math" w:hAnsi="Cambria Math" w:eastAsia="Cambria Math"/>
          <w:b w:val="0"/>
          <w:color w:val="111111"/>
          <w:sz w:val="18"/>
          <w:vertAlign w:val="superscript"/>
        </w:rPr>
        <w:t>2</w:t>
      </w:r>
      <w:r>
        <w:rPr>
          <w:rFonts w:ascii="Calibri" w:hAnsi="Calibri" w:eastAsia="Calibri"/>
          <w:color w:val="111111"/>
          <w:sz w:val="22"/>
        </w:rPr>
        <w:t xml:space="preserve">, so the squared weight of every irreducible projector is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2</w:t>
      </w:r>
      <w:r>
        <w:rPr>
          <w:rFonts w:ascii="Calibri" w:hAnsi="Calibri" w:eastAsia="Calibri"/>
          <w:color w:val="111111"/>
          <w:sz w:val="22"/>
        </w:rPr>
        <w:t>. Exact channel reduction then gives</w:t>
      </w:r>
    </w:p>
    <w:p>
      <w:pPr>
        <w:pStyle w:val="EquationDisplay"/>
        <w:keepNext/>
        <w:keepLines/>
        <w:widowControl/>
        <w:shd w:fill="E8EEF5" w:val="clear"/>
        <w:pBdr>
          <w:left w:val="single" w:sz="14" w:space="8" w:color="2E74B5"/>
        </w:pBdr>
        <w:spacing w:before="40" w:after="60" w:line="288" w:lineRule="auto"/>
        <w:ind w:left="230" w:right="144"/>
        <w:keepLines/>
        <w:widowControl/>
        <w:jc w:val="center"/>
      </w:pPr>
      <w:r>
        <w:rPr>
          <w:rFonts w:ascii="Cambria Math" w:hAnsi="Cambria Math" w:eastAsia="Cambria Math"/>
          <w:b w:val="0"/>
          <w:color w:val="111111"/>
          <w:sz w:val="21"/>
        </w:rPr>
        <w:t>t</w:t>
      </w:r>
      <w:r>
        <w:rPr>
          <w:rFonts w:ascii="Cambria Math" w:hAnsi="Cambria Math" w:eastAsia="Cambria Math"/>
          <w:b w:val="0"/>
          <w:color w:val="111111"/>
          <w:sz w:val="17"/>
          <w:vertAlign w:val="subscript"/>
        </w:rPr>
        <w:t>N</w:t>
      </w:r>
      <w:r>
        <w:rPr>
          <w:rFonts w:ascii="Cambria Math" w:hAnsi="Cambria Math" w:eastAsia="Cambria Math"/>
          <w:b w:val="0"/>
          <w:color w:val="111111"/>
          <w:sz w:val="17"/>
          <w:vertAlign w:val="superscript"/>
        </w:rPr>
        <w:t>cube,shared</w:t>
      </w:r>
      <w:r>
        <w:rPr>
          <w:rFonts w:ascii="Cambria Math" w:hAnsi="Cambria Math" w:eastAsia="Cambria Math"/>
          <w:b w:val="0"/>
          <w:color w:val="111111"/>
          <w:sz w:val="21"/>
        </w:rPr>
        <w:t>=2N(N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-4)/[(N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-1)(2N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-1)(4N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-9)] &gt; 0.</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color w:val="111111"/>
          <w:sz w:val="22"/>
        </w:rPr>
        <w:t>Consequently the full charge-odd three-orbital external manifold has</w:t>
      </w:r>
    </w:p>
    <w:p>
      <w:pPr>
        <w:pStyle w:val="EquationDisplay"/>
        <w:keepNext/>
        <w:keepLines/>
        <w:widowControl/>
        <w:shd w:fill="E8EEF5" w:val="clear"/>
        <w:pBdr>
          <w:left w:val="single" w:sz="14" w:space="8" w:color="2E74B5"/>
        </w:pBdr>
        <w:spacing w:before="40" w:after="60" w:line="288" w:lineRule="auto"/>
        <w:ind w:left="230" w:right="144"/>
        <w:keepLines/>
        <w:widowControl/>
        <w:jc w:val="center"/>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eff</w:t>
      </w:r>
      <w:r>
        <w:rPr>
          <w:rFonts w:ascii="Cambria Math" w:hAnsi="Cambria Math" w:eastAsia="Cambria Math"/>
          <w:b w:val="0"/>
          <w:color w:val="111111"/>
          <w:sz w:val="21"/>
        </w:rPr>
        <w:t>,-</w:t>
      </w:r>
      <w:r>
        <w:rPr>
          <w:rFonts w:ascii="Cambria Math" w:hAnsi="Cambria Math" w:eastAsia="Cambria Math"/>
          <w:b w:val="0"/>
          <w:color w:val="111111"/>
          <w:sz w:val="17"/>
          <w:vertAlign w:val="superscript"/>
        </w:rPr>
        <w:t>(N)</w:t>
      </w:r>
      <w:r>
        <w:rPr>
          <w:rFonts w:ascii="Cambria Math" w:hAnsi="Cambria Math" w:eastAsia="Cambria Math"/>
          <w:b w:val="0"/>
          <w:color w:val="111111"/>
          <w:sz w:val="21"/>
        </w:rPr>
        <w:t>(k,u)=E</w:t>
      </w:r>
      <w:r>
        <w:rPr>
          <w:rFonts w:ascii="Cambria Math" w:hAnsi="Cambria Math" w:eastAsia="Cambria Math"/>
          <w:b w:val="0"/>
          <w:color w:val="111111"/>
          <w:sz w:val="17"/>
          <w:vertAlign w:val="subscript"/>
        </w:rPr>
        <w:t>flat</w:t>
      </w:r>
      <w:r>
        <w:rPr>
          <w:rFonts w:ascii="Cambria Math" w:hAnsi="Cambria Math" w:eastAsia="Cambria Math"/>
          <w:b w:val="0"/>
          <w:color w:val="111111"/>
          <w:sz w:val="21"/>
        </w:rPr>
        <w:t>,N(u)I+t</w:t>
      </w:r>
      <w:r>
        <w:rPr>
          <w:rFonts w:ascii="Cambria Math" w:hAnsi="Cambria Math" w:eastAsia="Cambria Math"/>
          <w:b w:val="0"/>
          <w:color w:val="111111"/>
          <w:sz w:val="17"/>
          <w:vertAlign w:val="subscript"/>
        </w:rPr>
        <w:t>N</w:t>
      </w:r>
      <w:r>
        <w:rPr>
          <w:rFonts w:ascii="Cambria Math" w:hAnsi="Cambria Math" w:eastAsia="Cambria Math"/>
          <w:b w:val="0"/>
          <w:color w:val="111111"/>
          <w:sz w:val="17"/>
          <w:vertAlign w:val="superscript"/>
        </w:rPr>
        <w:t>cube,shared</w:t>
      </w:r>
      <w:r>
        <w:rPr>
          <w:rFonts w:ascii="Cambria Math" w:hAnsi="Cambria Math" w:eastAsia="Cambria Math"/>
          <w:b w:val="0"/>
          <w:color w:val="111111"/>
          <w:sz w:val="21"/>
        </w:rPr>
        <w:t>u</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xml:space="preserve"> B(k)B(k)</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+O(u</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color w:val="111111"/>
          <w:sz w:val="22"/>
        </w:rPr>
        <w:t xml:space="preserve">with one carrier level </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flat</w:t>
      </w:r>
      <w:r>
        <w:rPr>
          <w:rFonts w:ascii="Cambria Math" w:hAnsi="Cambria Math" w:eastAsia="Cambria Math"/>
          <w:b w:val="0"/>
          <w:color w:val="111111"/>
          <w:sz w:val="22"/>
        </w:rPr>
        <w:t>,N(u)</w:t>
      </w:r>
      <w:r>
        <w:rPr>
          <w:rFonts w:ascii="Calibri" w:hAnsi="Calibri" w:eastAsia="Calibri"/>
          <w:color w:val="111111"/>
          <w:sz w:val="22"/>
        </w:rPr>
        <w:t xml:space="preserve"> and a doubly degenerate branch </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flat</w:t>
      </w:r>
      <w:r>
        <w:rPr>
          <w:rFonts w:ascii="Cambria Math" w:hAnsi="Cambria Math" w:eastAsia="Cambria Math"/>
          <w:b w:val="0"/>
          <w:color w:val="111111"/>
          <w:sz w:val="22"/>
        </w:rPr>
        <w:t>,N(u)+t</w:t>
      </w:r>
      <w:r>
        <w:rPr>
          <w:rFonts w:ascii="Cambria Math" w:hAnsi="Cambria Math" w:eastAsia="Cambria Math"/>
          <w:b w:val="0"/>
          <w:color w:val="111111"/>
          <w:sz w:val="18"/>
          <w:vertAlign w:val="subscript"/>
        </w:rPr>
        <w:t>N</w:t>
      </w:r>
      <w:r>
        <w:rPr>
          <w:rFonts w:ascii="Cambria Math" w:hAnsi="Cambria Math" w:eastAsia="Cambria Math"/>
          <w:b w:val="0"/>
          <w:color w:val="111111"/>
          <w:sz w:val="18"/>
          <w:vertAlign w:val="superscript"/>
        </w:rPr>
        <w:t>cube,shared</w:t>
      </w:r>
      <w:r>
        <w:rPr>
          <w:rFonts w:ascii="Cambria Math" w:hAnsi="Cambria Math" w:eastAsia="Cambria Math"/>
          <w:b w:val="0"/>
          <w:color w:val="111111"/>
          <w:sz w:val="22"/>
        </w:rPr>
        <w:t>u</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q(k)</w:t>
      </w:r>
      <w:r>
        <w:rPr>
          <w:rFonts w:ascii="Calibri" w:hAnsi="Calibri" w:eastAsia="Calibri"/>
          <w:color w:val="111111"/>
          <w:sz w:val="22"/>
        </w:rPr>
        <w:t>.</w:t>
      </w:r>
    </w:p>
    <w:p>
      <w:pPr>
        <w:keepLines/>
        <w:widowControl/>
        <w:keepLines/>
        <w:widowControl/>
      </w:pPr>
      <w:r>
        <w:rPr>
          <w:rFonts w:ascii="Calibri" w:hAnsi="Calibri" w:eastAsia="Calibri"/>
          <w:color w:val="111111"/>
          <w:sz w:val="22"/>
        </w:rPr>
        <w:t xml:space="preserve">The fusion rules are </w:t>
      </w:r>
      <w:r>
        <w:rPr>
          <w:rFonts w:ascii="Cambria Math" w:hAnsi="Cambria Math" w:eastAsia="Cambria Math"/>
          <w:b w:val="0"/>
          <w:color w:val="111111"/>
          <w:sz w:val="22"/>
        </w:rPr>
        <w:t>F ⊗ F̄=1 ⊕ Adj</w:t>
      </w:r>
      <w:r>
        <w:rPr>
          <w:rFonts w:ascii="Calibri" w:hAnsi="Calibri" w:eastAsia="Calibri"/>
          <w:color w:val="111111"/>
          <w:sz w:val="22"/>
        </w:rPr>
        <w:t xml:space="preserve"> and </w:t>
      </w:r>
      <w:r>
        <w:rPr>
          <w:rFonts w:ascii="Cambria Math" w:hAnsi="Cambria Math" w:eastAsia="Cambria Math"/>
          <w:b w:val="0"/>
          <w:color w:val="111111"/>
          <w:sz w:val="22"/>
        </w:rPr>
        <w:t>F ⊗ F=A</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 xml:space="preserve"> ⊕ S</w:t>
      </w:r>
      <w:r>
        <w:rPr>
          <w:rFonts w:ascii="Cambria Math" w:hAnsi="Cambria Math" w:eastAsia="Cambria Math"/>
          <w:b w:val="0"/>
          <w:color w:val="111111"/>
          <w:sz w:val="18"/>
          <w:vertAlign w:val="subscript"/>
        </w:rPr>
        <w:t>2</w:t>
      </w:r>
      <w:r>
        <w:rPr>
          <w:rFonts w:ascii="Calibri" w:hAnsi="Calibri" w:eastAsia="Calibri"/>
          <w:color w:val="111111"/>
          <w:sz w:val="22"/>
        </w:rPr>
        <w:t xml:space="preserve">. Projecting </w:t>
      </w:r>
      <w:r>
        <w:rPr>
          <w:rFonts w:ascii="Cambria Math" w:hAnsi="Cambria Math" w:eastAsia="Cambria Math"/>
          <w:b w:val="0"/>
          <w:color w:val="111111"/>
          <w:sz w:val="22"/>
        </w:rPr>
        <w:t>I/N</w:t>
      </w:r>
      <w:r>
        <w:rPr>
          <w:rFonts w:ascii="Cambria Math" w:hAnsi="Cambria Math" w:eastAsia="Cambria Math"/>
          <w:b w:val="0"/>
          <w:color w:val="111111"/>
          <w:sz w:val="18"/>
          <w:vertAlign w:val="superscript"/>
        </w:rPr>
        <w:t>2</w:t>
      </w:r>
      <w:r>
        <w:rPr>
          <w:rFonts w:ascii="Calibri" w:hAnsi="Calibri" w:eastAsia="Calibri"/>
          <w:color w:val="111111"/>
          <w:sz w:val="22"/>
        </w:rPr>
        <w:t xml:space="preserve"> gives </w:t>
      </w:r>
      <w:r>
        <w:rPr>
          <w:rFonts w:ascii="Cambria Math" w:hAnsi="Cambria Math" w:eastAsia="Cambria Math"/>
          <w:b w:val="0"/>
          <w:color w:val="111111"/>
          <w:sz w:val="22"/>
        </w:rPr>
        <w:t>n</w:t>
      </w:r>
      <w:r>
        <w:rPr>
          <w:rFonts w:ascii="Cambria Math" w:hAnsi="Cambria Math" w:eastAsia="Cambria Math"/>
          <w:b w:val="0"/>
          <w:color w:val="111111"/>
          <w:sz w:val="18"/>
          <w:vertAlign w:val="subscript"/>
        </w:rPr>
        <w:t>1</w:t>
      </w:r>
      <w:r>
        <w:rPr>
          <w:rFonts w:ascii="Cambria Math" w:hAnsi="Cambria Math" w:eastAsia="Cambria Math"/>
          <w:b w:val="0"/>
          <w:color w:val="111111"/>
          <w:sz w:val="22"/>
        </w:rPr>
        <w:t>=1/N</w:t>
      </w:r>
      <w:r>
        <w:rPr>
          <w:rFonts w:ascii="Cambria Math" w:hAnsi="Cambria Math" w:eastAsia="Cambria Math"/>
          <w:b w:val="0"/>
          <w:color w:val="111111"/>
          <w:sz w:val="18"/>
          <w:vertAlign w:val="superscript"/>
        </w:rPr>
        <w:t>2</w:t>
      </w:r>
      <w:r>
        <w:rPr>
          <w:rFonts w:ascii="Calibri" w:hAnsi="Calibri" w:eastAsia="Calibri"/>
          <w:color w:val="111111"/>
          <w:sz w:val="22"/>
        </w:rPr>
        <w:t xml:space="preserve">, </w:t>
      </w:r>
      <w:r>
        <w:rPr>
          <w:rFonts w:ascii="Cambria Math" w:hAnsi="Cambria Math" w:eastAsia="Cambria Math"/>
          <w:b w:val="0"/>
          <w:color w:val="111111"/>
          <w:sz w:val="22"/>
        </w:rPr>
        <w:t>n</w:t>
      </w:r>
      <w:r>
        <w:rPr>
          <w:rFonts w:ascii="Cambria Math" w:hAnsi="Cambria Math" w:eastAsia="Cambria Math"/>
          <w:b w:val="0"/>
          <w:color w:val="111111"/>
          <w:sz w:val="18"/>
          <w:vertAlign w:val="subscript"/>
        </w:rPr>
        <w:t>Adj</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-1)/N</w:t>
      </w:r>
      <w:r>
        <w:rPr>
          <w:rFonts w:ascii="Cambria Math" w:hAnsi="Cambria Math" w:eastAsia="Cambria Math"/>
          <w:b w:val="0"/>
          <w:color w:val="111111"/>
          <w:sz w:val="18"/>
          <w:vertAlign w:val="superscript"/>
        </w:rPr>
        <w:t>2</w:t>
      </w:r>
      <w:r>
        <w:rPr>
          <w:rFonts w:ascii="Calibri" w:hAnsi="Calibri" w:eastAsia="Calibri"/>
          <w:color w:val="111111"/>
          <w:sz w:val="22"/>
        </w:rPr>
        <w:t xml:space="preserve">, </w:t>
      </w:r>
      <w:r>
        <w:rPr>
          <w:rFonts w:ascii="Cambria Math" w:hAnsi="Cambria Math" w:eastAsia="Cambria Math"/>
          <w:b w:val="0"/>
          <w:color w:val="111111"/>
          <w:sz w:val="22"/>
        </w:rPr>
        <w:t>n</w:t>
      </w:r>
      <w:r>
        <w:rPr>
          <w:rFonts w:ascii="Cambria Math" w:hAnsi="Cambria Math" w:eastAsia="Cambria Math"/>
          <w:b w:val="0"/>
          <w:color w:val="111111"/>
          <w:sz w:val="18"/>
          <w:vertAlign w:val="subscript"/>
        </w:rPr>
        <w:t>A2</w:t>
      </w:r>
      <w:r>
        <w:rPr>
          <w:rFonts w:ascii="Cambria Math" w:hAnsi="Cambria Math" w:eastAsia="Cambria Math"/>
          <w:b w:val="0"/>
          <w:color w:val="111111"/>
          <w:sz w:val="22"/>
        </w:rPr>
        <w:t>=(N-1)/(2N)</w:t>
      </w:r>
      <w:r>
        <w:rPr>
          <w:rFonts w:ascii="Calibri" w:hAnsi="Calibri" w:eastAsia="Calibri"/>
          <w:color w:val="111111"/>
          <w:sz w:val="22"/>
        </w:rPr>
        <w:t xml:space="preserve">, and </w:t>
      </w:r>
      <w:r>
        <w:rPr>
          <w:rFonts w:ascii="Cambria Math" w:hAnsi="Cambria Math" w:eastAsia="Cambria Math"/>
          <w:b w:val="0"/>
          <w:color w:val="111111"/>
          <w:sz w:val="22"/>
        </w:rPr>
        <w:t>n</w:t>
      </w:r>
      <w:r>
        <w:rPr>
          <w:rFonts w:ascii="Cambria Math" w:hAnsi="Cambria Math" w:eastAsia="Cambria Math"/>
          <w:b w:val="0"/>
          <w:color w:val="111111"/>
          <w:sz w:val="18"/>
          <w:vertAlign w:val="subscript"/>
        </w:rPr>
        <w:t>S2</w:t>
      </w:r>
      <w:r>
        <w:rPr>
          <w:rFonts w:ascii="Cambria Math" w:hAnsi="Cambria Math" w:eastAsia="Cambria Math"/>
          <w:b w:val="0"/>
          <w:color w:val="111111"/>
          <w:sz w:val="22"/>
        </w:rPr>
        <w:t>=(N+1)/(2N)</w:t>
      </w:r>
      <w:r>
        <w:rPr>
          <w:rFonts w:ascii="Calibri" w:hAnsi="Calibri" w:eastAsia="Calibri"/>
          <w:color w:val="111111"/>
          <w:sz w:val="22"/>
        </w:rPr>
        <w:t xml:space="preserve">. With </w:t>
      </w:r>
      <w:r>
        <w:rPr>
          <w:rFonts w:ascii="Cambria Math" w:hAnsi="Cambria Math" w:eastAsia="Cambria Math"/>
          <w:b w:val="0"/>
          <w:color w:val="111111"/>
          <w:sz w:val="22"/>
        </w:rPr>
        <w:t>w</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=-n</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/2)</w:t>
      </w:r>
      <w:r>
        <w:rPr>
          <w:rFonts w:ascii="Calibri" w:hAnsi="Calibri" w:eastAsia="Calibri"/>
          <w:color w:val="111111"/>
          <w:sz w:val="22"/>
        </w:rPr>
        <w:t xml:space="preserve">, their orientation sums are </w:t>
      </w:r>
      <w:r>
        <w:rPr>
          <w:rFonts w:ascii="Cambria Math" w:hAnsi="Cambria Math" w:eastAsia="Cambria Math"/>
          <w:b w:val="0"/>
          <w:color w:val="111111"/>
          <w:sz w:val="22"/>
        </w:rPr>
        <w:t>A</w:t>
      </w:r>
      <w:r>
        <w:rPr>
          <w:rFonts w:ascii="Cambria Math" w:hAnsi="Cambria Math" w:eastAsia="Cambria Math"/>
          <w:b w:val="0"/>
          <w:color w:val="111111"/>
          <w:sz w:val="18"/>
          <w:vertAlign w:val="subscript"/>
        </w:rPr>
        <w:t>N</w:t>
      </w:r>
      <w:r>
        <w:rPr>
          <w:rFonts w:ascii="Cambria Math" w:hAnsi="Cambria Math" w:eastAsia="Cambria Math"/>
          <w:b w:val="0"/>
          <w:color w:val="111111"/>
          <w:sz w:val="22"/>
        </w:rPr>
        <w:t>=-2N</w:t>
      </w:r>
      <w:r>
        <w:rPr>
          <w:rFonts w:ascii="Cambria Math" w:hAnsi="Cambria Math" w:eastAsia="Cambria Math"/>
          <w:b w:val="0"/>
          <w:color w:val="111111"/>
          <w:sz w:val="18"/>
          <w:vertAlign w:val="superscript"/>
        </w:rPr>
        <w:t>3</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-1)(2N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w:t>
      </w:r>
      <w:r>
        <w:rPr>
          <w:rFonts w:ascii="Calibri" w:hAnsi="Calibri" w:eastAsia="Calibri"/>
          <w:color w:val="111111"/>
          <w:sz w:val="22"/>
        </w:rPr>
        <w:t xml:space="preserve">] and </w:t>
      </w:r>
      <w:r>
        <w:rPr>
          <w:rFonts w:ascii="Cambria Math" w:hAnsi="Cambria Math" w:eastAsia="Cambria Math"/>
          <w:b w:val="0"/>
          <w:color w:val="111111"/>
          <w:sz w:val="22"/>
        </w:rPr>
        <w:t>B</w:t>
      </w:r>
      <w:r>
        <w:rPr>
          <w:rFonts w:ascii="Cambria Math" w:hAnsi="Cambria Math" w:eastAsia="Cambria Math"/>
          <w:b w:val="0"/>
          <w:color w:val="111111"/>
          <w:sz w:val="18"/>
          <w:vertAlign w:val="subscript"/>
        </w:rPr>
        <w:t>N</w:t>
      </w:r>
      <w:r>
        <w:rPr>
          <w:rFonts w:ascii="Cambria Math" w:hAnsi="Cambria Math" w:eastAsia="Cambria Math"/>
          <w:b w:val="0"/>
          <w:color w:val="111111"/>
          <w:sz w:val="22"/>
        </w:rPr>
        <w:t>=-4N(N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-2)/[(N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-1)(4N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-9)</w:t>
      </w:r>
      <w:r>
        <w:rPr>
          <w:rFonts w:ascii="Calibri" w:hAnsi="Calibri" w:eastAsia="Calibri"/>
          <w:color w:val="111111"/>
          <w:sz w:val="22"/>
        </w:rPr>
        <w:t xml:space="preserve">], so </w:t>
      </w:r>
      <w:r>
        <w:rPr>
          <w:rFonts w:ascii="Cambria Math" w:hAnsi="Cambria Math" w:eastAsia="Cambria Math"/>
          <w:b w:val="0"/>
          <w:color w:val="111111"/>
          <w:sz w:val="22"/>
        </w:rPr>
        <w:t>t</w:t>
      </w:r>
      <w:r>
        <w:rPr>
          <w:rFonts w:ascii="Cambria Math" w:hAnsi="Cambria Math" w:eastAsia="Cambria Math"/>
          <w:b w:val="0"/>
          <w:color w:val="111111"/>
          <w:sz w:val="18"/>
          <w:vertAlign w:val="subscript"/>
        </w:rPr>
        <w:t>N</w:t>
      </w:r>
      <w:r>
        <w:rPr>
          <w:rFonts w:ascii="Cambria Math" w:hAnsi="Cambria Math" w:eastAsia="Cambria Math"/>
          <w:b w:val="0"/>
          <w:color w:val="111111"/>
          <w:sz w:val="18"/>
          <w:vertAlign w:val="superscript"/>
        </w:rPr>
        <w:t>cube,shared</w:t>
      </w:r>
      <w:r>
        <w:rPr>
          <w:rFonts w:ascii="Cambria Math" w:hAnsi="Cambria Math" w:eastAsia="Cambria Math"/>
          <w:b w:val="0"/>
          <w:color w:val="111111"/>
          <w:sz w:val="22"/>
        </w:rPr>
        <w:t>=B</w:t>
      </w:r>
      <w:r>
        <w:rPr>
          <w:rFonts w:ascii="Cambria Math" w:hAnsi="Cambria Math" w:eastAsia="Cambria Math"/>
          <w:b w:val="0"/>
          <w:color w:val="111111"/>
          <w:sz w:val="18"/>
          <w:vertAlign w:val="subscript"/>
        </w:rPr>
        <w:t>N</w:t>
      </w:r>
      <w:r>
        <w:rPr>
          <w:rFonts w:ascii="Cambria Math" w:hAnsi="Cambria Math" w:eastAsia="Cambria Math"/>
          <w:b w:val="0"/>
          <w:color w:val="111111"/>
          <w:sz w:val="22"/>
        </w:rPr>
        <w:t>-A</w:t>
      </w:r>
      <w:r>
        <w:rPr>
          <w:rFonts w:ascii="Cambria Math" w:hAnsi="Cambria Math" w:eastAsia="Cambria Math"/>
          <w:b w:val="0"/>
          <w:color w:val="111111"/>
          <w:sz w:val="18"/>
          <w:vertAlign w:val="subscript"/>
        </w:rPr>
        <w:t>N</w:t>
      </w:r>
      <w:r>
        <w:rPr>
          <w:rFonts w:ascii="Calibri" w:hAnsi="Calibri" w:eastAsia="Calibri"/>
          <w:color w:val="111111"/>
          <w:sz w:val="22"/>
        </w:rPr>
        <w:t xml:space="preserve">. The derivation is now unconditional in this finite shared-link scope; Appendix G gives the Haar proof and exact rank sweep. At SU(3), </w:t>
      </w:r>
      <w:r>
        <w:rPr>
          <w:rFonts w:ascii="Cambria Math" w:hAnsi="Cambria Math" w:eastAsia="Cambria Math"/>
          <w:b w:val="0"/>
          <w:color w:val="111111"/>
          <w:sz w:val="22"/>
        </w:rPr>
        <w:t>t</w:t>
      </w:r>
      <w:r>
        <w:rPr>
          <w:rFonts w:ascii="Cambria Math" w:hAnsi="Cambria Math" w:eastAsia="Cambria Math"/>
          <w:b w:val="0"/>
          <w:color w:val="111111"/>
          <w:sz w:val="18"/>
          <w:vertAlign w:val="subscript"/>
        </w:rPr>
        <w:t>3</w:t>
      </w:r>
      <w:r>
        <w:rPr>
          <w:rFonts w:ascii="Cambria Math" w:hAnsi="Cambria Math" w:eastAsia="Cambria Math"/>
          <w:b w:val="0"/>
          <w:color w:val="111111"/>
          <w:sz w:val="18"/>
          <w:vertAlign w:val="superscript"/>
        </w:rPr>
        <w:t>cube,shared</w:t>
      </w:r>
      <w:r>
        <w:rPr>
          <w:rFonts w:ascii="Cambria Math" w:hAnsi="Cambria Math" w:eastAsia="Cambria Math"/>
          <w:b w:val="0"/>
          <w:color w:val="111111"/>
          <w:sz w:val="22"/>
        </w:rPr>
        <w:t>=5/612</w:t>
      </w:r>
      <w:r>
        <w:rPr>
          <w:rFonts w:ascii="Calibri" w:hAnsi="Calibri" w:eastAsia="Calibri"/>
          <w:color w:val="111111"/>
          <w:sz w:val="22"/>
        </w:rPr>
        <w:t xml:space="preserve"> agrees with the independent cold certificate. The full-manifold finite-volume width is</w:t>
      </w:r>
    </w:p>
    <w:p>
      <w:pPr>
        <w:pStyle w:val="EquationDisplay"/>
        <w:keepLines/>
        <w:widowControl/>
      </w:pPr>
      <w:r>
        <w:rPr>
          <w:rFonts w:ascii="Cambria Math" w:hAnsi="Cambria Math" w:eastAsia="Cambria Math"/>
          <w:b w:val="0"/>
          <w:color w:val="111111"/>
          <w:sz w:val="21"/>
        </w:rPr>
        <w:t>W</w:t>
      </w:r>
      <w:r>
        <w:rPr>
          <w:rFonts w:ascii="Cambria Math" w:hAnsi="Cambria Math" w:eastAsia="Cambria Math"/>
          <w:b w:val="0"/>
          <w:color w:val="111111"/>
          <w:sz w:val="17"/>
          <w:vertAlign w:val="subscript"/>
        </w:rPr>
        <w:t>N,L</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=q</w:t>
      </w:r>
      <w:r>
        <w:rPr>
          <w:rFonts w:ascii="Cambria Math" w:hAnsi="Cambria Math" w:eastAsia="Cambria Math"/>
          <w:b w:val="0"/>
          <w:color w:val="111111"/>
          <w:sz w:val="17"/>
          <w:vertAlign w:val="subscript"/>
        </w:rPr>
        <w:t>max</w:t>
      </w:r>
      <w:r>
        <w:rPr>
          <w:rFonts w:ascii="Cambria Math" w:hAnsi="Cambria Math" w:eastAsia="Cambria Math"/>
          <w:b w:val="0"/>
          <w:color w:val="111111"/>
          <w:sz w:val="21"/>
        </w:rPr>
        <w:t>(L)t</w:t>
      </w:r>
      <w:r>
        <w:rPr>
          <w:rFonts w:ascii="Cambria Math" w:hAnsi="Cambria Math" w:eastAsia="Cambria Math"/>
          <w:b w:val="0"/>
          <w:color w:val="111111"/>
          <w:sz w:val="17"/>
          <w:vertAlign w:val="subscript"/>
        </w:rPr>
        <w:t>N</w:t>
      </w:r>
      <w:r>
        <w:rPr>
          <w:rFonts w:ascii="Cambria Math" w:hAnsi="Cambria Math" w:eastAsia="Cambria Math"/>
          <w:b w:val="0"/>
          <w:color w:val="111111"/>
          <w:sz w:val="17"/>
          <w:vertAlign w:val="superscript"/>
        </w:rPr>
        <w:t>cube,shared</w:t>
      </w:r>
      <w:r>
        <w:rPr>
          <w:rFonts w:ascii="Cambria Math" w:hAnsi="Cambria Math" w:eastAsia="Cambria Math"/>
          <w:b w:val="0"/>
          <w:color w:val="111111"/>
          <w:sz w:val="21"/>
        </w:rPr>
        <w:t>u</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+O(u</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with </w:t>
      </w:r>
      <w:r>
        <w:rPr>
          <w:rFonts w:ascii="Cambria Math" w:hAnsi="Cambria Math" w:eastAsia="Cambria Math"/>
          <w:b w:val="0"/>
          <w:color w:val="111111"/>
          <w:sz w:val="22"/>
        </w:rPr>
        <w:t>q</w:t>
      </w:r>
      <w:r>
        <w:rPr>
          <w:rFonts w:ascii="Cambria Math" w:hAnsi="Cambria Math" w:eastAsia="Cambria Math"/>
          <w:b w:val="0"/>
          <w:color w:val="111111"/>
          <w:sz w:val="18"/>
          <w:vertAlign w:val="subscript"/>
        </w:rPr>
        <w:t>max</w:t>
      </w:r>
      <w:r>
        <w:rPr>
          <w:rFonts w:ascii="Cambria Math" w:hAnsi="Cambria Math" w:eastAsia="Cambria Math"/>
          <w:b w:val="0"/>
          <w:color w:val="111111"/>
          <w:sz w:val="22"/>
        </w:rPr>
        <w:t>(L)=12</w:t>
      </w:r>
      <w:r>
        <w:rPr>
          <w:rFonts w:ascii="Calibri" w:hAnsi="Calibri" w:eastAsia="Calibri"/>
          <w:color w:val="111111"/>
          <w:sz w:val="22"/>
        </w:rPr>
        <w:t xml:space="preserve"> for even </w:t>
      </w:r>
      <w:r>
        <w:rPr>
          <w:rFonts w:ascii="Cambria Math" w:hAnsi="Cambria Math" w:eastAsia="Cambria Math"/>
          <w:b w:val="0"/>
          <w:color w:val="111111"/>
          <w:sz w:val="22"/>
        </w:rPr>
        <w:t>L</w:t>
      </w:r>
      <w:r>
        <w:rPr>
          <w:rFonts w:ascii="Calibri" w:hAnsi="Calibri" w:eastAsia="Calibri"/>
          <w:color w:val="111111"/>
          <w:sz w:val="22"/>
        </w:rPr>
        <w:t xml:space="preserve"> and </w:t>
      </w:r>
      <w:r>
        <w:rPr>
          <w:rFonts w:ascii="Cambria Math" w:hAnsi="Cambria Math" w:eastAsia="Cambria Math"/>
          <w:b w:val="0"/>
          <w:color w:val="111111"/>
          <w:sz w:val="22"/>
        </w:rPr>
        <w:t>q</w:t>
      </w:r>
      <w:r>
        <w:rPr>
          <w:rFonts w:ascii="Cambria Math" w:hAnsi="Cambria Math" w:eastAsia="Cambria Math"/>
          <w:b w:val="0"/>
          <w:color w:val="111111"/>
          <w:sz w:val="18"/>
          <w:vertAlign w:val="subscript"/>
        </w:rPr>
        <w:t>max</w:t>
      </w:r>
      <w:r>
        <w:rPr>
          <w:rFonts w:ascii="Cambria Math" w:hAnsi="Cambria Math" w:eastAsia="Cambria Math"/>
          <w:b w:val="0"/>
          <w:color w:val="111111"/>
          <w:sz w:val="22"/>
        </w:rPr>
        <w:t>(L)=12cos</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(π/(2L))</w:t>
      </w:r>
      <w:r>
        <w:rPr>
          <w:rFonts w:ascii="Calibri" w:hAnsi="Calibri" w:eastAsia="Calibri"/>
          <w:color w:val="111111"/>
          <w:sz w:val="22"/>
        </w:rPr>
        <w:t xml:space="preserve"> for odd </w:t>
      </w:r>
      <w:r>
        <w:rPr>
          <w:rFonts w:ascii="Cambria Math" w:hAnsi="Cambria Math" w:eastAsia="Cambria Math"/>
          <w:b w:val="0"/>
          <w:color w:val="111111"/>
          <w:sz w:val="22"/>
        </w:rPr>
        <w:t>L</w:t>
      </w:r>
      <w:r>
        <w:rPr>
          <w:rFonts w:ascii="Calibri" w:hAnsi="Calibri" w:eastAsia="Calibri"/>
          <w:color w:val="111111"/>
          <w:sz w:val="22"/>
        </w:rPr>
        <w:t xml:space="preserve">. Thus the </w:t>
      </w:r>
      <w:r>
        <w:rPr>
          <w:rFonts w:ascii="Calibri" w:hAnsi="Calibri" w:eastAsia="Calibri"/>
          <w:b/>
          <w:color w:val="111111"/>
          <w:sz w:val="22"/>
        </w:rPr>
        <w:t>full three-orbital manifold disperses at order two</w:t>
      </w:r>
      <w:r>
        <w:rPr>
          <w:rFonts w:ascii="Calibri" w:hAnsi="Calibri" w:eastAsia="Calibri"/>
          <w:color w:val="111111"/>
          <w:sz w:val="22"/>
        </w:rPr>
        <w:t xml:space="preserve">. The homological carrier remains the zero branch of </w:t>
      </w:r>
      <w:r>
        <w:rPr>
          <w:rFonts w:ascii="Cambria Math" w:hAnsi="Cambria Math" w:eastAsia="Cambria Math"/>
          <w:b w:val="0"/>
          <w:color w:val="111111"/>
          <w:sz w:val="22"/>
        </w:rPr>
        <w:t>B(k)B(k)</w:t>
      </w:r>
      <w:r>
        <w:rPr>
          <w:rFonts w:ascii="Cambria Math" w:hAnsi="Cambria Math" w:eastAsia="Cambria Math"/>
          <w:b w:val="0"/>
          <w:color w:val="111111"/>
          <w:sz w:val="18"/>
          <w:vertAlign w:val="superscript"/>
        </w:rPr>
        <w:t>*</w:t>
      </w:r>
      <w:r>
        <w:rPr>
          <w:rFonts w:ascii="Calibri" w:hAnsi="Calibri" w:eastAsia="Calibri"/>
          <w:color w:val="111111"/>
          <w:sz w:val="22"/>
        </w:rPr>
        <w:t>.</w:t>
      </w:r>
    </w:p>
    <w:p>
      <w:pPr>
        <w:keepLines/>
        <w:widowControl/>
      </w:pPr>
      <w:r>
        <w:rPr>
          <w:rFonts w:ascii="Calibri" w:hAnsi="Calibri" w:eastAsia="Calibri"/>
          <w:color w:val="111111"/>
          <w:sz w:val="22"/>
        </w:rPr>
        <w:t>The shared-link proof also needs an explicit vacuum-route clause. At second order a vacuum-mediated term</w:t>
      </w:r>
    </w:p>
    <w:p>
      <w:pPr>
        <w:pStyle w:val="EquationDisplay"/>
        <w:keepLines/>
        <w:widowControl/>
      </w:pPr>
      <w:r>
        <w:rPr>
          <w:rFonts w:ascii="Cambria Math" w:hAnsi="Cambria Math" w:eastAsia="Cambria Math"/>
          <w:b w:val="0"/>
          <w:color w:val="111111"/>
          <w:sz w:val="21"/>
        </w:rPr>
        <w:t>⟨p'|V|0⟩⟨0|V|p⟩/E</w:t>
      </w:r>
      <w:r>
        <w:rPr>
          <w:rFonts w:ascii="Cambria Math" w:hAnsi="Cambria Math" w:eastAsia="Cambria Math"/>
          <w:b w:val="0"/>
          <w:color w:val="111111"/>
          <w:sz w:val="17"/>
          <w:vertAlign w:val="subscript"/>
        </w:rPr>
        <w:t>0</w:t>
      </w:r>
    </w:p>
    <w:p>
      <w:pPr>
        <w:keepLines/>
        <w:widowControl/>
      </w:pPr>
      <w:r>
        <w:rPr>
          <w:rFonts w:ascii="Calibri" w:hAnsi="Calibri" w:eastAsia="Calibri"/>
          <w:color w:val="111111"/>
          <w:sz w:val="22"/>
        </w:rPr>
        <w:t xml:space="preserve">can connect non-neighboring plaquettes and contributes </w:t>
      </w:r>
      <w:r>
        <w:rPr>
          <w:rFonts w:ascii="Cambria Math" w:hAnsi="Cambria Math" w:eastAsia="Cambria Math"/>
          <w:b w:val="0"/>
          <w:color w:val="111111"/>
          <w:sz w:val="22"/>
        </w:rPr>
        <w:t>1/C</w:t>
      </w:r>
      <w:r>
        <w:rPr>
          <w:rFonts w:ascii="Cambria Math" w:hAnsi="Cambria Math" w:eastAsia="Cambria Math"/>
          <w:b w:val="0"/>
          <w:color w:val="111111"/>
          <w:sz w:val="18"/>
          <w:vertAlign w:val="subscript"/>
        </w:rPr>
        <w:t>F</w:t>
      </w:r>
      <w:r>
        <w:rPr>
          <w:rFonts w:ascii="Calibri" w:hAnsi="Calibri" w:eastAsia="Calibri"/>
          <w:color w:val="111111"/>
          <w:sz w:val="22"/>
        </w:rPr>
        <w:t xml:space="preserve"> per pair in the charge-even sector. It vanishes here because </w:t>
      </w:r>
      <w:r>
        <w:rPr>
          <w:rFonts w:ascii="Cambria Math" w:hAnsi="Cambria Math" w:eastAsia="Cambria Math"/>
          <w:b w:val="0"/>
          <w:color w:val="111111"/>
          <w:sz w:val="22"/>
        </w:rPr>
        <w:t>V</w:t>
      </w:r>
      <w:r>
        <w:rPr>
          <w:rFonts w:ascii="Calibri" w:hAnsi="Calibri" w:eastAsia="Calibri"/>
          <w:color w:val="111111"/>
          <w:sz w:val="22"/>
        </w:rPr>
        <w:t xml:space="preserve"> is charge-conjugation even and </w:t>
      </w:r>
      <w:r>
        <w:rPr>
          <w:rFonts w:ascii="Cambria Math" w:hAnsi="Cambria Math" w:eastAsia="Cambria Math"/>
          <w:b w:val="0"/>
          <w:color w:val="111111"/>
          <w:sz w:val="22"/>
        </w:rPr>
        <w:t>⟨0|V|p,-⟩=0</w:t>
      </w:r>
      <w:r>
        <w:rPr>
          <w:rFonts w:ascii="Calibri" w:hAnsi="Calibri" w:eastAsia="Calibri"/>
          <w:color w:val="111111"/>
          <w:sz w:val="22"/>
        </w:rPr>
        <w:t xml:space="preserve">. For </w:t>
      </w:r>
      <w:r>
        <w:rPr>
          <w:rFonts w:ascii="Cambria Math" w:hAnsi="Cambria Math" w:eastAsia="Cambria Math"/>
          <w:b w:val="0"/>
          <w:color w:val="111111"/>
          <w:sz w:val="22"/>
        </w:rPr>
        <w:t>SU(3)</w:t>
      </w:r>
      <w:r>
        <w:rPr>
          <w:rFonts w:ascii="Calibri" w:hAnsi="Calibri" w:eastAsia="Calibri"/>
          <w:color w:val="111111"/>
          <w:sz w:val="22"/>
        </w:rPr>
        <w:t xml:space="preserve">, the omitted even-sector term is </w:t>
      </w:r>
      <w:r>
        <w:rPr>
          <w:rFonts w:ascii="Cambria Math" w:hAnsi="Cambria Math" w:eastAsia="Cambria Math"/>
          <w:b w:val="0"/>
          <w:color w:val="111111"/>
          <w:sz w:val="22"/>
        </w:rPr>
        <w:t>1/C</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=3/4</w:t>
      </w:r>
      <w:r>
        <w:rPr>
          <w:rFonts w:ascii="Calibri" w:hAnsi="Calibri" w:eastAsia="Calibri"/>
          <w:color w:val="111111"/>
          <w:sz w:val="22"/>
        </w:rPr>
        <w:t xml:space="preserve">, changing the obsolete value </w:t>
      </w:r>
      <w:r>
        <w:rPr>
          <w:rFonts w:ascii="Cambria Math" w:hAnsi="Cambria Math" w:eastAsia="Cambria Math"/>
          <w:b w:val="0"/>
          <w:color w:val="111111"/>
          <w:sz w:val="22"/>
        </w:rPr>
        <w:t>A</w:t>
      </w:r>
      <w:r>
        <w:rPr>
          <w:rFonts w:ascii="Cambria Math" w:hAnsi="Cambria Math" w:eastAsia="Cambria Math"/>
          <w:b w:val="0"/>
          <w:color w:val="111111"/>
          <w:sz w:val="18"/>
          <w:vertAlign w:val="subscript"/>
        </w:rPr>
        <w:t>3</w:t>
      </w:r>
      <w:r>
        <w:rPr>
          <w:rFonts w:ascii="Cambria Math" w:hAnsi="Cambria Math" w:eastAsia="Cambria Math"/>
          <w:b w:val="0"/>
          <w:color w:val="111111"/>
          <w:sz w:val="22"/>
        </w:rPr>
        <w:t>+B</w:t>
      </w:r>
      <w:r>
        <w:rPr>
          <w:rFonts w:ascii="Cambria Math" w:hAnsi="Cambria Math" w:eastAsia="Cambria Math"/>
          <w:b w:val="0"/>
          <w:color w:val="111111"/>
          <w:sz w:val="18"/>
          <w:vertAlign w:val="subscript"/>
        </w:rPr>
        <w:t>3</w:t>
      </w:r>
      <w:r>
        <w:rPr>
          <w:rFonts w:ascii="Cambria Math" w:hAnsi="Cambria Math" w:eastAsia="Cambria Math"/>
          <w:b w:val="0"/>
          <w:color w:val="111111"/>
          <w:sz w:val="22"/>
        </w:rPr>
        <w:t>=-481/612</w:t>
      </w:r>
      <w:r>
        <w:rPr>
          <w:rFonts w:ascii="Calibri" w:hAnsi="Calibri" w:eastAsia="Calibri"/>
          <w:color w:val="111111"/>
          <w:sz w:val="22"/>
        </w:rPr>
        <w:t xml:space="preserve"> to </w:t>
      </w:r>
      <w:r>
        <w:rPr>
          <w:rFonts w:ascii="Cambria Math" w:hAnsi="Cambria Math" w:eastAsia="Cambria Math"/>
          <w:b w:val="0"/>
          <w:color w:val="111111"/>
          <w:sz w:val="22"/>
        </w:rPr>
        <w:t>-11/306</w:t>
      </w:r>
      <w:r>
        <w:rPr>
          <w:rFonts w:ascii="Calibri" w:hAnsi="Calibri" w:eastAsia="Calibri"/>
          <w:color w:val="111111"/>
          <w:sz w:val="22"/>
        </w:rPr>
        <w:t xml:space="preserve">. The charge-odd theorem and </w:t>
      </w:r>
      <w:r>
        <w:rPr>
          <w:rFonts w:ascii="Cambria Math" w:hAnsi="Cambria Math" w:eastAsia="Cambria Math"/>
          <w:b w:val="0"/>
          <w:color w:val="111111"/>
          <w:sz w:val="22"/>
        </w:rPr>
        <w:t>t</w:t>
      </w:r>
      <w:r>
        <w:rPr>
          <w:rFonts w:ascii="Cambria Math" w:hAnsi="Cambria Math" w:eastAsia="Cambria Math"/>
          <w:b w:val="0"/>
          <w:color w:val="111111"/>
          <w:sz w:val="18"/>
          <w:vertAlign w:val="subscript"/>
        </w:rPr>
        <w:t>3</w:t>
      </w:r>
      <w:r>
        <w:rPr>
          <w:rFonts w:ascii="Cambria Math" w:hAnsi="Cambria Math" w:eastAsia="Cambria Math"/>
          <w:b w:val="0"/>
          <w:color w:val="111111"/>
          <w:sz w:val="22"/>
        </w:rPr>
        <w:t>=5/612</w:t>
      </w:r>
      <w:r>
        <w:rPr>
          <w:rFonts w:ascii="Calibri" w:hAnsi="Calibri" w:eastAsia="Calibri"/>
          <w:color w:val="111111"/>
          <w:sz w:val="22"/>
        </w:rPr>
        <w:t xml:space="preserve"> are unchanged.</w:t>
      </w:r>
    </w:p>
    <w:p>
      <w:pPr>
        <w:keepLines/>
        <w:widowControl/>
      </w:pPr>
      <w:r>
        <w:rPr>
          <w:rFonts w:ascii="Calibri" w:hAnsi="Calibri" w:eastAsia="Calibri"/>
          <w:color w:val="111111"/>
          <w:sz w:val="22"/>
        </w:rPr>
        <w:t xml:space="preserve">The incidence-flat-band mechanism, compact localized states, and homological counting are not claimed as new in isolation. The independent paper's specific contribution is their derivation from non-Abelian Hamiltonian matrix elements, the exact all-rank color coefficient above, and the proof of </w:t>
      </w:r>
      <w:r>
        <w:rPr>
          <w:rFonts w:ascii="Cambria Math" w:hAnsi="Cambria Math" w:eastAsia="Cambria Math"/>
          <w:b w:val="0"/>
          <w:color w:val="111111"/>
          <w:sz w:val="22"/>
        </w:rPr>
        <w:t>SU(3)</w:t>
      </w:r>
      <w:r>
        <w:rPr>
          <w:rFonts w:ascii="Calibri" w:hAnsi="Calibri" w:eastAsia="Calibri"/>
          <w:color w:val="111111"/>
          <w:sz w:val="22"/>
        </w:rPr>
        <w:t xml:space="preserve"> carrier rigidity through third order.</w:t>
      </w:r>
    </w:p>
    <w:p>
      <w:pPr>
        <w:keepLines/>
        <w:widowControl/>
      </w:pPr>
      <w:r>
        <w:rPr>
          <w:rFonts w:ascii="Calibri" w:hAnsi="Calibri" w:eastAsia="Calibri"/>
          <w:color w:val="111111"/>
          <w:sz w:val="22"/>
        </w:rPr>
        <w:t xml:space="preserve">For </w:t>
      </w:r>
      <w:r>
        <w:rPr>
          <w:rFonts w:ascii="Cambria Math" w:hAnsi="Cambria Math" w:eastAsia="Cambria Math"/>
          <w:b w:val="0"/>
          <w:color w:val="111111"/>
          <w:sz w:val="22"/>
        </w:rPr>
        <w:t>SU(3)</w:t>
      </w:r>
      <w:r>
        <w:rPr>
          <w:rFonts w:ascii="Calibri" w:hAnsi="Calibri" w:eastAsia="Calibri"/>
          <w:color w:val="111111"/>
          <w:sz w:val="22"/>
        </w:rPr>
        <w:t>, the complete lower-order result is</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eff</w:t>
      </w:r>
      <w:r>
        <w:rPr>
          <w:rFonts w:ascii="Cambria Math" w:hAnsi="Cambria Math" w:eastAsia="Cambria Math"/>
          <w:b w:val="0"/>
          <w:color w:val="111111"/>
          <w:sz w:val="21"/>
        </w:rPr>
        <w:t>,-(k,u) = E</w:t>
      </w:r>
      <w:r>
        <w:rPr>
          <w:rFonts w:ascii="Cambria Math" w:hAnsi="Cambria Math" w:eastAsia="Cambria Math"/>
          <w:b w:val="0"/>
          <w:color w:val="111111"/>
          <w:sz w:val="17"/>
          <w:vertAlign w:val="subscript"/>
        </w:rPr>
        <w:t>flat</w:t>
      </w:r>
      <w:r>
        <w:rPr>
          <w:rFonts w:ascii="Cambria Math" w:hAnsi="Cambria Math" w:eastAsia="Cambria Math"/>
          <w:b w:val="0"/>
          <w:color w:val="111111"/>
          <w:sz w:val="21"/>
        </w:rPr>
        <w:t>(u)I + t(u)B(k)B(k)</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 xml:space="preserve"> + O(u</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w:t>
      </w:r>
    </w:p>
    <w:p>
      <w:pPr>
        <w:keepLines/>
        <w:widowControl/>
      </w:pPr>
      <w:r>
        <w:rPr>
          <w:rFonts w:ascii="Calibri" w:hAnsi="Calibri" w:eastAsia="Calibri"/>
          <w:color w:val="111111"/>
          <w:sz w:val="22"/>
        </w:rPr>
        <w:t>where</w:t>
      </w:r>
    </w:p>
    <w:p>
      <w:pPr>
        <w:pStyle w:val="EquationDisplay"/>
        <w:keepLines/>
        <w:widowControl/>
      </w:pPr>
      <w:r>
        <w:rPr>
          <w:rFonts w:ascii="Cambria Math" w:hAnsi="Cambria Math" w:eastAsia="Cambria Math"/>
          <w:b w:val="0"/>
          <w:color w:val="111111"/>
          <w:sz w:val="21"/>
        </w:rPr>
        <w:t>E</w:t>
      </w:r>
      <w:r>
        <w:rPr>
          <w:rFonts w:ascii="Cambria Math" w:hAnsi="Cambria Math" w:eastAsia="Cambria Math"/>
          <w:b w:val="0"/>
          <w:color w:val="111111"/>
          <w:sz w:val="17"/>
          <w:vertAlign w:val="subscript"/>
        </w:rPr>
        <w:t>flat</w:t>
      </w:r>
      <w:r>
        <w:rPr>
          <w:rFonts w:ascii="Cambria Math" w:hAnsi="Cambria Math" w:eastAsia="Cambria Math"/>
          <w:b w:val="0"/>
          <w:color w:val="111111"/>
          <w:sz w:val="21"/>
        </w:rPr>
        <w:t>(u) = 8/3 + u + (11/306)u</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xml:space="preserve"> - (109151/249696)u</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w:t>
      </w:r>
    </w:p>
    <w:p>
      <w:pPr>
        <w:pStyle w:val="EquationDisplay"/>
        <w:keepLines/>
        <w:widowControl/>
      </w:pPr>
      <w:r>
        <w:rPr>
          <w:rFonts w:ascii="Cambria Math" w:hAnsi="Cambria Math" w:eastAsia="Cambria Math"/>
          <w:b w:val="0"/>
          <w:color w:val="111111"/>
          <w:sz w:val="21"/>
        </w:rPr>
        <w:t>t(u) = (5/612)u</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xml:space="preserve"> + (1975/124848)u</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The determinant-aware census consists of three distinct lifter geometries, each resolved into </w:t>
      </w:r>
      <w:r>
        <w:rPr>
          <w:rFonts w:ascii="Cambria Math" w:hAnsi="Cambria Math" w:eastAsia="Cambria Math"/>
          <w:b w:val="0"/>
          <w:color w:val="111111"/>
          <w:sz w:val="22"/>
        </w:rPr>
        <w:t>32</w:t>
      </w:r>
      <w:r>
        <w:rPr>
          <w:rFonts w:ascii="Calibri" w:hAnsi="Calibri" w:eastAsia="Calibri"/>
          <w:color w:val="111111"/>
          <w:sz w:val="22"/>
        </w:rPr>
        <w:t xml:space="preserve"> five-trace numerator patterns, for </w:t>
      </w:r>
      <w:r>
        <w:rPr>
          <w:rFonts w:ascii="Cambria Math" w:hAnsi="Cambria Math" w:eastAsia="Cambria Math"/>
          <w:b w:val="0"/>
          <w:color w:val="111111"/>
          <w:sz w:val="22"/>
        </w:rPr>
        <w:t>96</w:t>
      </w:r>
      <w:r>
        <w:rPr>
          <w:rFonts w:ascii="Calibri" w:hAnsi="Calibri" w:eastAsia="Calibri"/>
          <w:color w:val="111111"/>
          <w:sz w:val="22"/>
        </w:rPr>
        <w:t xml:space="preserve"> patterns total. Every pattern contracts to zero in the charge-odd combination. This conclusion cannot be replaced by a bare 'unmatched link' mnemonic: at </w:t>
      </w:r>
      <w:r>
        <w:rPr>
          <w:rFonts w:ascii="Cambria Math" w:hAnsi="Cambria Math" w:eastAsia="Cambria Math"/>
          <w:b w:val="0"/>
          <w:color w:val="111111"/>
          <w:sz w:val="22"/>
        </w:rPr>
        <w:t>SU(3)</w:t>
      </w:r>
      <w:r>
        <w:rPr>
          <w:rFonts w:ascii="Calibri" w:hAnsi="Calibri" w:eastAsia="Calibri"/>
          <w:color w:val="111111"/>
          <w:sz w:val="22"/>
        </w:rPr>
        <w:t xml:space="preserve">, three equally oriented fundamental indices can survive through an epsilon tensor, so 'unmatched' is valid only for multiplicity exactly one. Repeated-plaquette and domino processes supply the displayed nonzero scalar and incidence coefficients. The coefficient </w:t>
      </w:r>
      <w:r>
        <w:rPr>
          <w:rFonts w:ascii="Cambria Math" w:hAnsi="Cambria Math" w:eastAsia="Cambria Math"/>
          <w:b w:val="0"/>
          <w:color w:val="111111"/>
          <w:sz w:val="22"/>
        </w:rPr>
        <w:t>b</w:t>
      </w:r>
      <w:r>
        <w:rPr>
          <w:rFonts w:ascii="Cambria Math" w:hAnsi="Cambria Math" w:eastAsia="Cambria Math"/>
          <w:b w:val="0"/>
          <w:color w:val="111111"/>
          <w:sz w:val="18"/>
          <w:vertAlign w:val="subscript"/>
        </w:rPr>
        <w:t>3</w:t>
      </w:r>
      <w:r>
        <w:rPr>
          <w:rFonts w:ascii="Cambria Math" w:hAnsi="Cambria Math" w:eastAsia="Cambria Math"/>
          <w:b w:val="0"/>
          <w:color w:val="111111"/>
          <w:sz w:val="22"/>
        </w:rPr>
        <w:t>=1975/124848</w:t>
      </w:r>
      <w:r>
        <w:rPr>
          <w:rFonts w:ascii="Calibri" w:hAnsi="Calibri" w:eastAsia="Calibri"/>
          <w:color w:val="111111"/>
          <w:sz w:val="22"/>
        </w:rPr>
        <w:t xml:space="preserve"> is cold-derived by the independent </w:t>
      </w:r>
      <w:r>
        <w:rPr>
          <w:rFonts w:ascii="Cambria Math" w:hAnsi="Cambria Math" w:eastAsia="Cambria Math"/>
          <w:b w:val="0"/>
          <w:color w:val="111111"/>
          <w:sz w:val="22"/>
        </w:rPr>
        <w:t>251</w:t>
      </w:r>
      <w:r>
        <w:rPr>
          <w:rFonts w:ascii="Calibri" w:hAnsi="Calibri" w:eastAsia="Calibri"/>
          <w:color w:val="111111"/>
          <w:sz w:val="22"/>
        </w:rPr>
        <w:t xml:space="preserve">-gate abstract-domino engine; the Hodge-Haar resolvent backend independently computes the second-order kernel and squared-resolvent fold but imports the complete third-order coefficient as a regression target. Thus the result is exact and corpus-certified, while the portable paper bundle alone is not a self-contained derivation. Since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3</w:t>
      </w:r>
      <w:r>
        <w:rPr>
          <w:rFonts w:ascii="Cambria Math" w:hAnsi="Cambria Math" w:eastAsia="Cambria Math"/>
          <w:b w:val="0"/>
          <w:color w:val="111111"/>
          <w:sz w:val="22"/>
        </w:rPr>
        <w:t>=0</w:t>
      </w:r>
      <w:r>
        <w:rPr>
          <w:rFonts w:ascii="Calibri" w:hAnsi="Calibri" w:eastAsia="Calibri"/>
          <w:color w:val="111111"/>
          <w:sz w:val="22"/>
        </w:rPr>
        <w:t xml:space="preserve">, cube-boundary states satisfy </w:t>
      </w:r>
      <w:r>
        <w:rPr>
          <w:rFonts w:ascii="Cambria Math" w:hAnsi="Cambria Math" w:eastAsia="Cambria Math"/>
          <w:b w:val="0"/>
          <w:color w:val="111111"/>
          <w:sz w:val="22"/>
        </w:rPr>
        <w:t>B(k)</w:t>
      </w:r>
      <w:r>
        <w:rPr>
          <w:rFonts w:ascii="Cambria Math" w:hAnsi="Cambria Math" w:eastAsia="Cambria Math"/>
          <w:b w:val="0"/>
          <w:color w:val="111111"/>
          <w:sz w:val="18"/>
          <w:vertAlign w:val="superscript"/>
        </w:rPr>
        <w:t>*</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3</w:t>
      </w:r>
      <w:r>
        <w:rPr>
          <w:rFonts w:ascii="Cambria Math" w:hAnsi="Cambria Math" w:eastAsia="Cambria Math"/>
          <w:b w:val="0"/>
          <w:color w:val="111111"/>
          <w:sz w:val="22"/>
        </w:rPr>
        <w:t>(k)=0</w:t>
      </w:r>
      <w:r>
        <w:rPr>
          <w:rFonts w:ascii="Calibri" w:hAnsi="Calibri" w:eastAsia="Calibri"/>
          <w:color w:val="111111"/>
          <w:sz w:val="22"/>
        </w:rPr>
        <w:t xml:space="preserve"> and the carrier energy is momentum independent through </w:t>
      </w:r>
      <w:r>
        <w:rPr>
          <w:rFonts w:ascii="Cambria Math" w:hAnsi="Cambria Math" w:eastAsia="Cambria Math"/>
          <w:b w:val="0"/>
          <w:color w:val="111111"/>
          <w:sz w:val="22"/>
        </w:rPr>
        <w:t>O(u</w:t>
      </w:r>
      <w:r>
        <w:rPr>
          <w:rFonts w:ascii="Cambria Math" w:hAnsi="Cambria Math" w:eastAsia="Cambria Math"/>
          <w:b w:val="0"/>
          <w:color w:val="111111"/>
          <w:sz w:val="18"/>
          <w:vertAlign w:val="superscript"/>
        </w:rPr>
        <w:t>3</w:t>
      </w:r>
      <w:r>
        <w:rPr>
          <w:rFonts w:ascii="Cambria Math" w:hAnsi="Cambria Math" w:eastAsia="Cambria Math"/>
          <w:b w:val="0"/>
          <w:color w:val="111111"/>
          <w:sz w:val="22"/>
        </w:rPr>
        <w:t>)</w:t>
      </w:r>
      <w:r>
        <w:rPr>
          <w:rFonts w:ascii="Calibri" w:hAnsi="Calibri" w:eastAsia="Calibri"/>
          <w:color w:val="111111"/>
          <w:sz w:val="22"/>
        </w:rPr>
        <w:t>. Hence</w:t>
      </w:r>
    </w:p>
    <w:p>
      <w:pPr>
        <w:pStyle w:val="EquationDisplay"/>
        <w:keepLines/>
        <w:widowControl/>
      </w:pPr>
      <w:r>
        <w:rPr>
          <w:rFonts w:ascii="Cambria Math" w:hAnsi="Cambria Math" w:eastAsia="Cambria Math"/>
          <w:b w:val="0"/>
          <w:color w:val="111111"/>
          <w:sz w:val="21"/>
        </w:rPr>
        <w:t>r</w:t>
      </w:r>
      <w:r>
        <w:rPr>
          <w:rFonts w:ascii="Cambria Math" w:hAnsi="Cambria Math" w:eastAsia="Cambria Math"/>
          <w:b w:val="0"/>
          <w:color w:val="111111"/>
          <w:sz w:val="17"/>
          <w:vertAlign w:val="subscript"/>
        </w:rPr>
        <w:t>disp</w:t>
      </w:r>
      <w:r>
        <w:rPr>
          <w:rFonts w:ascii="Cambria Math" w:hAnsi="Cambria Math" w:eastAsia="Cambria Math"/>
          <w:b w:val="0"/>
          <w:color w:val="111111"/>
          <w:sz w:val="17"/>
          <w:vertAlign w:val="superscript"/>
        </w:rPr>
        <w:t>cubic,carrier</w:t>
      </w:r>
      <w:r>
        <w:rPr>
          <w:rFonts w:ascii="Cambria Math" w:hAnsi="Cambria Math" w:eastAsia="Cambria Math"/>
          <w:b w:val="0"/>
          <w:color w:val="111111"/>
          <w:sz w:val="21"/>
        </w:rPr>
        <w:t xml:space="preserve"> ≥ 4,    r</w:t>
      </w:r>
      <w:r>
        <w:rPr>
          <w:rFonts w:ascii="Cambria Math" w:hAnsi="Cambria Math" w:eastAsia="Cambria Math"/>
          <w:b w:val="0"/>
          <w:color w:val="111111"/>
          <w:sz w:val="17"/>
          <w:vertAlign w:val="subscript"/>
        </w:rPr>
        <w:t>disp</w:t>
      </w:r>
      <w:r>
        <w:rPr>
          <w:rFonts w:ascii="Cambria Math" w:hAnsi="Cambria Math" w:eastAsia="Cambria Math"/>
          <w:b w:val="0"/>
          <w:color w:val="111111"/>
          <w:sz w:val="17"/>
          <w:vertAlign w:val="superscript"/>
        </w:rPr>
        <w:t>full P_-</w:t>
      </w:r>
      <w:r>
        <w:rPr>
          <w:rFonts w:ascii="Cambria Math" w:hAnsi="Cambria Math" w:eastAsia="Cambria Math"/>
          <w:b w:val="0"/>
          <w:color w:val="111111"/>
          <w:sz w:val="21"/>
        </w:rPr>
        <w:t>=2.</w:t>
      </w:r>
    </w:p>
    <w:p>
      <w:pPr>
        <w:keepLines/>
        <w:widowControl/>
      </w:pPr>
      <w:r>
        <w:rPr>
          <w:rFonts w:ascii="Calibri" w:hAnsi="Calibri" w:eastAsia="Calibri"/>
          <w:color w:val="111111"/>
          <w:sz w:val="22"/>
        </w:rPr>
        <w:t>The first finite-volume separation above the carrier is</w:t>
      </w:r>
    </w:p>
    <w:p>
      <w:pPr>
        <w:pStyle w:val="EquationDisplay"/>
        <w:keepLines/>
        <w:widowControl/>
      </w:pPr>
      <w:r>
        <w:rPr>
          <w:rFonts w:ascii="Cambria Math" w:hAnsi="Cambria Math" w:eastAsia="Cambria Math"/>
          <w:b w:val="0"/>
          <w:color w:val="111111"/>
          <w:sz w:val="21"/>
        </w:rPr>
        <w:t>Δ</w:t>
      </w:r>
      <w:r>
        <w:rPr>
          <w:rFonts w:ascii="Cambria Math" w:hAnsi="Cambria Math" w:eastAsia="Cambria Math"/>
          <w:b w:val="0"/>
          <w:color w:val="111111"/>
          <w:sz w:val="17"/>
          <w:vertAlign w:val="subscript"/>
        </w:rPr>
        <w:t>L</w:t>
      </w:r>
      <w:r>
        <w:rPr>
          <w:rFonts w:ascii="Cambria Math" w:hAnsi="Cambria Math" w:eastAsia="Cambria Math"/>
          <w:b w:val="0"/>
          <w:color w:val="111111"/>
          <w:sz w:val="21"/>
        </w:rPr>
        <w:t>(u)=4t(u)sin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(π/L)+O(u</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which collapses as </w:t>
      </w:r>
      <w:r>
        <w:rPr>
          <w:rFonts w:ascii="Cambria Math" w:hAnsi="Cambria Math" w:eastAsia="Cambria Math"/>
          <w:b w:val="0"/>
          <w:color w:val="111111"/>
          <w:sz w:val="22"/>
        </w:rPr>
        <w:t>L</w:t>
      </w:r>
      <w:r>
        <w:rPr>
          <w:rFonts w:ascii="Cambria Math" w:hAnsi="Cambria Math" w:eastAsia="Cambria Math"/>
          <w:b w:val="0"/>
          <w:color w:val="111111"/>
          <w:sz w:val="18"/>
          <w:vertAlign w:val="superscript"/>
        </w:rPr>
        <w:t>-2</w:t>
      </w:r>
      <w:r>
        <w:rPr>
          <w:rFonts w:ascii="Calibri" w:hAnsi="Calibri" w:eastAsia="Calibri"/>
          <w:color w:val="111111"/>
          <w:sz w:val="22"/>
        </w:rPr>
        <w:t>. More generally, if</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(k)=a</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I+b</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S(k)+B(k)M</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(k)B(k)</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    S(k)=B(k)B(k)</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-4I,</w:t>
      </w:r>
    </w:p>
    <w:p>
      <w:pPr>
        <w:keepLines/>
        <w:widowControl/>
      </w:pPr>
      <w:r>
        <w:rPr>
          <w:rFonts w:ascii="Calibri" w:hAnsi="Calibri" w:eastAsia="Calibri"/>
          <w:color w:val="111111"/>
          <w:sz w:val="22"/>
        </w:rPr>
        <w:t xml:space="preserve">then </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(k)w(k)=(a</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-4b</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)w(k)</w:t>
      </w:r>
      <w:r>
        <w:rPr>
          <w:rFonts w:ascii="Calibri" w:hAnsi="Calibri" w:eastAsia="Calibri"/>
          <w:color w:val="111111"/>
          <w:sz w:val="22"/>
        </w:rPr>
        <w:t xml:space="preserve">. This protects the carrier for corrections inside that operator class, but it is not an all-orders theorem because the class is not a two-sided ideal in </w:t>
      </w:r>
      <w:r>
        <w:rPr>
          <w:rFonts w:ascii="Cambria Math" w:hAnsi="Cambria Math" w:eastAsia="Cambria Math"/>
          <w:b w:val="0"/>
          <w:color w:val="111111"/>
          <w:sz w:val="22"/>
        </w:rPr>
        <w:t>End(C</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w:t>
      </w:r>
      <w:r>
        <w:rPr>
          <w:rFonts w:ascii="Calibri" w:hAnsi="Calibri" w:eastAsia="Calibri"/>
          <w:color w:val="111111"/>
          <w:sz w:val="22"/>
        </w:rPr>
        <w:t>.</w:t>
      </w:r>
    </w:p>
    <w:p>
      <w:pPr>
        <w:keepLines/>
        <w:widowControl/>
      </w:pPr>
      <w:r>
        <w:rPr>
          <w:rFonts w:ascii="Calibri" w:hAnsi="Calibri" w:eastAsia="Calibri"/>
          <w:color w:val="111111"/>
          <w:sz w:val="22"/>
        </w:rPr>
        <w:t xml:space="preserve">The signed incidence span is the charge-odd width </w:t>
      </w:r>
      <w:r>
        <w:rPr>
          <w:rFonts w:ascii="Cambria Math" w:hAnsi="Cambria Math" w:eastAsia="Cambria Math"/>
          <w:b w:val="0"/>
          <w:color w:val="111111"/>
          <w:sz w:val="22"/>
        </w:rPr>
        <w:t>12t</w:t>
      </w:r>
      <w:r>
        <w:rPr>
          <w:rFonts w:ascii="Cambria Math" w:hAnsi="Cambria Math" w:eastAsia="Cambria Math"/>
          <w:b w:val="0"/>
          <w:color w:val="111111"/>
          <w:sz w:val="18"/>
          <w:vertAlign w:val="subscript"/>
        </w:rPr>
        <w:t>-</w:t>
      </w:r>
      <w:r>
        <w:rPr>
          <w:rFonts w:ascii="Cambria Math" w:hAnsi="Cambria Math" w:eastAsia="Cambria Math"/>
          <w:b w:val="0"/>
          <w:color w:val="111111"/>
          <w:sz w:val="22"/>
        </w:rPr>
        <w:t>=5/51</w:t>
      </w:r>
      <w:r>
        <w:rPr>
          <w:rFonts w:ascii="Calibri" w:hAnsi="Calibri" w:eastAsia="Calibri"/>
          <w:color w:val="111111"/>
          <w:sz w:val="22"/>
        </w:rPr>
        <w:t xml:space="preserve"> at </w:t>
      </w:r>
      <w:r>
        <w:rPr>
          <w:rFonts w:ascii="Cambria Math" w:hAnsi="Cambria Math" w:eastAsia="Cambria Math"/>
          <w:b w:val="0"/>
          <w:color w:val="111111"/>
          <w:sz w:val="22"/>
        </w:rPr>
        <w:t>SU(3)</w:t>
      </w:r>
      <w:r>
        <w:rPr>
          <w:rFonts w:ascii="Calibri" w:hAnsi="Calibri" w:eastAsia="Calibri"/>
          <w:color w:val="111111"/>
          <w:sz w:val="22"/>
        </w:rPr>
        <w:t xml:space="preserve">. The corresponding unsigned-incidence control is the charge-even sector, with width </w:t>
      </w:r>
      <w:r>
        <w:rPr>
          <w:rFonts w:ascii="Cambria Math" w:hAnsi="Cambria Math" w:eastAsia="Cambria Math"/>
          <w:b w:val="0"/>
          <w:color w:val="111111"/>
          <w:sz w:val="22"/>
        </w:rPr>
        <w:t>16|t</w:t>
      </w:r>
      <w:r>
        <w:rPr>
          <w:rFonts w:ascii="Cambria Math" w:hAnsi="Cambria Math" w:eastAsia="Cambria Math"/>
          <w:b w:val="0"/>
          <w:color w:val="111111"/>
          <w:sz w:val="18"/>
          <w:vertAlign w:val="subscript"/>
        </w:rPr>
        <w:t>+</w:t>
      </w:r>
      <w:r>
        <w:rPr>
          <w:rFonts w:ascii="Cambria Math" w:hAnsi="Cambria Math" w:eastAsia="Cambria Math"/>
          <w:b w:val="0"/>
          <w:color w:val="111111"/>
          <w:sz w:val="22"/>
        </w:rPr>
        <w:t>|=88/153</w:t>
      </w:r>
      <w:r>
        <w:rPr>
          <w:rFonts w:ascii="Calibri" w:hAnsi="Calibri" w:eastAsia="Calibri"/>
          <w:color w:val="111111"/>
          <w:sz w:val="22"/>
        </w:rPr>
        <w:t xml:space="preserve">. The first-order table entry </w:t>
      </w:r>
      <w:r>
        <w:rPr>
          <w:rFonts w:ascii="Cambria Math" w:hAnsi="Cambria Math" w:eastAsia="Cambria Math"/>
          <w:b w:val="0"/>
          <w:color w:val="111111"/>
          <w:sz w:val="22"/>
        </w:rPr>
        <w:t>u</w:t>
      </w:r>
      <w:r>
        <w:rPr>
          <w:rFonts w:ascii="Cambria Math" w:hAnsi="Cambria Math" w:eastAsia="Cambria Math"/>
          <w:b w:val="0"/>
          <w:color w:val="111111"/>
          <w:sz w:val="18"/>
          <w:vertAlign w:val="superscript"/>
        </w:rPr>
        <w:t>1</w:t>
      </w:r>
      <w:r>
        <w:rPr>
          <w:rFonts w:ascii="Cambria Math" w:hAnsi="Cambria Math" w:eastAsia="Cambria Math"/>
          <w:b w:val="0"/>
          <w:color w:val="111111"/>
          <w:sz w:val="22"/>
        </w:rPr>
        <w:t>=1</w:t>
      </w:r>
      <w:r>
        <w:rPr>
          <w:rFonts w:ascii="Calibri" w:hAnsi="Calibri" w:eastAsia="Calibri"/>
          <w:color w:val="111111"/>
          <w:sz w:val="22"/>
        </w:rPr>
        <w:t xml:space="preserve"> in the archived coefficient ledger is </w:t>
      </w:r>
      <w:r>
        <w:rPr>
          <w:rFonts w:ascii="Cambria Math" w:hAnsi="Cambria Math" w:eastAsia="Cambria Math"/>
          <w:b w:val="0"/>
          <w:color w:val="111111"/>
          <w:sz w:val="22"/>
        </w:rPr>
        <w:t>SU(3)</w:t>
      </w:r>
      <w:r>
        <w:rPr>
          <w:rFonts w:ascii="Calibri" w:hAnsi="Calibri" w:eastAsia="Calibri"/>
          <w:color w:val="111111"/>
          <w:sz w:val="22"/>
        </w:rPr>
        <w:t>-specific, not an all-rank specialization.</w:t>
      </w:r>
    </w:p>
    <w:p>
      <w:pPr>
        <w:keepNext/>
        <w:spacing w:before="120" w:after="40"/>
        <w:jc w:val="center"/>
        <w:keepNext/>
        <w:keepLines/>
        <w:widowControl/>
      </w:pPr>
      <w:r>
        <w:drawing>
          <wp:inline xmlns:a="http://schemas.openxmlformats.org/drawingml/2006/main" xmlns:pic="http://schemas.openxmlformats.org/drawingml/2006/picture">
            <wp:extent cx="5806440" cy="1797231"/>
            <wp:docPr id="2" name="Picture 2" descr="Plot of the twofold q(k) incidence eigenvalue and flat carrier along the cubic Gamma-X-M-R-Gamma path." title="Figure 2"/>
            <wp:cNvGraphicFramePr>
              <a:graphicFrameLocks noChangeAspect="1"/>
            </wp:cNvGraphicFramePr>
            <a:graphic>
              <a:graphicData uri="http://schemas.openxmlformats.org/drawingml/2006/picture">
                <pic:pic>
                  <pic:nvPicPr>
                    <pic:cNvPr id="0" name="figure_incidence_spectrum.png"/>
                    <pic:cNvPicPr/>
                  </pic:nvPicPr>
                  <pic:blipFill>
                    <a:blip r:embed="rId14"/>
                    <a:stretch>
                      <a:fillRect/>
                    </a:stretch>
                  </pic:blipFill>
                  <pic:spPr>
                    <a:xfrm>
                      <a:off x="0" y="0"/>
                      <a:ext cx="5806440" cy="1797231"/>
                    </a:xfrm>
                    <a:prstGeom prst="rect"/>
                  </pic:spPr>
                </pic:pic>
              </a:graphicData>
            </a:graphic>
          </wp:inline>
        </w:drawing>
      </w:r>
    </w:p>
    <w:p>
      <w:pPr>
        <w:pStyle w:val="FigureCaption"/>
        <w:jc w:val="center"/>
        <w:keepLines/>
        <w:widowControl/>
      </w:pPr>
      <w:r>
        <w:rPr>
          <w:rFonts w:ascii="Calibri" w:hAnsi="Calibri" w:eastAsia="Calibri"/>
          <w:color w:val="5B6573"/>
          <w:sz w:val="18"/>
        </w:rPr>
        <w:t>Figure 2. Universal incidence spectrum along a cubic high-symmetry path. The twofold branch is q(k); the carrier is flat at the incidence level, and all three branches meet at Gamma.</w:t>
      </w:r>
    </w:p>
    <w:p>
      <w:pPr>
        <w:pStyle w:val="Heading3"/>
        <w:keepNext/>
        <w:keepLines/>
        <w:widowControl/>
      </w:pPr>
      <w:r>
        <w:rPr>
          <w:rFonts w:ascii="Calibri" w:hAnsi="Calibri" w:eastAsia="Calibri"/>
          <w:color w:val="1F4D78"/>
          <w:sz w:val="24"/>
        </w:rPr>
        <w:t>15.2 Fourth-order axial mobility</w:t>
      </w:r>
    </w:p>
    <w:p>
      <w:pPr>
        <w:keepLines/>
        <w:widowControl/>
      </w:pPr>
      <w:r>
        <w:rPr>
          <w:rFonts w:ascii="Calibri" w:hAnsi="Calibri" w:eastAsia="Calibri"/>
          <w:color w:val="111111"/>
          <w:sz w:val="22"/>
        </w:rPr>
        <w:t>The six-face cube supplies the primitive order-four completion. Compression to the plane-cycle sector gives a one-dimensional cycle adjacency,</w:t>
      </w:r>
    </w:p>
    <w:p>
      <w:pPr>
        <w:pStyle w:val="EquationDisplay"/>
        <w:keepLines/>
        <w:widowControl/>
      </w:pPr>
      <w:r>
        <w:rPr>
          <w:rFonts w:ascii="Cambria Math" w:hAnsi="Cambria Math" w:eastAsia="Cambria Math"/>
          <w:b w:val="0"/>
          <w:color w:val="111111"/>
          <w:sz w:val="21"/>
        </w:rPr>
        <w:t>P</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 xml:space="preserve"> H</w:t>
      </w:r>
      <w:r>
        <w:rPr>
          <w:rFonts w:ascii="Cambria Math" w:hAnsi="Cambria Math" w:eastAsia="Cambria Math"/>
          <w:b w:val="0"/>
          <w:color w:val="111111"/>
          <w:sz w:val="17"/>
          <w:vertAlign w:val="subscript"/>
        </w:rPr>
        <w:t>cube</w:t>
      </w:r>
      <w:r>
        <w:rPr>
          <w:rFonts w:ascii="Cambria Math" w:hAnsi="Cambria Math" w:eastAsia="Cambria Math"/>
          <w:b w:val="0"/>
          <w:color w:val="111111"/>
          <w:sz w:val="21"/>
        </w:rPr>
        <w:t xml:space="preserve"> P</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 xml:space="preserve"> = A(C</w:t>
      </w:r>
      <w:r>
        <w:rPr>
          <w:rFonts w:ascii="Cambria Math" w:hAnsi="Cambria Math" w:eastAsia="Cambria Math"/>
          <w:b w:val="0"/>
          <w:color w:val="111111"/>
          <w:sz w:val="17"/>
          <w:vertAlign w:val="subscript"/>
        </w:rPr>
        <w:t>L</w:t>
      </w:r>
      <w:r>
        <w:rPr>
          <w:rFonts w:ascii="Cambria Math" w:hAnsi="Cambria Math" w:eastAsia="Cambria Math"/>
          <w:b w:val="0"/>
          <w:color w:val="111111"/>
          <w:sz w:val="21"/>
        </w:rPr>
        <w:t>),    μ(k</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)=2 cos k</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with Bloch geometric width four. A finite periodic chain realizes both endpoints only when its allowed momenta include </w:t>
      </w:r>
      <w:r>
        <w:rPr>
          <w:rFonts w:ascii="Cambria Math" w:hAnsi="Cambria Math" w:eastAsia="Cambria Math"/>
          <w:b w:val="0"/>
          <w:color w:val="111111"/>
          <w:sz w:val="22"/>
        </w:rPr>
        <w:t>0</w:t>
      </w:r>
      <w:r>
        <w:rPr>
          <w:rFonts w:ascii="Calibri" w:hAnsi="Calibri" w:eastAsia="Calibri"/>
          <w:color w:val="111111"/>
          <w:sz w:val="22"/>
        </w:rPr>
        <w:t xml:space="preserve"> and </w:t>
      </w:r>
      <w:r>
        <w:rPr>
          <w:rFonts w:ascii="Cambria Math" w:hAnsi="Cambria Math" w:eastAsia="Cambria Math"/>
          <w:b w:val="0"/>
          <w:color w:val="111111"/>
          <w:sz w:val="22"/>
        </w:rPr>
        <w:t>π</w:t>
      </w:r>
      <w:r>
        <w:rPr>
          <w:rFonts w:ascii="Calibri" w:hAnsi="Calibri" w:eastAsia="Calibri"/>
          <w:color w:val="111111"/>
          <w:sz w:val="22"/>
        </w:rPr>
        <w:t>. The exact all-rank temporal residue is</w:t>
      </w:r>
    </w:p>
    <w:p>
      <w:pPr>
        <w:pStyle w:val="EquationDisplay"/>
        <w:keepLines/>
        <w:widowControl/>
      </w:pPr>
      <w:r>
        <w:rPr>
          <w:rFonts w:ascii="Cambria Math" w:hAnsi="Cambria Math" w:eastAsia="Cambria Math"/>
          <w:b w:val="0"/>
          <w:color w:val="111111"/>
          <w:sz w:val="21"/>
        </w:rPr>
        <w:t>c</w:t>
      </w:r>
      <w:r>
        <w:rPr>
          <w:rFonts w:ascii="Cambria Math" w:hAnsi="Cambria Math" w:eastAsia="Cambria Math"/>
          <w:b w:val="0"/>
          <w:color w:val="111111"/>
          <w:sz w:val="17"/>
          <w:vertAlign w:val="subscript"/>
        </w:rPr>
        <w:t>4</w:t>
      </w:r>
      <w:r>
        <w:rPr>
          <w:rFonts w:ascii="Cambria Math" w:hAnsi="Cambria Math" w:eastAsia="Cambria Math"/>
          <w:b w:val="0"/>
          <w:color w:val="111111"/>
          <w:sz w:val="17"/>
          <w:vertAlign w:val="superscript"/>
        </w:rPr>
        <w:t>sq</w:t>
      </w:r>
      <w:r>
        <w:rPr>
          <w:rFonts w:ascii="Cambria Math" w:hAnsi="Cambria Math" w:eastAsia="Cambria Math"/>
          <w:b w:val="0"/>
          <w:color w:val="111111"/>
          <w:sz w:val="21"/>
        </w:rPr>
        <w:t>(N) = -160/[N(N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w:t>
      </w:r>
    </w:p>
    <w:p>
      <w:pPr>
        <w:keepLines/>
        <w:widowControl/>
      </w:pPr>
      <w:r>
        <w:rPr>
          <w:rFonts w:ascii="Calibri" w:hAnsi="Calibri" w:eastAsia="Calibri"/>
          <w:color w:val="111111"/>
          <w:sz w:val="22"/>
        </w:rPr>
        <w:t>With the axial convention of the microscopic shape gate,</w:t>
      </w:r>
    </w:p>
    <w:p>
      <w:pPr>
        <w:pStyle w:val="EquationDisplay"/>
        <w:keepLines/>
        <w:widowControl/>
      </w:pPr>
      <w:r>
        <w:rPr>
          <w:rFonts w:ascii="Cambria Math" w:hAnsi="Cambria Math" w:eastAsia="Cambria Math"/>
          <w:b w:val="0"/>
          <w:color w:val="111111"/>
          <w:sz w:val="21"/>
        </w:rPr>
        <w:t>α</w:t>
      </w:r>
      <w:r>
        <w:rPr>
          <w:rFonts w:ascii="Cambria Math" w:hAnsi="Cambria Math" w:eastAsia="Cambria Math"/>
          <w:b w:val="0"/>
          <w:color w:val="111111"/>
          <w:sz w:val="17"/>
          <w:vertAlign w:val="subscript"/>
        </w:rPr>
        <w:t>N</w:t>
      </w:r>
      <w:r>
        <w:rPr>
          <w:rFonts w:ascii="Cambria Math" w:hAnsi="Cambria Math" w:eastAsia="Cambria Math"/>
          <w:b w:val="0"/>
          <w:color w:val="111111"/>
          <w:sz w:val="21"/>
        </w:rPr>
        <w:t xml:space="preserve"> = -4c</w:t>
      </w:r>
      <w:r>
        <w:rPr>
          <w:rFonts w:ascii="Cambria Math" w:hAnsi="Cambria Math" w:eastAsia="Cambria Math"/>
          <w:b w:val="0"/>
          <w:color w:val="111111"/>
          <w:sz w:val="17"/>
          <w:vertAlign w:val="subscript"/>
        </w:rPr>
        <w:t>4</w:t>
      </w:r>
      <w:r>
        <w:rPr>
          <w:rFonts w:ascii="Cambria Math" w:hAnsi="Cambria Math" w:eastAsia="Cambria Math"/>
          <w:b w:val="0"/>
          <w:color w:val="111111"/>
          <w:sz w:val="17"/>
          <w:vertAlign w:val="superscript"/>
        </w:rPr>
        <w:t>sq</w:t>
      </w:r>
      <w:r>
        <w:rPr>
          <w:rFonts w:ascii="Cambria Math" w:hAnsi="Cambria Math" w:eastAsia="Cambria Math"/>
          <w:b w:val="0"/>
          <w:color w:val="111111"/>
          <w:sz w:val="21"/>
        </w:rPr>
        <w:t>(N) = 640/[N(N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The temporal orderings separate into two </w:t>
      </w:r>
      <w:r>
        <w:rPr>
          <w:rFonts w:ascii="Cambria Math" w:hAnsi="Cambria Math" w:eastAsia="Cambria Math"/>
          <w:b w:val="0"/>
          <w:color w:val="111111"/>
          <w:sz w:val="22"/>
        </w:rPr>
        <w:t>(6,6,6)</w:t>
      </w:r>
      <w:r>
        <w:rPr>
          <w:rFonts w:ascii="Calibri" w:hAnsi="Calibri" w:eastAsia="Calibri"/>
          <w:color w:val="111111"/>
          <w:sz w:val="22"/>
        </w:rPr>
        <w:t xml:space="preserve"> orbit classes and one </w:t>
      </w:r>
      <w:r>
        <w:rPr>
          <w:rFonts w:ascii="Cambria Math" w:hAnsi="Cambria Math" w:eastAsia="Cambria Math"/>
          <w:b w:val="0"/>
          <w:color w:val="111111"/>
          <w:sz w:val="22"/>
        </w:rPr>
        <w:t>(6,8,6)</w:t>
      </w:r>
      <w:r>
        <w:rPr>
          <w:rFonts w:ascii="Calibri" w:hAnsi="Calibri" w:eastAsia="Calibri"/>
          <w:color w:val="111111"/>
          <w:sz w:val="22"/>
        </w:rPr>
        <w:t xml:space="preserve"> class in the exact ratio </w:t>
      </w:r>
      <w:r>
        <w:rPr>
          <w:rFonts w:ascii="Cambria Math" w:hAnsi="Cambria Math" w:eastAsia="Cambria Math"/>
          <w:b w:val="0"/>
          <w:color w:val="111111"/>
          <w:sz w:val="22"/>
        </w:rPr>
        <w:t>2:2:1</w:t>
      </w:r>
      <w:r>
        <w:rPr>
          <w:rFonts w:ascii="Calibri" w:hAnsi="Calibri" w:eastAsia="Calibri"/>
          <w:color w:val="111111"/>
          <w:sz w:val="22"/>
        </w:rPr>
        <w:t>. The independent microscopic certificate verifies</w:t>
      </w:r>
    </w:p>
    <w:p>
      <w:pPr>
        <w:pStyle w:val="EquationDisplay"/>
        <w:keepLines/>
        <w:widowControl/>
      </w:pPr>
      <w:r>
        <w:rPr>
          <w:rFonts w:ascii="Cambria Math" w:hAnsi="Cambria Math" w:eastAsia="Cambria Math"/>
          <w:b w:val="0"/>
          <w:color w:val="111111"/>
          <w:sz w:val="21"/>
        </w:rPr>
        <w:t>α</w:t>
      </w:r>
      <w:r>
        <w:rPr>
          <w:rFonts w:ascii="Cambria Math" w:hAnsi="Cambria Math" w:eastAsia="Cambria Math"/>
          <w:b w:val="0"/>
          <w:color w:val="111111"/>
          <w:sz w:val="17"/>
          <w:vertAlign w:val="subscript"/>
        </w:rPr>
        <w:t>N</w:t>
      </w:r>
      <w:r>
        <w:rPr>
          <w:rFonts w:ascii="Cambria Math" w:hAnsi="Cambria Math" w:eastAsia="Cambria Math"/>
          <w:b w:val="0"/>
          <w:color w:val="111111"/>
          <w:sz w:val="21"/>
        </w:rPr>
        <w:t xml:space="preserve"> = 640/[N(N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    B</w:t>
      </w:r>
      <w:r>
        <w:rPr>
          <w:rFonts w:ascii="Cambria Math" w:hAnsi="Cambria Math" w:eastAsia="Cambria Math"/>
          <w:b w:val="0"/>
          <w:color w:val="111111"/>
          <w:sz w:val="17"/>
          <w:vertAlign w:val="subscript"/>
        </w:rPr>
        <w:t>N</w:t>
      </w:r>
      <w:r>
        <w:rPr>
          <w:rFonts w:ascii="Cambria Math" w:hAnsi="Cambria Math" w:eastAsia="Cambria Math"/>
          <w:b w:val="0"/>
          <w:color w:val="111111"/>
          <w:sz w:val="17"/>
          <w:vertAlign w:val="superscript"/>
        </w:rPr>
        <w:t>shp</w:t>
      </w:r>
      <w:r>
        <w:rPr>
          <w:rFonts w:ascii="Cambria Math" w:hAnsi="Cambria Math" w:eastAsia="Cambria Math"/>
          <w:b w:val="0"/>
          <w:color w:val="111111"/>
          <w:sz w:val="21"/>
        </w:rPr>
        <w:t>=D</w:t>
      </w:r>
      <w:r>
        <w:rPr>
          <w:rFonts w:ascii="Cambria Math" w:hAnsi="Cambria Math" w:eastAsia="Cambria Math"/>
          <w:b w:val="0"/>
          <w:color w:val="111111"/>
          <w:sz w:val="17"/>
          <w:vertAlign w:val="subscript"/>
        </w:rPr>
        <w:t>N</w:t>
      </w:r>
      <w:r>
        <w:rPr>
          <w:rFonts w:ascii="Cambria Math" w:hAnsi="Cambria Math" w:eastAsia="Cambria Math"/>
          <w:b w:val="0"/>
          <w:color w:val="111111"/>
          <w:sz w:val="17"/>
          <w:vertAlign w:val="superscript"/>
        </w:rPr>
        <w:t>shp</w:t>
      </w:r>
      <w:r>
        <w:rPr>
          <w:rFonts w:ascii="Cambria Math" w:hAnsi="Cambria Math" w:eastAsia="Cambria Math"/>
          <w:b w:val="0"/>
          <w:color w:val="111111"/>
          <w:sz w:val="21"/>
        </w:rPr>
        <w:t>=0</w:t>
      </w:r>
    </w:p>
    <w:p>
      <w:pPr>
        <w:keepLines/>
        <w:widowControl/>
      </w:pPr>
      <w:r>
        <w:rPr>
          <w:rFonts w:ascii="Calibri" w:hAnsi="Calibri" w:eastAsia="Calibri"/>
          <w:color w:val="111111"/>
          <w:sz w:val="22"/>
        </w:rPr>
        <w:t xml:space="preserve">for </w:t>
      </w:r>
      <w:r>
        <w:rPr>
          <w:rFonts w:ascii="Cambria Math" w:hAnsi="Cambria Math" w:eastAsia="Cambria Math"/>
          <w:b w:val="0"/>
          <w:color w:val="111111"/>
          <w:sz w:val="22"/>
        </w:rPr>
        <w:t>N=3,…,12</w:t>
      </w:r>
      <w:r>
        <w:rPr>
          <w:rFonts w:ascii="Calibri" w:hAnsi="Calibri" w:eastAsia="Calibri"/>
          <w:color w:val="111111"/>
          <w:sz w:val="22"/>
        </w:rPr>
        <w:t xml:space="preserve">, with cold regeneration at </w:t>
      </w:r>
      <w:r>
        <w:rPr>
          <w:rFonts w:ascii="Cambria Math" w:hAnsi="Cambria Math" w:eastAsia="Cambria Math"/>
          <w:b w:val="0"/>
          <w:color w:val="111111"/>
          <w:sz w:val="22"/>
        </w:rPr>
        <w:t>SU(3)</w:t>
      </w:r>
      <w:r>
        <w:rPr>
          <w:rFonts w:ascii="Calibri" w:hAnsi="Calibri" w:eastAsia="Calibri"/>
          <w:color w:val="111111"/>
          <w:sz w:val="22"/>
        </w:rPr>
        <w:t xml:space="preserve"> and </w:t>
      </w:r>
      <w:r>
        <w:rPr>
          <w:rFonts w:ascii="Cambria Math" w:hAnsi="Cambria Math" w:eastAsia="Cambria Math"/>
          <w:b w:val="0"/>
          <w:color w:val="111111"/>
          <w:sz w:val="22"/>
        </w:rPr>
        <w:t>SU(7)</w:t>
      </w:r>
      <w:r>
        <w:rPr>
          <w:rFonts w:ascii="Calibri" w:hAnsi="Calibri" w:eastAsia="Calibri"/>
          <w:color w:val="111111"/>
          <w:sz w:val="22"/>
        </w:rPr>
        <w:t xml:space="preserve">. For </w:t>
      </w:r>
      <w:r>
        <w:rPr>
          <w:rFonts w:ascii="Cambria Math" w:hAnsi="Cambria Math" w:eastAsia="Cambria Math"/>
          <w:b w:val="0"/>
          <w:color w:val="111111"/>
          <w:sz w:val="22"/>
        </w:rPr>
        <w:t>SU(3)</w:t>
      </w:r>
      <w:r>
        <w:rPr>
          <w:rFonts w:ascii="Calibri" w:hAnsi="Calibri" w:eastAsia="Calibri"/>
          <w:color w:val="111111"/>
          <w:sz w:val="22"/>
        </w:rPr>
        <w:t>,</w:t>
      </w:r>
    </w:p>
    <w:p>
      <w:pPr>
        <w:pStyle w:val="EquationDisplay"/>
        <w:keepLines/>
        <w:widowControl/>
      </w:pPr>
      <w:r>
        <w:rPr>
          <w:rFonts w:ascii="Cambria Math" w:hAnsi="Cambria Math" w:eastAsia="Cambria Math"/>
          <w:b w:val="0"/>
          <w:color w:val="111111"/>
          <w:sz w:val="21"/>
        </w:rPr>
        <w:t>α</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 xml:space="preserve"> = 640/[3(8)</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 = 5/12.</w:t>
      </w:r>
    </w:p>
    <w:p>
      <w:pPr>
        <w:keepLines/>
        <w:widowControl/>
      </w:pPr>
      <w:r>
        <w:rPr>
          <w:rFonts w:ascii="Calibri" w:hAnsi="Calibri" w:eastAsia="Calibri"/>
          <w:color w:val="111111"/>
          <w:sz w:val="22"/>
        </w:rPr>
        <w:t xml:space="preserve">The axial Fourier harmonic isolates </w:t>
      </w:r>
      <w:r>
        <w:rPr>
          <w:rFonts w:ascii="Cambria Math" w:hAnsi="Cambria Math" w:eastAsia="Cambria Math"/>
          <w:b w:val="0"/>
          <w:color w:val="111111"/>
          <w:sz w:val="22"/>
        </w:rPr>
        <w:t>α</w:t>
      </w:r>
      <w:r>
        <w:rPr>
          <w:rFonts w:ascii="Cambria Math" w:hAnsi="Cambria Math" w:eastAsia="Cambria Math"/>
          <w:b w:val="0"/>
          <w:color w:val="111111"/>
          <w:sz w:val="18"/>
          <w:vertAlign w:val="subscript"/>
        </w:rPr>
        <w:t>N</w:t>
      </w:r>
      <w:r>
        <w:rPr>
          <w:rFonts w:ascii="Calibri" w:hAnsi="Calibri" w:eastAsia="Calibri"/>
          <w:color w:val="111111"/>
          <w:sz w:val="22"/>
        </w:rPr>
        <w:t xml:space="preserve"> from the unresolved mixed-gradient invariant: the latter vanishes on the certified axial cut. It therefore cannot cancel the nonzero axial coefficient. </w:t>
      </w:r>
      <w:r>
        <w:rPr>
          <w:rFonts w:ascii="Calibri" w:hAnsi="Calibri" w:eastAsia="Calibri"/>
          <w:b/>
          <w:color w:val="111111"/>
          <w:sz w:val="22"/>
        </w:rPr>
        <w:t>Status:</w:t>
      </w:r>
      <w:r>
        <w:rPr>
          <w:rFonts w:ascii="Calibri" w:hAnsi="Calibri" w:eastAsia="Calibri"/>
          <w:color w:val="111111"/>
          <w:sz w:val="22"/>
        </w:rPr>
        <w:t xml:space="preserve"> the axial coefficient is exact and all-rank; the </w:t>
      </w:r>
      <w:r>
        <w:rPr>
          <w:rFonts w:ascii="Cambria Math" w:hAnsi="Cambria Math" w:eastAsia="Cambria Math"/>
          <w:b w:val="0"/>
          <w:color w:val="111111"/>
          <w:sz w:val="22"/>
        </w:rPr>
        <w:t>B/D</w:t>
      </w:r>
      <w:r>
        <w:rPr>
          <w:rFonts w:ascii="Calibri" w:hAnsi="Calibri" w:eastAsia="Calibri"/>
          <w:color w:val="111111"/>
          <w:sz w:val="22"/>
        </w:rPr>
        <w:t xml:space="preserve"> vanishing gate is exact in its certified rank scope. The complete physical off-axis mixed-gradient coefficient is not closed by these statements.</w:t>
      </w:r>
    </w:p>
    <w:p>
      <w:pPr>
        <w:pStyle w:val="Heading3"/>
        <w:keepNext/>
        <w:keepLines/>
        <w:widowControl/>
      </w:pPr>
      <w:r>
        <w:rPr>
          <w:rFonts w:ascii="Calibri" w:hAnsi="Calibri" w:eastAsia="Calibri"/>
          <w:color w:val="1F4D78"/>
          <w:sz w:val="24"/>
        </w:rPr>
        <w:t>15.3 Exact fourth-order closure audit: saved kernel, rooted scalar, and off-axis shape</w:t>
      </w:r>
    </w:p>
    <w:p>
      <w:pPr>
        <w:keepLines/>
        <w:widowControl/>
      </w:pPr>
      <w:r>
        <w:rPr>
          <w:rFonts w:ascii="Calibri" w:hAnsi="Calibri" w:eastAsia="Calibri"/>
          <w:color w:val="111111"/>
          <w:sz w:val="22"/>
        </w:rPr>
        <w:t>The audit separates three objects that cannot be identified with one another: the historical saved kernel, a frozen translation-summed scalar package, and the unevaluated exact marked-cluster campaign.</w:t>
      </w:r>
    </w:p>
    <w:p>
      <w:pPr>
        <w:pStyle w:val="Heading4"/>
        <w:keepNext/>
        <w:keepLines/>
        <w:widowControl/>
      </w:pPr>
      <w:r>
        <w:rPr>
          <w:rFonts w:ascii="Calibri" w:hAnsi="Calibri" w:eastAsia="Calibri"/>
          <w:color w:val="1F4D78"/>
          <w:sz w:val="21"/>
        </w:rPr>
        <w:t>15.3.1 What is exact for the historical saved kernel</w:t>
      </w:r>
    </w:p>
    <w:p>
      <w:pPr>
        <w:keepLines/>
        <w:widowControl/>
      </w:pPr>
      <w:r>
        <w:rPr>
          <w:rFonts w:ascii="Calibri" w:hAnsi="Calibri" w:eastAsia="Calibri"/>
          <w:color w:val="111111"/>
          <w:sz w:val="22"/>
        </w:rPr>
        <w:t xml:space="preserve">The packaged </w:t>
      </w:r>
      <w:r>
        <w:rPr>
          <w:rFonts w:ascii="Cambria Math" w:hAnsi="Cambria Math" w:eastAsia="Cambria Math"/>
          <w:b w:val="0"/>
          <w:color w:val="111111"/>
          <w:sz w:val="22"/>
        </w:rPr>
        <w:t>SU(3)</w:t>
      </w:r>
      <w:r>
        <w:rPr>
          <w:rFonts w:ascii="Calibri" w:hAnsi="Calibri" w:eastAsia="Calibri"/>
          <w:color w:val="111111"/>
          <w:sz w:val="22"/>
        </w:rPr>
        <w:t xml:space="preserve"> 189-record kernel has the exact band anchor</w:t>
      </w:r>
    </w:p>
    <w:p>
      <w:pPr>
        <w:pStyle w:val="EquationDisplay"/>
        <w:keepLines/>
        <w:widowControl/>
      </w:pPr>
      <w:r>
        <w:rPr>
          <w:rFonts w:ascii="Cambria Math" w:hAnsi="Cambria Math" w:eastAsia="Cambria Math"/>
          <w:b w:val="0"/>
          <w:color w:val="111111"/>
          <w:sz w:val="21"/>
        </w:rPr>
        <w:t>q</w:t>
      </w:r>
      <w:r>
        <w:rPr>
          <w:rFonts w:ascii="Cambria Math" w:hAnsi="Cambria Math" w:eastAsia="Cambria Math"/>
          <w:b w:val="0"/>
          <w:color w:val="111111"/>
          <w:sz w:val="17"/>
          <w:vertAlign w:val="subscript"/>
        </w:rPr>
        <w:t>old</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=-20721577909065127111/7250590288602460800,</w:t>
      </w:r>
    </w:p>
    <w:p>
      <w:pPr>
        <w:keepLines/>
        <w:widowControl/>
      </w:pPr>
      <w:r>
        <w:rPr>
          <w:rFonts w:ascii="Calibri" w:hAnsi="Calibri" w:eastAsia="Calibri"/>
          <w:color w:val="111111"/>
          <w:sz w:val="22"/>
        </w:rPr>
        <w:t>and its centered cube-boundary pullback obeys</w:t>
      </w:r>
    </w:p>
    <w:p>
      <w:pPr>
        <w:pStyle w:val="EquationDisplay"/>
        <w:keepLines/>
        <w:widowControl/>
      </w:pPr>
      <w:r>
        <w:rPr>
          <w:rFonts w:ascii="Cambria Math" w:hAnsi="Cambria Math" w:eastAsia="Cambria Math"/>
          <w:b w:val="0"/>
          <w:color w:val="111111"/>
          <w:sz w:val="21"/>
        </w:rPr>
        <w:t>C</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[H</w:t>
      </w:r>
      <w:r>
        <w:rPr>
          <w:rFonts w:ascii="Cambria Math" w:hAnsi="Cambria Math" w:eastAsia="Cambria Math"/>
          <w:b w:val="0"/>
          <w:color w:val="111111"/>
          <w:sz w:val="17"/>
          <w:vertAlign w:val="subscript"/>
        </w:rPr>
        <w:t>4</w:t>
      </w:r>
      <w:r>
        <w:rPr>
          <w:rFonts w:ascii="Cambria Math" w:hAnsi="Cambria Math" w:eastAsia="Cambria Math"/>
          <w:b w:val="0"/>
          <w:color w:val="111111"/>
          <w:sz w:val="21"/>
        </w:rPr>
        <w:t>-q</w:t>
      </w:r>
      <w:r>
        <w:rPr>
          <w:rFonts w:ascii="Cambria Math" w:hAnsi="Cambria Math" w:eastAsia="Cambria Math"/>
          <w:b w:val="0"/>
          <w:color w:val="111111"/>
          <w:sz w:val="17"/>
          <w:vertAlign w:val="subscript"/>
        </w:rPr>
        <w:t>old</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I]C =(5/48) Σ</w:t>
      </w:r>
      <w:r>
        <w:rPr>
          <w:rFonts w:ascii="Cambria Math" w:hAnsi="Cambria Math" w:eastAsia="Cambria Math"/>
          <w:b w:val="0"/>
          <w:color w:val="111111"/>
          <w:sz w:val="17"/>
          <w:vertAlign w:val="subscript"/>
        </w:rPr>
        <w:t>i</w:t>
      </w:r>
      <w:r>
        <w:rPr>
          <w:rFonts w:ascii="Cambria Math" w:hAnsi="Cambria Math" w:eastAsia="Cambria Math"/>
          <w:b w:val="0"/>
          <w:color w:val="111111"/>
          <w:sz w:val="21"/>
        </w:rPr>
        <w:t xml:space="preserve"> L</w:t>
      </w:r>
      <w:r>
        <w:rPr>
          <w:rFonts w:ascii="Cambria Math" w:hAnsi="Cambria Math" w:eastAsia="Cambria Math"/>
          <w:b w:val="0"/>
          <w:color w:val="111111"/>
          <w:sz w:val="17"/>
          <w:vertAlign w:val="subscript"/>
        </w:rPr>
        <w:t>i</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xml:space="preserve"> +[17607806155349/1101327605164800] Σ</w:t>
      </w:r>
      <w:r>
        <w:rPr>
          <w:rFonts w:ascii="Cambria Math" w:hAnsi="Cambria Math" w:eastAsia="Cambria Math"/>
          <w:b w:val="0"/>
          <w:color w:val="111111"/>
          <w:sz w:val="17"/>
          <w:vertAlign w:val="subscript"/>
        </w:rPr>
        <w:t>i&lt;j</w:t>
      </w:r>
      <w:r>
        <w:rPr>
          <w:rFonts w:ascii="Cambria Math" w:hAnsi="Cambria Math" w:eastAsia="Cambria Math"/>
          <w:b w:val="0"/>
          <w:color w:val="111111"/>
          <w:sz w:val="21"/>
        </w:rPr>
        <w:t xml:space="preserve"> L</w:t>
      </w:r>
      <w:r>
        <w:rPr>
          <w:rFonts w:ascii="Cambria Math" w:hAnsi="Cambria Math" w:eastAsia="Cambria Math"/>
          <w:b w:val="0"/>
          <w:color w:val="111111"/>
          <w:sz w:val="17"/>
          <w:vertAlign w:val="subscript"/>
        </w:rPr>
        <w:t>i</w:t>
      </w:r>
      <w:r>
        <w:rPr>
          <w:rFonts w:ascii="Cambria Math" w:hAnsi="Cambria Math" w:eastAsia="Cambria Math"/>
          <w:b w:val="0"/>
          <w:color w:val="111111"/>
          <w:sz w:val="21"/>
        </w:rPr>
        <w:t>L</w:t>
      </w:r>
      <w:r>
        <w:rPr>
          <w:rFonts w:ascii="Cambria Math" w:hAnsi="Cambria Math" w:eastAsia="Cambria Math"/>
          <w:b w:val="0"/>
          <w:color w:val="111111"/>
          <w:sz w:val="17"/>
          <w:vertAlign w:val="subscript"/>
        </w:rPr>
        <w:t>j</w:t>
      </w:r>
      <w:r>
        <w:rPr>
          <w:rFonts w:ascii="Cambria Math" w:hAnsi="Cambria Math" w:eastAsia="Cambria Math"/>
          <w:b w:val="0"/>
          <w:color w:val="111111"/>
          <w:sz w:val="21"/>
        </w:rPr>
        <w:t>.</w:t>
      </w:r>
    </w:p>
    <w:p>
      <w:pPr>
        <w:keepLines/>
        <w:widowControl/>
      </w:pPr>
      <w:r>
        <w:rPr>
          <w:rFonts w:ascii="Calibri" w:hAnsi="Calibri" w:eastAsia="Calibri"/>
          <w:color w:val="111111"/>
          <w:sz w:val="22"/>
        </w:rPr>
        <w:t>Consequently, for this saved kernel only,</w:t>
      </w:r>
    </w:p>
    <w:p>
      <w:pPr>
        <w:pStyle w:val="EquationDisplay"/>
        <w:keepLines/>
        <w:widowControl/>
      </w:pPr>
      <w:r>
        <w:rPr>
          <w:rFonts w:ascii="Cambria Math" w:hAnsi="Cambria Math" w:eastAsia="Cambria Math"/>
          <w:b w:val="0"/>
          <w:color w:val="111111"/>
          <w:sz w:val="21"/>
        </w:rPr>
        <w:t>A</w:t>
      </w:r>
      <w:r>
        <w:rPr>
          <w:rFonts w:ascii="Cambria Math" w:hAnsi="Cambria Math" w:eastAsia="Cambria Math"/>
          <w:b w:val="0"/>
          <w:color w:val="111111"/>
          <w:sz w:val="17"/>
          <w:vertAlign w:val="subscript"/>
        </w:rPr>
        <w:t>old</w:t>
      </w:r>
      <w:r>
        <w:rPr>
          <w:rFonts w:ascii="Cambria Math" w:hAnsi="Cambria Math" w:eastAsia="Cambria Math"/>
          <w:b w:val="0"/>
          <w:color w:val="111111"/>
          <w:sz w:val="21"/>
        </w:rPr>
        <w:t>=5/48,    B</w:t>
      </w:r>
      <w:r>
        <w:rPr>
          <w:rFonts w:ascii="Cambria Math" w:hAnsi="Cambria Math" w:eastAsia="Cambria Math"/>
          <w:b w:val="0"/>
          <w:color w:val="111111"/>
          <w:sz w:val="17"/>
          <w:vertAlign w:val="subscript"/>
        </w:rPr>
        <w:t>old</w:t>
      </w:r>
      <w:r>
        <w:rPr>
          <w:rFonts w:ascii="Cambria Math" w:hAnsi="Cambria Math" w:eastAsia="Cambria Math"/>
          <w:b w:val="0"/>
          <w:color w:val="111111"/>
          <w:sz w:val="21"/>
        </w:rPr>
        <w:t>=D</w:t>
      </w:r>
      <w:r>
        <w:rPr>
          <w:rFonts w:ascii="Cambria Math" w:hAnsi="Cambria Math" w:eastAsia="Cambria Math"/>
          <w:b w:val="0"/>
          <w:color w:val="111111"/>
          <w:sz w:val="17"/>
          <w:vertAlign w:val="subscript"/>
        </w:rPr>
        <w:t>old</w:t>
      </w:r>
      <w:r>
        <w:rPr>
          <w:rFonts w:ascii="Cambria Math" w:hAnsi="Cambria Math" w:eastAsia="Cambria Math"/>
          <w:b w:val="0"/>
          <w:color w:val="111111"/>
          <w:sz w:val="21"/>
        </w:rPr>
        <w:t>=0,</w:t>
      </w:r>
    </w:p>
    <w:p>
      <w:pPr>
        <w:pStyle w:val="EquationDisplay"/>
        <w:keepLines/>
        <w:widowControl/>
      </w:pPr>
      <w:r>
        <w:rPr>
          <w:rFonts w:ascii="Cambria Math" w:hAnsi="Cambria Math" w:eastAsia="Cambria Math"/>
          <w:b w:val="0"/>
          <w:color w:val="111111"/>
          <w:sz w:val="21"/>
        </w:rPr>
        <w:t>C</w:t>
      </w:r>
      <w:r>
        <w:rPr>
          <w:rFonts w:ascii="Cambria Math" w:hAnsi="Cambria Math" w:eastAsia="Cambria Math"/>
          <w:b w:val="0"/>
          <w:color w:val="111111"/>
          <w:sz w:val="17"/>
          <w:vertAlign w:val="subscript"/>
        </w:rPr>
        <w:t>old</w:t>
      </w:r>
      <w:r>
        <w:rPr>
          <w:rFonts w:ascii="Cambria Math" w:hAnsi="Cambria Math" w:eastAsia="Cambria Math"/>
          <w:b w:val="0"/>
          <w:color w:val="111111"/>
          <w:sz w:val="21"/>
        </w:rPr>
        <w:t>=-211835444920651/4405310420659200.</w:t>
      </w:r>
    </w:p>
    <w:p>
      <w:pPr>
        <w:keepLines/>
        <w:widowControl/>
      </w:pPr>
      <w:r>
        <w:rPr>
          <w:rFonts w:ascii="Calibri" w:hAnsi="Calibri" w:eastAsia="Calibri"/>
          <w:color w:val="111111"/>
          <w:sz w:val="22"/>
        </w:rPr>
        <w:t xml:space="preserve">The </w:t>
      </w:r>
      <w:r>
        <w:rPr>
          <w:rFonts w:ascii="Cambria Math" w:hAnsi="Cambria Math" w:eastAsia="Cambria Math"/>
          <w:b w:val="0"/>
          <w:color w:val="111111"/>
          <w:sz w:val="22"/>
        </w:rPr>
        <w:t>189</w:t>
      </w:r>
      <w:r>
        <w:rPr>
          <w:rFonts w:ascii="Calibri" w:hAnsi="Calibri" w:eastAsia="Calibri"/>
          <w:color w:val="111111"/>
          <w:sz w:val="22"/>
        </w:rPr>
        <w:t xml:space="preserve"> records, exact real-space Hermiticity, the 25-point Laurent pullback, and the zero-mode stencil sum are all mechanically re-certified. This proves the historical centered identity; it does not prove that the saved kernel is the final fully linked physical kernel.</w:t>
      </w:r>
    </w:p>
    <w:p>
      <w:pPr>
        <w:pStyle w:val="Heading4"/>
        <w:keepNext/>
        <w:keepLines/>
        <w:widowControl/>
      </w:pPr>
      <w:r>
        <w:rPr>
          <w:rFonts w:ascii="Calibri" w:hAnsi="Calibri" w:eastAsia="Calibri"/>
          <w:color w:val="1F4D78"/>
          <w:sz w:val="21"/>
        </w:rPr>
        <w:t>15.3.2 Why the exact rooted scalar remains open</w:t>
      </w:r>
    </w:p>
    <w:p>
      <w:pPr>
        <w:keepLines/>
        <w:widowControl/>
      </w:pPr>
      <w:r>
        <w:rPr>
          <w:rFonts w:ascii="Calibri" w:hAnsi="Calibri" w:eastAsia="Calibri"/>
          <w:color w:val="111111"/>
          <w:sz w:val="22"/>
        </w:rPr>
        <w:t xml:space="preserve">The frozen exact Haar package proves, inside its declared </w:t>
      </w:r>
      <w:r>
        <w:rPr>
          <w:rFonts w:ascii="Cambria Math" w:hAnsi="Cambria Math" w:eastAsia="Cambria Math"/>
          <w:b w:val="0"/>
          <w:color w:val="111111"/>
          <w:sz w:val="22"/>
        </w:rPr>
        <w:t>L=5</w:t>
      </w:r>
      <w:r>
        <w:rPr>
          <w:rFonts w:ascii="Calibri" w:hAnsi="Calibri" w:eastAsia="Calibri"/>
          <w:color w:val="111111"/>
          <w:sz w:val="22"/>
        </w:rPr>
        <w:t>, polarization-2, two-insertions-per-half-history scope,</w:t>
      </w:r>
    </w:p>
    <w:p>
      <w:pPr>
        <w:pStyle w:val="EquationDisplay"/>
        <w:keepLines/>
        <w:widowControl/>
      </w:pPr>
      <w:r>
        <w:rPr>
          <w:rFonts w:ascii="Cambria Math" w:hAnsi="Cambria Math" w:eastAsia="Cambria Math"/>
          <w:b w:val="0"/>
          <w:color w:val="111111"/>
          <w:sz w:val="21"/>
        </w:rPr>
        <w:t>D</w:t>
      </w:r>
      <w:r>
        <w:rPr>
          <w:rFonts w:ascii="Cambria Math" w:hAnsi="Cambria Math" w:eastAsia="Cambria Math"/>
          <w:b w:val="0"/>
          <w:color w:val="111111"/>
          <w:sz w:val="17"/>
          <w:vertAlign w:val="subscript"/>
        </w:rPr>
        <w:t>exact</w:t>
      </w:r>
      <w:r>
        <w:rPr>
          <w:rFonts w:ascii="Cambria Math" w:hAnsi="Cambria Math" w:eastAsia="Cambria Math"/>
          <w:b w:val="0"/>
          <w:color w:val="111111"/>
          <w:sz w:val="21"/>
        </w:rPr>
        <w:t>=-361008126292641364183/7250590288602460800,</w:t>
      </w:r>
    </w:p>
    <w:p>
      <w:pPr>
        <w:pStyle w:val="EquationDisplay"/>
        <w:keepLines/>
        <w:widowControl/>
      </w:pPr>
      <w:r>
        <w:rPr>
          <w:rFonts w:ascii="Cambria Math" w:hAnsi="Cambria Math" w:eastAsia="Cambria Math"/>
          <w:b w:val="0"/>
          <w:color w:val="111111"/>
          <w:sz w:val="21"/>
        </w:rPr>
        <w:t>F=5315003/140454,    V</w:t>
      </w:r>
      <w:r>
        <w:rPr>
          <w:rFonts w:ascii="Cambria Math" w:hAnsi="Cambria Math" w:eastAsia="Cambria Math"/>
          <w:b w:val="0"/>
          <w:color w:val="111111"/>
          <w:sz w:val="17"/>
          <w:vertAlign w:val="subscript"/>
        </w:rPr>
        <w:t>link</w:t>
      </w:r>
      <w:r>
        <w:rPr>
          <w:rFonts w:ascii="Cambria Math" w:hAnsi="Cambria Math" w:eastAsia="Cambria Math"/>
          <w:b w:val="0"/>
          <w:color w:val="111111"/>
          <w:sz w:val="21"/>
        </w:rPr>
        <w:t>=-1474623/1675520,</w:t>
      </w:r>
    </w:p>
    <w:p>
      <w:pPr>
        <w:keepLines/>
        <w:widowControl/>
      </w:pPr>
      <w:r>
        <w:rPr>
          <w:rFonts w:ascii="Calibri" w:hAnsi="Calibri" w:eastAsia="Calibri"/>
          <w:color w:val="111111"/>
          <w:sz w:val="22"/>
        </w:rPr>
        <w:t>and therefore</w:t>
      </w:r>
    </w:p>
    <w:p>
      <w:pPr>
        <w:pStyle w:val="EquationDisplay"/>
        <w:keepLines/>
        <w:widowControl/>
      </w:pPr>
      <w:r>
        <w:rPr>
          <w:rFonts w:ascii="Cambria Math" w:hAnsi="Cambria Math" w:eastAsia="Cambria Math"/>
          <w:b w:val="0"/>
          <w:color w:val="111111"/>
          <w:sz w:val="21"/>
        </w:rPr>
        <w:t>m</w:t>
      </w:r>
      <w:r>
        <w:rPr>
          <w:rFonts w:ascii="Cambria Math" w:hAnsi="Cambria Math" w:eastAsia="Cambria Math"/>
          <w:b w:val="0"/>
          <w:color w:val="111111"/>
          <w:sz w:val="17"/>
          <w:vertAlign w:val="subscript"/>
        </w:rPr>
        <w:t>4,rest</w:t>
      </w:r>
      <w:r>
        <w:rPr>
          <w:rFonts w:ascii="Cambria Math" w:hAnsi="Cambria Math" w:eastAsia="Cambria Math"/>
          <w:b w:val="0"/>
          <w:color w:val="111111"/>
          <w:sz w:val="17"/>
          <w:vertAlign w:val="superscript"/>
        </w:rPr>
        <w:t>frozen</w:t>
      </w:r>
      <w:r>
        <w:rPr>
          <w:rFonts w:ascii="Cambria Math" w:hAnsi="Cambria Math" w:eastAsia="Cambria Math"/>
          <w:b w:val="0"/>
          <w:color w:val="111111"/>
          <w:sz w:val="21"/>
        </w:rPr>
        <w:t xml:space="preserve"> =D</w:t>
      </w:r>
      <w:r>
        <w:rPr>
          <w:rFonts w:ascii="Cambria Math" w:hAnsi="Cambria Math" w:eastAsia="Cambria Math"/>
          <w:b w:val="0"/>
          <w:color w:val="111111"/>
          <w:sz w:val="17"/>
          <w:vertAlign w:val="subscript"/>
        </w:rPr>
        <w:t>exact</w:t>
      </w:r>
      <w:r>
        <w:rPr>
          <w:rFonts w:ascii="Cambria Math" w:hAnsi="Cambria Math" w:eastAsia="Cambria Math"/>
          <w:b w:val="0"/>
          <w:color w:val="111111"/>
          <w:sz w:val="21"/>
        </w:rPr>
        <w:t>+F-V</w:t>
      </w:r>
      <w:r>
        <w:rPr>
          <w:rFonts w:ascii="Cambria Math" w:hAnsi="Cambria Math" w:eastAsia="Cambria Math"/>
          <w:b w:val="0"/>
          <w:color w:val="111111"/>
          <w:sz w:val="17"/>
          <w:vertAlign w:val="subscript"/>
        </w:rPr>
        <w:t>link</w:t>
      </w:r>
      <w:r>
        <w:rPr>
          <w:rFonts w:ascii="Cambria Math" w:hAnsi="Cambria Math" w:eastAsia="Cambria Math"/>
          <w:b w:val="0"/>
          <w:color w:val="111111"/>
          <w:sz w:val="21"/>
        </w:rPr>
        <w:t xml:space="preserve"> =-160506019419340168451/14501180577204921600.</w:t>
      </w:r>
    </w:p>
    <w:p>
      <w:pPr>
        <w:keepLines/>
        <w:widowControl/>
      </w:pPr>
      <w:r>
        <w:rPr>
          <w:rFonts w:ascii="Calibri" w:hAnsi="Calibri" w:eastAsia="Calibri"/>
          <w:color w:val="111111"/>
          <w:sz w:val="22"/>
        </w:rPr>
        <w:t xml:space="preserve">An independently normalized linked calculation gives </w:t>
      </w:r>
      <w:r>
        <w:rPr>
          <w:rFonts w:ascii="Cambria Math" w:hAnsi="Cambria Math" w:eastAsia="Cambria Math"/>
          <w:b w:val="0"/>
          <w:color w:val="111111"/>
          <w:sz w:val="22"/>
        </w:rPr>
        <w:t>m</w:t>
      </w:r>
      <w:r>
        <w:rPr>
          <w:rFonts w:ascii="Cambria Math" w:hAnsi="Cambria Math" w:eastAsia="Cambria Math"/>
          <w:b w:val="0"/>
          <w:color w:val="111111"/>
          <w:sz w:val="18"/>
          <w:vertAlign w:val="subscript"/>
        </w:rPr>
        <w:t>Γ</w:t>
      </w:r>
      <w:r>
        <w:rPr>
          <w:rFonts w:ascii="Cambria Math" w:hAnsi="Cambria Math" w:eastAsia="Cambria Math"/>
          <w:b w:val="0"/>
          <w:color w:val="111111"/>
          <w:sz w:val="18"/>
          <w:vertAlign w:val="superscript"/>
        </w:rPr>
        <w:t>(4)</w:t>
      </w:r>
      <w:r>
        <w:rPr>
          <w:rFonts w:ascii="Cambria Math" w:hAnsi="Cambria Math" w:eastAsia="Cambria Math"/>
          <w:b w:val="0"/>
          <w:color w:val="111111"/>
          <w:sz w:val="22"/>
        </w:rPr>
        <w:t>=-0.7751458630189173</w:t>
      </w:r>
      <w:r>
        <w:rPr>
          <w:rFonts w:ascii="Calibri" w:hAnsi="Calibri" w:eastAsia="Calibri"/>
          <w:color w:val="111111"/>
          <w:sz w:val="22"/>
        </w:rPr>
        <w:t xml:space="preserve">. In the reported Hamer convention, </w:t>
      </w:r>
      <w:r>
        <w:rPr>
          <w:rFonts w:ascii="Cambria Math" w:hAnsi="Cambria Math" w:eastAsia="Cambria Math"/>
          <w:b w:val="0"/>
          <w:color w:val="111111"/>
          <w:sz w:val="22"/>
        </w:rPr>
        <w:t>m(u)=M</w:t>
      </w:r>
      <w:r>
        <w:rPr>
          <w:rFonts w:ascii="Cambria Math" w:hAnsi="Cambria Math" w:eastAsia="Cambria Math"/>
          <w:b w:val="0"/>
          <w:color w:val="111111"/>
          <w:sz w:val="18"/>
          <w:vertAlign w:val="subscript"/>
        </w:rPr>
        <w:t>A</w:t>
      </w:r>
      <w:r>
        <w:rPr>
          <w:rFonts w:ascii="Cambria Math" w:hAnsi="Cambria Math" w:eastAsia="Cambria Math"/>
          <w:b w:val="0"/>
          <w:color w:val="111111"/>
          <w:sz w:val="22"/>
        </w:rPr>
        <w:t>(2u)/2</w:t>
      </w:r>
      <w:r>
        <w:rPr>
          <w:rFonts w:ascii="Calibri" w:hAnsi="Calibri" w:eastAsia="Calibri"/>
          <w:color w:val="111111"/>
          <w:sz w:val="22"/>
        </w:rPr>
        <w:t xml:space="preserve"> and </w:t>
      </w:r>
      <w:r>
        <w:rPr>
          <w:rFonts w:ascii="Cambria Math" w:hAnsi="Cambria Math" w:eastAsia="Cambria Math"/>
          <w:b w:val="0"/>
          <w:color w:val="111111"/>
          <w:sz w:val="22"/>
        </w:rPr>
        <w:t>m</w:t>
      </w:r>
      <w:r>
        <w:rPr>
          <w:rFonts w:ascii="Cambria Math" w:hAnsi="Cambria Math" w:eastAsia="Cambria Math"/>
          <w:b w:val="0"/>
          <w:color w:val="111111"/>
          <w:sz w:val="18"/>
          <w:vertAlign w:val="subscript"/>
        </w:rPr>
        <w:t>n</w:t>
      </w:r>
      <w:r>
        <w:rPr>
          <w:rFonts w:ascii="Cambria Math" w:hAnsi="Cambria Math" w:eastAsia="Cambria Math"/>
          <w:b w:val="0"/>
          <w:color w:val="111111"/>
          <w:sz w:val="22"/>
        </w:rPr>
        <w:t>=2</w:t>
      </w:r>
      <w:r>
        <w:rPr>
          <w:rFonts w:ascii="Cambria Math" w:hAnsi="Cambria Math" w:eastAsia="Cambria Math"/>
          <w:b w:val="0"/>
          <w:color w:val="111111"/>
          <w:sz w:val="18"/>
          <w:vertAlign w:val="superscript"/>
        </w:rPr>
        <w:t>n-1</w:t>
      </w:r>
      <w:r>
        <w:rPr>
          <w:rFonts w:ascii="Cambria Math" w:hAnsi="Cambria Math" w:eastAsia="Cambria Math"/>
          <w:b w:val="0"/>
          <w:color w:val="111111"/>
          <w:sz w:val="22"/>
        </w:rPr>
        <w:t>a</w:t>
      </w:r>
      <w:r>
        <w:rPr>
          <w:rFonts w:ascii="Cambria Math" w:hAnsi="Cambria Math" w:eastAsia="Cambria Math"/>
          <w:b w:val="0"/>
          <w:color w:val="111111"/>
          <w:sz w:val="18"/>
          <w:vertAlign w:val="subscript"/>
        </w:rPr>
        <w:t>n</w:t>
      </w:r>
      <w:r>
        <w:rPr>
          <w:rFonts w:ascii="Calibri" w:hAnsi="Calibri" w:eastAsia="Calibri"/>
          <w:color w:val="111111"/>
          <w:sz w:val="22"/>
        </w:rPr>
        <w:t xml:space="preserve">, so the published </w:t>
      </w:r>
      <w:r>
        <w:rPr>
          <w:rFonts w:ascii="Cambria Math" w:hAnsi="Cambria Math" w:eastAsia="Cambria Math"/>
          <w:b w:val="0"/>
          <w:color w:val="111111"/>
          <w:sz w:val="22"/>
        </w:rPr>
        <w:t>a</w:t>
      </w:r>
      <w:r>
        <w:rPr>
          <w:rFonts w:ascii="Cambria Math" w:hAnsi="Cambria Math" w:eastAsia="Cambria Math"/>
          <w:b w:val="0"/>
          <w:color w:val="111111"/>
          <w:sz w:val="18"/>
          <w:vertAlign w:val="subscript"/>
        </w:rPr>
        <w:t>4</w:t>
      </w:r>
      <w:r>
        <w:rPr>
          <w:rFonts w:ascii="Cambria Math" w:hAnsi="Cambria Math" w:eastAsia="Cambria Math"/>
          <w:b w:val="0"/>
          <w:color w:val="111111"/>
          <w:sz w:val="22"/>
        </w:rPr>
        <w:t>=-0.0968932328773</w:t>
      </w:r>
      <w:r>
        <w:rPr>
          <w:rFonts w:ascii="Calibri" w:hAnsi="Calibri" w:eastAsia="Calibri"/>
          <w:color w:val="111111"/>
          <w:sz w:val="22"/>
        </w:rPr>
        <w:t xml:space="preserve"> maps to </w:t>
      </w:r>
      <w:r>
        <w:rPr>
          <w:rFonts w:ascii="Cambria Math" w:hAnsi="Cambria Math" w:eastAsia="Cambria Math"/>
          <w:b w:val="0"/>
          <w:color w:val="111111"/>
          <w:sz w:val="22"/>
        </w:rPr>
        <w:t>8a</w:t>
      </w:r>
      <w:r>
        <w:rPr>
          <w:rFonts w:ascii="Cambria Math" w:hAnsi="Cambria Math" w:eastAsia="Cambria Math"/>
          <w:b w:val="0"/>
          <w:color w:val="111111"/>
          <w:sz w:val="18"/>
          <w:vertAlign w:val="subscript"/>
        </w:rPr>
        <w:t>4</w:t>
      </w:r>
      <w:r>
        <w:rPr>
          <w:rFonts w:ascii="Cambria Math" w:hAnsi="Cambria Math" w:eastAsia="Cambria Math"/>
          <w:b w:val="0"/>
          <w:color w:val="111111"/>
          <w:sz w:val="22"/>
        </w:rPr>
        <w:t>=-0.7751458630184</w:t>
      </w:r>
      <w:r>
        <w:rPr>
          <w:rFonts w:ascii="Calibri" w:hAnsi="Calibri" w:eastAsia="Calibri"/>
          <w:color w:val="111111"/>
          <w:sz w:val="22"/>
        </w:rPr>
        <w:t xml:space="preserve">. The agreement is about </w:t>
      </w:r>
      <w:r>
        <w:rPr>
          <w:rFonts w:ascii="Cambria Math" w:hAnsi="Cambria Math" w:eastAsia="Cambria Math"/>
          <w:b w:val="0"/>
          <w:color w:val="111111"/>
          <w:sz w:val="22"/>
        </w:rPr>
        <w:t>5*10</w:t>
      </w:r>
      <w:r>
        <w:rPr>
          <w:rFonts w:ascii="Cambria Math" w:hAnsi="Cambria Math" w:eastAsia="Cambria Math"/>
          <w:b w:val="0"/>
          <w:color w:val="111111"/>
          <w:sz w:val="18"/>
          <w:vertAlign w:val="superscript"/>
        </w:rPr>
        <w:t>-13</w:t>
      </w:r>
      <w:r>
        <w:rPr>
          <w:rFonts w:ascii="Calibri" w:hAnsi="Calibri" w:eastAsia="Calibri"/>
          <w:color w:val="111111"/>
          <w:sz w:val="22"/>
        </w:rPr>
        <w:t xml:space="preserve"> and is strong numerical evidence, not an exact complete-corpus rooted certificate.</w:t>
      </w:r>
    </w:p>
    <w:p>
      <w:pPr>
        <w:keepLines/>
        <w:widowControl/>
      </w:pPr>
      <w:r>
        <w:rPr>
          <w:rFonts w:ascii="Calibri" w:hAnsi="Calibri" w:eastAsia="Calibri"/>
          <w:color w:val="111111"/>
          <w:sz w:val="22"/>
        </w:rPr>
        <w:t>That exact arithmetic is not the rooted scalar of the complete physical corpus. The frozen package is target-coupled and does not retain the raw support-resolved physical contractions needed for an independent support-union convolution and rooted Mobius inversion. Its exact fraction is therefore confined to the contractor's declared scope rather than promoted to the complete marked-cluster campaign.</w:t>
      </w:r>
    </w:p>
    <w:p>
      <w:pPr>
        <w:keepLines/>
        <w:widowControl/>
      </w:pPr>
      <w:r>
        <w:rPr>
          <w:rFonts w:ascii="Calibri" w:hAnsi="Calibri" w:eastAsia="Calibri"/>
          <w:color w:val="111111"/>
          <w:sz w:val="22"/>
        </w:rPr>
        <w:t xml:space="preserve">The designated exact marked-cluster campaign seals </w:t>
      </w:r>
      <w:r>
        <w:rPr>
          <w:rFonts w:ascii="Cambria Math" w:hAnsi="Cambria Math" w:eastAsia="Cambria Math"/>
          <w:b w:val="0"/>
          <w:color w:val="111111"/>
          <w:sz w:val="22"/>
        </w:rPr>
        <w:t>203</w:t>
      </w:r>
      <w:r>
        <w:rPr>
          <w:rFonts w:ascii="Calibri" w:hAnsi="Calibri" w:eastAsia="Calibri"/>
          <w:color w:val="111111"/>
          <w:sz w:val="22"/>
        </w:rPr>
        <w:t xml:space="preserve"> candidate supports for each of three input polarizations, hence </w:t>
      </w:r>
      <w:r>
        <w:rPr>
          <w:rFonts w:ascii="Cambria Math" w:hAnsi="Cambria Math" w:eastAsia="Cambria Math"/>
          <w:b w:val="0"/>
          <w:color w:val="111111"/>
          <w:sz w:val="22"/>
        </w:rPr>
        <w:t>609</w:t>
      </w:r>
      <w:r>
        <w:rPr>
          <w:rFonts w:ascii="Calibri" w:hAnsi="Calibri" w:eastAsia="Calibri"/>
          <w:color w:val="111111"/>
          <w:sz w:val="22"/>
        </w:rPr>
        <w:t xml:space="preserve"> required physical cluster rows. Each root has support-size histogram</w:t>
      </w:r>
    </w:p>
    <w:p>
      <w:pPr>
        <w:pStyle w:val="EquationDisplay"/>
        <w:keepLines/>
        <w:widowControl/>
      </w:pPr>
      <w:r>
        <w:rPr>
          <w:rFonts w:ascii="Cambria Math" w:hAnsi="Cambria Math" w:eastAsia="Cambria Math"/>
          <w:b w:val="0"/>
          <w:color w:val="111111"/>
          <w:sz w:val="21"/>
        </w:rPr>
        <w:t>{1:1, 2:12, 3:158, 4:20, 5:10, 6:2},</w:t>
      </w:r>
    </w:p>
    <w:p>
      <w:pPr>
        <w:keepLines/>
        <w:widowControl/>
      </w:pPr>
      <w:r>
        <w:rPr>
          <w:rFonts w:ascii="Calibri" w:hAnsi="Calibri" w:eastAsia="Calibri"/>
          <w:color w:val="111111"/>
          <w:sz w:val="22"/>
        </w:rPr>
        <w:t xml:space="preserve">with </w:t>
      </w:r>
      <w:r>
        <w:rPr>
          <w:rFonts w:ascii="Cambria Math" w:hAnsi="Cambria Math" w:eastAsia="Cambria Math"/>
          <w:b w:val="0"/>
          <w:color w:val="111111"/>
          <w:sz w:val="22"/>
        </w:rPr>
        <w:t>724</w:t>
      </w:r>
      <w:r>
        <w:rPr>
          <w:rFonts w:ascii="Calibri" w:hAnsi="Calibri" w:eastAsia="Calibri"/>
          <w:color w:val="111111"/>
          <w:sz w:val="22"/>
        </w:rPr>
        <w:t xml:space="preserve"> proper-subset incidences. Its cheap gates pass and its geometry preflight reproduces </w:t>
      </w:r>
      <w:r>
        <w:rPr>
          <w:rFonts w:ascii="Cambria Math" w:hAnsi="Cambria Math" w:eastAsia="Cambria Math"/>
          <w:b w:val="0"/>
          <w:color w:val="111111"/>
          <w:sz w:val="22"/>
        </w:rPr>
        <w:t>609/609</w:t>
      </w:r>
      <w:r>
        <w:rPr>
          <w:rFonts w:ascii="Calibri" w:hAnsi="Calibri" w:eastAsia="Calibri"/>
          <w:color w:val="111111"/>
          <w:sz w:val="22"/>
        </w:rPr>
        <w:t xml:space="preserve"> rows, but the stored campaign contains </w:t>
      </w:r>
      <w:r>
        <w:rPr>
          <w:rFonts w:ascii="Calibri" w:hAnsi="Calibri" w:eastAsia="Calibri"/>
          <w:b/>
          <w:color w:val="111111"/>
          <w:sz w:val="22"/>
        </w:rPr>
        <w:t>zero physics contractions</w:t>
      </w:r>
      <w:r>
        <w:rPr>
          <w:rFonts w:ascii="Calibri" w:hAnsi="Calibri" w:eastAsia="Calibri"/>
          <w:color w:val="111111"/>
          <w:sz w:val="22"/>
        </w:rPr>
        <w:t xml:space="preserve">. Missing are all </w:t>
      </w:r>
      <w:r>
        <w:rPr>
          <w:rFonts w:ascii="Cambria Math" w:hAnsi="Cambria Math" w:eastAsia="Cambria Math"/>
          <w:b w:val="0"/>
          <w:color w:val="111111"/>
          <w:sz w:val="22"/>
        </w:rPr>
        <w:t>7308</w:t>
      </w:r>
      <w:r>
        <w:rPr>
          <w:rFonts w:ascii="Calibri" w:hAnsi="Calibri" w:eastAsia="Calibri"/>
          <w:color w:val="111111"/>
          <w:sz w:val="22"/>
        </w:rPr>
        <w:t xml:space="preserve"> exact marked-minus-vacuum rational cells, including </w:t>
      </w:r>
      <w:r>
        <w:rPr>
          <w:rFonts w:ascii="Cambria Math" w:hAnsi="Cambria Math" w:eastAsia="Cambria Math"/>
          <w:b w:val="0"/>
          <w:color w:val="111111"/>
          <w:sz w:val="22"/>
        </w:rPr>
        <w:t>1827</w:t>
      </w:r>
      <w:r>
        <w:rPr>
          <w:rFonts w:ascii="Calibri" w:hAnsi="Calibri" w:eastAsia="Calibri"/>
          <w:color w:val="111111"/>
          <w:sz w:val="22"/>
        </w:rPr>
        <w:t xml:space="preserve"> fourth-order cells, and all </w:t>
      </w:r>
      <w:r>
        <w:rPr>
          <w:rFonts w:ascii="Cambria Math" w:hAnsi="Cambria Math" w:eastAsia="Cambria Math"/>
          <w:b w:val="0"/>
          <w:color w:val="111111"/>
          <w:sz w:val="22"/>
        </w:rPr>
        <w:t>36</w:t>
      </w:r>
      <w:r>
        <w:rPr>
          <w:rFonts w:ascii="Calibri" w:hAnsi="Calibri" w:eastAsia="Calibri"/>
          <w:color w:val="111111"/>
          <w:sz w:val="22"/>
        </w:rPr>
        <w:t xml:space="preserve"> evaluated rooted Mobius channels. The exact fourth-order reduction would require</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4</w:t>
      </w:r>
      <w:r>
        <w:rPr>
          <w:rFonts w:ascii="Cambria Math" w:hAnsi="Cambria Math" w:eastAsia="Cambria Math"/>
          <w:b w:val="0"/>
          <w:color w:val="111111"/>
          <w:sz w:val="21"/>
        </w:rPr>
        <w:t>=D-AC</w:t>
      </w:r>
      <w:r>
        <w:rPr>
          <w:rFonts w:ascii="Cambria Math" w:hAnsi="Cambria Math" w:eastAsia="Cambria Math"/>
          <w:b w:val="0"/>
          <w:color w:val="111111"/>
          <w:sz w:val="17"/>
          <w:vertAlign w:val="subscript"/>
        </w:rPr>
        <w:t>1</w:t>
      </w:r>
      <w:r>
        <w:rPr>
          <w:rFonts w:ascii="Cambria Math" w:hAnsi="Cambria Math" w:eastAsia="Cambria Math"/>
          <w:b w:val="0"/>
          <w:color w:val="111111"/>
          <w:sz w:val="21"/>
        </w:rPr>
        <w:t>-C</w:t>
      </w:r>
      <w:r>
        <w:rPr>
          <w:rFonts w:ascii="Cambria Math" w:hAnsi="Cambria Math" w:eastAsia="Cambria Math"/>
          <w:b w:val="0"/>
          <w:color w:val="111111"/>
          <w:sz w:val="17"/>
          <w:vertAlign w:val="subscript"/>
        </w:rPr>
        <w:t>1</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A- (1/2)(K</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N+NK</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)+A</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J,</w:t>
      </w:r>
    </w:p>
    <w:p>
      <w:pPr>
        <w:keepLines/>
        <w:widowControl/>
      </w:pPr>
      <w:r>
        <w:rPr>
          <w:rFonts w:ascii="Calibri" w:hAnsi="Calibri" w:eastAsia="Calibri"/>
          <w:color w:val="111111"/>
          <w:sz w:val="22"/>
        </w:rPr>
        <w:t xml:space="preserve">with support normalization </w:t>
      </w:r>
      <w:r>
        <w:rPr>
          <w:rFonts w:ascii="Cambria Math" w:hAnsi="Cambria Math" w:eastAsia="Cambria Math"/>
          <w:b w:val="0"/>
          <w:color w:val="111111"/>
          <w:sz w:val="22"/>
        </w:rPr>
        <w:t>2(1/2)=1</w:t>
      </w:r>
      <w:r>
        <w:rPr>
          <w:rFonts w:ascii="Calibri" w:hAnsi="Calibri" w:eastAsia="Calibri"/>
          <w:color w:val="111111"/>
          <w:sz w:val="22"/>
        </w:rPr>
        <w:t>, multiplicity one, and no division by three. The historical target-coupled fraction above and the floating linked/Hamer value are therefore quarantined from promotion.</w:t>
      </w:r>
    </w:p>
    <w:p>
      <w:pPr>
        <w:keepLines/>
        <w:widowControl/>
      </w:pPr>
      <w:r>
        <w:rPr>
          <w:rFonts w:ascii="Calibri" w:hAnsi="Calibri" w:eastAsia="Calibri"/>
          <w:color w:val="111111"/>
          <w:sz w:val="22"/>
        </w:rPr>
        <w:t>The exact rooted fourth-order scalar for the full physical corpus is open because its Phase-3 physics ledger does not exist in the stored corpus.</w:t>
      </w:r>
    </w:p>
    <w:p>
      <w:pPr>
        <w:pStyle w:val="Heading4"/>
        <w:keepNext/>
        <w:keepLines/>
        <w:widowControl/>
      </w:pPr>
      <w:r>
        <w:rPr>
          <w:rFonts w:ascii="Calibri" w:hAnsi="Calibri" w:eastAsia="Calibri"/>
          <w:color w:val="1F4D78"/>
          <w:sz w:val="21"/>
        </w:rPr>
        <w:t>15.3.3 Exact non-identifiability of the physical off-axis coefficient</w:t>
      </w:r>
    </w:p>
    <w:p>
      <w:pPr>
        <w:keepLines/>
        <w:widowControl/>
      </w:pPr>
      <w:r>
        <w:rPr>
          <w:rFonts w:ascii="Calibri" w:hAnsi="Calibri" w:eastAsia="Calibri"/>
          <w:color w:val="111111"/>
          <w:sz w:val="22"/>
        </w:rPr>
        <w:t xml:space="preserve">The frozen scalar contractor also sums translations before canonical aggregation, and its saved rows retain neither input/output plane nor displacement. It is a Gamma projection </w:t>
      </w:r>
      <w:r>
        <w:rPr>
          <w:rFonts w:ascii="Cambria Math" w:hAnsi="Cambria Math" w:eastAsia="Cambria Math"/>
          <w:b w:val="0"/>
          <w:color w:val="111111"/>
          <w:sz w:val="22"/>
        </w:rPr>
        <w:t>K(r) → Σ</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 xml:space="preserve"> K(r)</w:t>
      </w:r>
      <w:r>
        <w:rPr>
          <w:rFonts w:ascii="Calibri" w:hAnsi="Calibri" w:eastAsia="Calibri"/>
          <w:color w:val="111111"/>
          <w:sz w:val="22"/>
        </w:rPr>
        <w:t>. That map is non-injective, so it cannot reconstruct an off-axis symbol.</w:t>
      </w:r>
    </w:p>
    <w:p>
      <w:pPr>
        <w:keepLines/>
        <w:widowControl/>
      </w:pPr>
      <w:r>
        <w:rPr>
          <w:rFonts w:ascii="Calibri" w:hAnsi="Calibri" w:eastAsia="Calibri"/>
          <w:color w:val="111111"/>
          <w:sz w:val="22"/>
        </w:rPr>
        <w:t>The general cubic fourth-order carrier energy contains four independent non-scalar shapes,</w:t>
      </w:r>
    </w:p>
    <w:p>
      <w:pPr>
        <w:pStyle w:val="EquationDisplay"/>
        <w:keepLines/>
        <w:widowControl/>
      </w:pPr>
      <w:r>
        <w:rPr>
          <w:rFonts w:ascii="Cambria Math" w:hAnsi="Cambria Math" w:eastAsia="Cambria Math"/>
          <w:b w:val="0"/>
          <w:color w:val="111111"/>
          <w:sz w:val="21"/>
        </w:rPr>
        <w:t>ε</w:t>
      </w:r>
      <w:r>
        <w:rPr>
          <w:rFonts w:ascii="Cambria Math" w:hAnsi="Cambria Math" w:eastAsia="Cambria Math"/>
          <w:b w:val="0"/>
          <w:color w:val="111111"/>
          <w:sz w:val="17"/>
          <w:vertAlign w:val="subscript"/>
        </w:rPr>
        <w:t>4</w:t>
      </w:r>
      <w:r>
        <w:rPr>
          <w:rFonts w:ascii="Cambria Math" w:hAnsi="Cambria Math" w:eastAsia="Cambria Math"/>
          <w:b w:val="0"/>
          <w:color w:val="111111"/>
          <w:sz w:val="21"/>
        </w:rPr>
        <w:t>(k)=c</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+Aq</w:t>
      </w:r>
      <w:r>
        <w:rPr>
          <w:rFonts w:ascii="Cambria Math" w:hAnsi="Cambria Math" w:eastAsia="Cambria Math"/>
          <w:b w:val="0"/>
          <w:color w:val="111111"/>
          <w:sz w:val="17"/>
          <w:vertAlign w:val="subscript"/>
        </w:rPr>
        <w:t>a</w:t>
      </w:r>
      <w:r>
        <w:rPr>
          <w:rFonts w:ascii="Cambria Math" w:hAnsi="Cambria Math" w:eastAsia="Cambria Math"/>
          <w:b w:val="0"/>
          <w:color w:val="111111"/>
          <w:sz w:val="21"/>
        </w:rPr>
        <w:t>+Be</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+C(4e</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/q</w:t>
      </w:r>
      <w:r>
        <w:rPr>
          <w:rFonts w:ascii="Cambria Math" w:hAnsi="Cambria Math" w:eastAsia="Cambria Math"/>
          <w:b w:val="0"/>
          <w:color w:val="111111"/>
          <w:sz w:val="17"/>
          <w:vertAlign w:val="subscript"/>
        </w:rPr>
        <w:t>a</w:t>
      </w:r>
      <w:r>
        <w:rPr>
          <w:rFonts w:ascii="Cambria Math" w:hAnsi="Cambria Math" w:eastAsia="Cambria Math"/>
          <w:b w:val="0"/>
          <w:color w:val="111111"/>
          <w:sz w:val="21"/>
        </w:rPr>
        <w:t>)+D(e</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/q</w:t>
      </w:r>
      <w:r>
        <w:rPr>
          <w:rFonts w:ascii="Cambria Math" w:hAnsi="Cambria Math" w:eastAsia="Cambria Math"/>
          <w:b w:val="0"/>
          <w:color w:val="111111"/>
          <w:sz w:val="17"/>
          <w:vertAlign w:val="subscript"/>
        </w:rPr>
        <w:t>a</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Even granting the favorable tier </w:t>
      </w:r>
      <w:r>
        <w:rPr>
          <w:rFonts w:ascii="Cambria Math" w:hAnsi="Cambria Math" w:eastAsia="Cambria Math"/>
          <w:b w:val="0"/>
          <w:color w:val="111111"/>
          <w:sz w:val="22"/>
        </w:rPr>
        <w:t>A=5/48</w:t>
      </w:r>
      <w:r>
        <w:rPr>
          <w:rFonts w:ascii="Calibri" w:hAnsi="Calibri" w:eastAsia="Calibri"/>
          <w:color w:val="111111"/>
          <w:sz w:val="22"/>
        </w:rPr>
        <w:t xml:space="preserve"> and exact </w:t>
      </w:r>
      <w:r>
        <w:rPr>
          <w:rFonts w:ascii="Cambria Math" w:hAnsi="Cambria Math" w:eastAsia="Cambria Math"/>
          <w:b w:val="0"/>
          <w:color w:val="111111"/>
          <w:sz w:val="22"/>
        </w:rPr>
        <w:t>B=D=0</w:t>
      </w:r>
      <w:r>
        <w:rPr>
          <w:rFonts w:ascii="Calibri" w:hAnsi="Calibri" w:eastAsia="Calibri"/>
          <w:color w:val="111111"/>
          <w:sz w:val="22"/>
        </w:rPr>
        <w:t xml:space="preserve">, every rational </w:t>
      </w:r>
      <w:r>
        <w:rPr>
          <w:rFonts w:ascii="Cambria Math" w:hAnsi="Cambria Math" w:eastAsia="Cambria Math"/>
          <w:b w:val="0"/>
          <w:color w:val="111111"/>
          <w:sz w:val="22"/>
        </w:rPr>
        <w:t>C</w:t>
      </w:r>
      <w:r>
        <w:rPr>
          <w:rFonts w:ascii="Calibri" w:hAnsi="Calibri" w:eastAsia="Calibri"/>
          <w:color w:val="111111"/>
          <w:sz w:val="22"/>
        </w:rPr>
        <w:t xml:space="preserve"> gives</w:t>
      </w:r>
    </w:p>
    <w:p>
      <w:pPr>
        <w:pStyle w:val="EquationDisplay"/>
        <w:keepLines/>
        <w:widowControl/>
      </w:pPr>
      <w:r>
        <w:rPr>
          <w:rFonts w:ascii="Cambria Math" w:hAnsi="Cambria Math" w:eastAsia="Cambria Math"/>
          <w:b w:val="0"/>
          <w:color w:val="111111"/>
          <w:sz w:val="21"/>
        </w:rPr>
        <w:t>ε</w:t>
      </w:r>
      <w:r>
        <w:rPr>
          <w:rFonts w:ascii="Cambria Math" w:hAnsi="Cambria Math" w:eastAsia="Cambria Math"/>
          <w:b w:val="0"/>
          <w:color w:val="111111"/>
          <w:sz w:val="17"/>
          <w:vertAlign w:val="subscript"/>
        </w:rPr>
        <w:t>C</w:t>
      </w:r>
      <w:r>
        <w:rPr>
          <w:rFonts w:ascii="Cambria Math" w:hAnsi="Cambria Math" w:eastAsia="Cambria Math"/>
          <w:b w:val="0"/>
          <w:color w:val="111111"/>
          <w:sz w:val="21"/>
        </w:rPr>
        <w:t>(k)-c</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=(5/48)q</w:t>
      </w:r>
      <w:r>
        <w:rPr>
          <w:rFonts w:ascii="Cambria Math" w:hAnsi="Cambria Math" w:eastAsia="Cambria Math"/>
          <w:b w:val="0"/>
          <w:color w:val="111111"/>
          <w:sz w:val="17"/>
          <w:vertAlign w:val="subscript"/>
        </w:rPr>
        <w:t>a</w:t>
      </w:r>
      <w:r>
        <w:rPr>
          <w:rFonts w:ascii="Cambria Math" w:hAnsi="Cambria Math" w:eastAsia="Cambria Math"/>
          <w:b w:val="0"/>
          <w:color w:val="111111"/>
          <w:sz w:val="21"/>
        </w:rPr>
        <w:t>+C(4e</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/q</w:t>
      </w:r>
      <w:r>
        <w:rPr>
          <w:rFonts w:ascii="Cambria Math" w:hAnsi="Cambria Math" w:eastAsia="Cambria Math"/>
          <w:b w:val="0"/>
          <w:color w:val="111111"/>
          <w:sz w:val="17"/>
          <w:vertAlign w:val="subscript"/>
        </w:rPr>
        <w:t>a</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All members of this family agree at Gamma and on every axial cut because </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=0</w:t>
      </w:r>
      <w:r>
        <w:rPr>
          <w:rFonts w:ascii="Calibri" w:hAnsi="Calibri" w:eastAsia="Calibri"/>
          <w:color w:val="111111"/>
          <w:sz w:val="22"/>
        </w:rPr>
        <w:t xml:space="preserve"> there. Two exact corpus-registered witnesses are</w:t>
      </w:r>
    </w:p>
    <w:p>
      <w:pPr>
        <w:pStyle w:val="EquationDisplay"/>
        <w:keepLines/>
        <w:widowControl/>
      </w:pPr>
      <w:r>
        <w:rPr>
          <w:rFonts w:ascii="Cambria Math" w:hAnsi="Cambria Math" w:eastAsia="Cambria Math"/>
          <w:b w:val="0"/>
          <w:color w:val="111111"/>
          <w:sz w:val="21"/>
        </w:rPr>
        <w:t>C</w:t>
      </w:r>
      <w:r>
        <w:rPr>
          <w:rFonts w:ascii="Cambria Math" w:hAnsi="Cambria Math" w:eastAsia="Cambria Math"/>
          <w:b w:val="0"/>
          <w:color w:val="111111"/>
          <w:sz w:val="17"/>
          <w:vertAlign w:val="subscript"/>
        </w:rPr>
        <w:t>old</w:t>
      </w:r>
      <w:r>
        <w:rPr>
          <w:rFonts w:ascii="Cambria Math" w:hAnsi="Cambria Math" w:eastAsia="Cambria Math"/>
          <w:b w:val="0"/>
          <w:color w:val="111111"/>
          <w:sz w:val="21"/>
        </w:rPr>
        <w:t>=-211835444920651/4405310420659200,</w:t>
      </w:r>
    </w:p>
    <w:p>
      <w:pPr>
        <w:keepLines/>
        <w:widowControl/>
      </w:pPr>
      <w:r>
        <w:rPr>
          <w:rFonts w:ascii="Calibri" w:hAnsi="Calibri" w:eastAsia="Calibri"/>
          <w:color w:val="111111"/>
          <w:sz w:val="22"/>
        </w:rPr>
        <w:t>and</w:t>
      </w:r>
    </w:p>
    <w:p>
      <w:pPr>
        <w:pStyle w:val="EquationDisplay"/>
        <w:keepLines/>
        <w:widowControl/>
      </w:pPr>
      <w:r>
        <w:rPr>
          <w:rFonts w:ascii="Cambria Math" w:hAnsi="Cambria Math" w:eastAsia="Cambria Math"/>
          <w:b w:val="0"/>
          <w:color w:val="111111"/>
          <w:sz w:val="21"/>
        </w:rPr>
        <w:t>C</w:t>
      </w:r>
      <w:r>
        <w:rPr>
          <w:rFonts w:ascii="Cambria Math" w:hAnsi="Cambria Math" w:eastAsia="Cambria Math"/>
          <w:b w:val="0"/>
          <w:color w:val="111111"/>
          <w:sz w:val="17"/>
          <w:vertAlign w:val="subscript"/>
        </w:rPr>
        <w:t>alt</w:t>
      </w:r>
      <w:r>
        <w:rPr>
          <w:rFonts w:ascii="Cambria Math" w:hAnsi="Cambria Math" w:eastAsia="Cambria Math"/>
          <w:b w:val="0"/>
          <w:color w:val="111111"/>
          <w:sz w:val="21"/>
        </w:rPr>
        <w:t>=C</w:t>
      </w:r>
      <w:r>
        <w:rPr>
          <w:rFonts w:ascii="Cambria Math" w:hAnsi="Cambria Math" w:eastAsia="Cambria Math"/>
          <w:b w:val="0"/>
          <w:color w:val="111111"/>
          <w:sz w:val="17"/>
          <w:vertAlign w:val="subscript"/>
        </w:rPr>
        <w:t>old</w:t>
      </w:r>
      <w:r>
        <w:rPr>
          <w:rFonts w:ascii="Cambria Math" w:hAnsi="Cambria Math" w:eastAsia="Cambria Math"/>
          <w:b w:val="0"/>
          <w:color w:val="111111"/>
          <w:sz w:val="21"/>
        </w:rPr>
        <w:t>+25/1024 =-13035490122347/550663802582400.</w:t>
      </w:r>
    </w:p>
    <w:p>
      <w:pPr>
        <w:keepLines/>
        <w:widowControl/>
      </w:pPr>
      <w:r>
        <w:rPr>
          <w:rFonts w:ascii="Calibri" w:hAnsi="Calibri" w:eastAsia="Calibri"/>
          <w:color w:val="111111"/>
          <w:sz w:val="22"/>
        </w:rPr>
        <w:t>They have identical Gamma and axial data but differ by</w:t>
      </w:r>
    </w:p>
    <w:p>
      <w:pPr>
        <w:pStyle w:val="EquationDisplay"/>
        <w:keepLines/>
        <w:widowControl/>
      </w:pPr>
      <w:r>
        <w:rPr>
          <w:rFonts w:ascii="Cambria Math" w:hAnsi="Cambria Math" w:eastAsia="Cambria Math"/>
          <w:b w:val="0"/>
          <w:color w:val="111111"/>
          <w:sz w:val="21"/>
        </w:rPr>
        <w:t>Δ λ</w:t>
      </w:r>
      <w:r>
        <w:rPr>
          <w:rFonts w:ascii="Cambria Math" w:hAnsi="Cambria Math" w:eastAsia="Cambria Math"/>
          <w:b w:val="0"/>
          <w:color w:val="111111"/>
          <w:sz w:val="17"/>
          <w:vertAlign w:val="subscript"/>
        </w:rPr>
        <w:t>X</w:t>
      </w:r>
      <w:r>
        <w:rPr>
          <w:rFonts w:ascii="Cambria Math" w:hAnsi="Cambria Math" w:eastAsia="Cambria Math"/>
          <w:b w:val="0"/>
          <w:color w:val="111111"/>
          <w:sz w:val="21"/>
        </w:rPr>
        <w:t>=0,    Δ λ</w:t>
      </w:r>
      <w:r>
        <w:rPr>
          <w:rFonts w:ascii="Cambria Math" w:hAnsi="Cambria Math" w:eastAsia="Cambria Math"/>
          <w:b w:val="0"/>
          <w:color w:val="111111"/>
          <w:sz w:val="17"/>
          <w:vertAlign w:val="subscript"/>
        </w:rPr>
        <w:t>M</w:t>
      </w:r>
      <w:r>
        <w:rPr>
          <w:rFonts w:ascii="Cambria Math" w:hAnsi="Cambria Math" w:eastAsia="Cambria Math"/>
          <w:b w:val="0"/>
          <w:color w:val="111111"/>
          <w:sz w:val="21"/>
        </w:rPr>
        <w:t>=25/128,    Δ λ</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=25/64.</w:t>
      </w:r>
    </w:p>
    <w:p>
      <w:pPr>
        <w:keepLines/>
        <w:widowControl/>
      </w:pPr>
      <w:r>
        <w:rPr>
          <w:rFonts w:ascii="Calibri" w:hAnsi="Calibri" w:eastAsia="Calibri"/>
          <w:color w:val="111111"/>
          <w:sz w:val="22"/>
        </w:rPr>
        <w:t xml:space="preserve">Thus the retained scalar/axis corpus does not identify the physical mixed-gradient coefficient. The newer value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new</w:t>
      </w:r>
      <w:r>
        <w:rPr>
          <w:rFonts w:ascii="Cambria Math" w:hAnsi="Cambria Math" w:eastAsia="Cambria Math"/>
          <w:b w:val="0"/>
          <w:color w:val="111111"/>
          <w:sz w:val="22"/>
        </w:rPr>
        <w:t>=-0.020213328886166577</w:t>
      </w:r>
      <w:r>
        <w:rPr>
          <w:rFonts w:ascii="Calibri" w:hAnsi="Calibri" w:eastAsia="Calibri"/>
          <w:color w:val="111111"/>
          <w:sz w:val="22"/>
        </w:rPr>
        <w:t xml:space="preserve"> remains a numerical candidate. Promotion requires an exact target-blind ledger retaining at least input plane, output plane, displacement, rooted support, direct/fold channel, and exact weight. Without plane and displacement, no inverse Fourier reconstruction exists.</w:t>
      </w:r>
    </w:p>
    <w:p>
      <w:pPr>
        <w:shd w:fill="F4F6F9" w:val="clear"/>
        <w:pBdr>
          <w:left w:val="single" w:sz="18" w:space="8" w:color="7A5A00"/>
        </w:pBdr>
        <w:spacing w:before="40" w:after="60" w:line="288" w:lineRule="auto"/>
        <w:ind w:left="230" w:right="144"/>
        <w:keepNext/>
        <w:keepLines/>
        <w:widowControl/>
        <w:keepLines/>
        <w:widowControl/>
      </w:pPr>
      <w:r>
        <w:rPr>
          <w:rFonts w:ascii="Calibri" w:hAnsi="Calibri" w:eastAsia="Calibri"/>
          <w:b/>
          <w:color w:val="111111"/>
          <w:sz w:val="22"/>
        </w:rPr>
        <w:t>Exactly closed:</w:t>
      </w:r>
      <w:r>
        <w:rPr>
          <w:rFonts w:ascii="Calibri" w:hAnsi="Calibri" w:eastAsia="Calibri"/>
          <w:color w:val="111111"/>
          <w:sz w:val="22"/>
        </w:rPr>
        <w:t xml:space="preserve"> the historical 189-record centered kernel identity; the frozen scalar package inside its declared scope; the 609-row candidate geometry; the rooted reduction formulas; and the exact non-identifiability/missing-ledger obstruction certificates.</w:t>
      </w:r>
    </w:p>
    <w:p>
      <w:pPr>
        <w:shd w:fill="F4F6F9" w:val="clear"/>
        <w:pBdr>
          <w:left w:val="single" w:sz="18" w:space="8" w:color="7A5A00"/>
        </w:pBdr>
        <w:spacing w:before="40" w:after="60" w:line="288" w:lineRule="auto"/>
        <w:ind w:left="230" w:right="144"/>
        <w:keepLines/>
        <w:widowControl/>
        <w:keepLines/>
        <w:widowControl/>
      </w:pPr>
      <w:r>
        <w:rPr>
          <w:rFonts w:ascii="Calibri" w:hAnsi="Calibri" w:eastAsia="Calibri"/>
          <w:b/>
          <w:color w:val="111111"/>
          <w:sz w:val="22"/>
        </w:rPr>
        <w:t>Still open:</w:t>
      </w:r>
      <w:r>
        <w:rPr>
          <w:rFonts w:ascii="Calibri" w:hAnsi="Calibri" w:eastAsia="Calibri"/>
          <w:color w:val="111111"/>
          <w:sz w:val="22"/>
        </w:rPr>
        <w:t xml:space="preserve"> the exact rooted fourth-order scalar of the complete physical corpus and the complete physical cubic off-axis coefficient. No value is inferred for either missing quantity.</w:t>
      </w:r>
    </w:p>
    <w:p>
      <w:pPr>
        <w:pStyle w:val="Heading3"/>
        <w:keepNext/>
        <w:keepLines/>
        <w:widowControl/>
      </w:pPr>
      <w:r>
        <w:rPr>
          <w:rFonts w:ascii="Calibri" w:hAnsi="Calibri" w:eastAsia="Calibri"/>
          <w:color w:val="1F4D78"/>
          <w:sz w:val="24"/>
        </w:rPr>
        <w:t>15.4 Scalar gauge is not a coupling redefinition</w:t>
      </w:r>
    </w:p>
    <w:p>
      <w:pPr>
        <w:keepLines/>
        <w:widowControl/>
      </w:pPr>
      <w:r>
        <w:rPr>
          <w:rFonts w:ascii="Calibri" w:hAnsi="Calibri" w:eastAsia="Calibri"/>
          <w:color w:val="111111"/>
          <w:sz w:val="22"/>
        </w:rPr>
        <w:t xml:space="preserve">A fixed-coordinate replacement </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4</w:t>
      </w:r>
      <w:r>
        <w:rPr>
          <w:rFonts w:ascii="Cambria Math" w:hAnsi="Cambria Math" w:eastAsia="Cambria Math"/>
          <w:b w:val="0"/>
          <w:color w:val="111111"/>
          <w:sz w:val="22"/>
        </w:rPr>
        <w:t xml:space="preserve"> → H</w:t>
      </w:r>
      <w:r>
        <w:rPr>
          <w:rFonts w:ascii="Cambria Math" w:hAnsi="Cambria Math" w:eastAsia="Cambria Math"/>
          <w:b w:val="0"/>
          <w:color w:val="111111"/>
          <w:sz w:val="18"/>
          <w:vertAlign w:val="subscript"/>
        </w:rPr>
        <w:t>4</w:t>
      </w:r>
      <w:r>
        <w:rPr>
          <w:rFonts w:ascii="Cambria Math" w:hAnsi="Cambria Math" w:eastAsia="Cambria Math"/>
          <w:b w:val="0"/>
          <w:color w:val="111111"/>
          <w:sz w:val="22"/>
        </w:rPr>
        <w:t>+δ I</w:t>
      </w:r>
      <w:r>
        <w:rPr>
          <w:rFonts w:ascii="Calibri" w:hAnsi="Calibri" w:eastAsia="Calibri"/>
          <w:color w:val="111111"/>
          <w:sz w:val="22"/>
        </w:rPr>
        <w:t xml:space="preserve"> changes no coefficient </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5</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6</w:t>
      </w:r>
      <w:r>
        <w:rPr>
          <w:rFonts w:ascii="Cambria Math" w:hAnsi="Cambria Math" w:eastAsia="Cambria Math"/>
          <w:b w:val="0"/>
          <w:color w:val="111111"/>
          <w:sz w:val="22"/>
        </w:rPr>
        <w:t>,…</w:t>
      </w:r>
      <w:r>
        <w:rPr>
          <w:rFonts w:ascii="Calibri" w:hAnsi="Calibri" w:eastAsia="Calibri"/>
          <w:color w:val="111111"/>
          <w:sz w:val="22"/>
        </w:rPr>
        <w:t>. It is simply a different scalar representative at fourth order.</w:t>
      </w:r>
    </w:p>
    <w:p>
      <w:pPr>
        <w:keepNext/>
        <w:keepLines/>
        <w:widowControl/>
      </w:pPr>
      <w:r>
        <w:rPr>
          <w:rFonts w:ascii="Calibri" w:hAnsi="Calibri" w:eastAsia="Calibri"/>
          <w:color w:val="111111"/>
          <w:sz w:val="22"/>
        </w:rPr>
        <w:t>If one instead declares a nonlinear coordinate change</w:t>
      </w:r>
    </w:p>
    <w:p>
      <w:pPr>
        <w:pStyle w:val="EquationDisplay"/>
        <w:keepNext/>
        <w:keepLines/>
        <w:widowControl/>
      </w:pPr>
      <w:r>
        <w:rPr>
          <w:rFonts w:ascii="Cambria Math" w:hAnsi="Cambria Math" w:eastAsia="Cambria Math"/>
          <w:b w:val="0"/>
          <w:color w:val="111111"/>
          <w:sz w:val="21"/>
        </w:rPr>
        <w:t>u</w:t>
      </w:r>
      <w:r>
        <w:rPr>
          <w:rFonts w:ascii="Cambria Math" w:hAnsi="Cambria Math" w:eastAsia="Cambria Math"/>
          <w:b w:val="0"/>
          <w:color w:val="111111"/>
          <w:sz w:val="17"/>
          <w:vertAlign w:val="subscript"/>
        </w:rPr>
        <w:t>band</w:t>
      </w:r>
      <w:r>
        <w:rPr>
          <w:rFonts w:ascii="Cambria Math" w:hAnsi="Cambria Math" w:eastAsia="Cambria Math"/>
          <w:b w:val="0"/>
          <w:color w:val="111111"/>
          <w:sz w:val="21"/>
        </w:rPr>
        <w:t xml:space="preserve"> = u</w:t>
      </w:r>
      <w:r>
        <w:rPr>
          <w:rFonts w:ascii="Cambria Math" w:hAnsi="Cambria Math" w:eastAsia="Cambria Math"/>
          <w:b w:val="0"/>
          <w:color w:val="111111"/>
          <w:sz w:val="17"/>
          <w:vertAlign w:val="subscript"/>
        </w:rPr>
        <w:t>mass</w:t>
      </w:r>
      <w:r>
        <w:rPr>
          <w:rFonts w:ascii="Cambria Math" w:hAnsi="Cambria Math" w:eastAsia="Cambria Math"/>
          <w:b w:val="0"/>
          <w:color w:val="111111"/>
          <w:sz w:val="21"/>
        </w:rPr>
        <w:t xml:space="preserve"> + δ u</w:t>
      </w:r>
      <w:r>
        <w:rPr>
          <w:rFonts w:ascii="Cambria Math" w:hAnsi="Cambria Math" w:eastAsia="Cambria Math"/>
          <w:b w:val="0"/>
          <w:color w:val="111111"/>
          <w:sz w:val="17"/>
          <w:vertAlign w:val="subscript"/>
        </w:rPr>
        <w:t>mass</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w:t>
      </w:r>
    </w:p>
    <w:p>
      <w:pPr>
        <w:keepNext/>
        <w:keepLines/>
        <w:widowControl/>
      </w:pPr>
      <w:r>
        <w:rPr>
          <w:rFonts w:ascii="Calibri" w:hAnsi="Calibri" w:eastAsia="Calibri"/>
          <w:color w:val="111111"/>
          <w:sz w:val="22"/>
        </w:rPr>
        <w:t>then, in the normalization used by the folded record, direct power-series substitution gives</w:t>
      </w:r>
    </w:p>
    <w:p>
      <w:pPr>
        <w:pStyle w:val="EquationDisplay"/>
        <w:keepNext/>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tilde</w:t>
      </w:r>
      <w:r>
        <w:rPr>
          <w:rFonts w:ascii="Cambria Math" w:hAnsi="Cambria Math" w:eastAsia="Cambria Math"/>
          <w:b w:val="0"/>
          <w:color w:val="111111"/>
          <w:sz w:val="17"/>
          <w:vertAlign w:val="subscript"/>
        </w:rPr>
        <w:t>4</w:t>
      </w:r>
      <w:r>
        <w:rPr>
          <w:rFonts w:ascii="Cambria Math" w:hAnsi="Cambria Math" w:eastAsia="Cambria Math"/>
          <w:b w:val="0"/>
          <w:color w:val="111111"/>
          <w:sz w:val="21"/>
        </w:rPr>
        <w:t xml:space="preserve"> = H</w:t>
      </w:r>
      <w:r>
        <w:rPr>
          <w:rFonts w:ascii="Cambria Math" w:hAnsi="Cambria Math" w:eastAsia="Cambria Math"/>
          <w:b w:val="0"/>
          <w:color w:val="111111"/>
          <w:sz w:val="17"/>
          <w:vertAlign w:val="subscript"/>
        </w:rPr>
        <w:t>4</w:t>
      </w:r>
      <w:r>
        <w:rPr>
          <w:rFonts w:ascii="Cambria Math" w:hAnsi="Cambria Math" w:eastAsia="Cambria Math"/>
          <w:b w:val="0"/>
          <w:color w:val="111111"/>
          <w:sz w:val="21"/>
        </w:rPr>
        <w:t xml:space="preserve"> + δ I,</w:t>
      </w:r>
    </w:p>
    <w:p>
      <w:pPr>
        <w:pStyle w:val="EquationDisplay"/>
        <w:keepNext/>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tilde</w:t>
      </w:r>
      <w:r>
        <w:rPr>
          <w:rFonts w:ascii="Cambria Math" w:hAnsi="Cambria Math" w:eastAsia="Cambria Math"/>
          <w:b w:val="0"/>
          <w:color w:val="111111"/>
          <w:sz w:val="17"/>
          <w:vertAlign w:val="subscript"/>
        </w:rPr>
        <w:t>5</w:t>
      </w:r>
      <w:r>
        <w:rPr>
          <w:rFonts w:ascii="Cambria Math" w:hAnsi="Cambria Math" w:eastAsia="Cambria Math"/>
          <w:b w:val="0"/>
          <w:color w:val="111111"/>
          <w:sz w:val="21"/>
        </w:rPr>
        <w:t xml:space="preserve"> = H</w:t>
      </w:r>
      <w:r>
        <w:rPr>
          <w:rFonts w:ascii="Cambria Math" w:hAnsi="Cambria Math" w:eastAsia="Cambria Math"/>
          <w:b w:val="0"/>
          <w:color w:val="111111"/>
          <w:sz w:val="17"/>
          <w:vertAlign w:val="subscript"/>
        </w:rPr>
        <w:t>5</w:t>
      </w:r>
      <w:r>
        <w:rPr>
          <w:rFonts w:ascii="Cambria Math" w:hAnsi="Cambria Math" w:eastAsia="Cambria Math"/>
          <w:b w:val="0"/>
          <w:color w:val="111111"/>
          <w:sz w:val="21"/>
        </w:rPr>
        <w:t xml:space="preserve"> + 2δ H</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    H</w:t>
      </w:r>
      <w:r>
        <w:rPr>
          <w:rFonts w:ascii="Cambria Math" w:hAnsi="Cambria Math" w:eastAsia="Cambria Math"/>
          <w:b w:val="0"/>
          <w:color w:val="111111"/>
          <w:sz w:val="17"/>
          <w:vertAlign w:val="subscript"/>
        </w:rPr>
        <w:t>tilde</w:t>
      </w:r>
      <w:r>
        <w:rPr>
          <w:rFonts w:ascii="Cambria Math" w:hAnsi="Cambria Math" w:eastAsia="Cambria Math"/>
          <w:b w:val="0"/>
          <w:color w:val="111111"/>
          <w:sz w:val="17"/>
          <w:vertAlign w:val="subscript"/>
        </w:rPr>
        <w:t>6</w:t>
      </w:r>
      <w:r>
        <w:rPr>
          <w:rFonts w:ascii="Cambria Math" w:hAnsi="Cambria Math" w:eastAsia="Cambria Math"/>
          <w:b w:val="0"/>
          <w:color w:val="111111"/>
          <w:sz w:val="21"/>
        </w:rPr>
        <w:t xml:space="preserve"> = H</w:t>
      </w:r>
      <w:r>
        <w:rPr>
          <w:rFonts w:ascii="Cambria Math" w:hAnsi="Cambria Math" w:eastAsia="Cambria Math"/>
          <w:b w:val="0"/>
          <w:color w:val="111111"/>
          <w:sz w:val="17"/>
          <w:vertAlign w:val="subscript"/>
        </w:rPr>
        <w:t>6</w:t>
      </w:r>
      <w:r>
        <w:rPr>
          <w:rFonts w:ascii="Cambria Math" w:hAnsi="Cambria Math" w:eastAsia="Cambria Math"/>
          <w:b w:val="0"/>
          <w:color w:val="111111"/>
          <w:sz w:val="21"/>
        </w:rPr>
        <w:t xml:space="preserve"> + 3δ H</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tilde</w:t>
      </w:r>
      <w:r>
        <w:rPr>
          <w:rFonts w:ascii="Cambria Math" w:hAnsi="Cambria Math" w:eastAsia="Cambria Math"/>
          <w:b w:val="0"/>
          <w:color w:val="111111"/>
          <w:sz w:val="17"/>
          <w:vertAlign w:val="subscript"/>
        </w:rPr>
        <w:t>7</w:t>
      </w:r>
      <w:r>
        <w:rPr>
          <w:rFonts w:ascii="Cambria Math" w:hAnsi="Cambria Math" w:eastAsia="Cambria Math"/>
          <w:b w:val="0"/>
          <w:color w:val="111111"/>
          <w:sz w:val="21"/>
        </w:rPr>
        <w:t xml:space="preserve"> = H</w:t>
      </w:r>
      <w:r>
        <w:rPr>
          <w:rFonts w:ascii="Cambria Math" w:hAnsi="Cambria Math" w:eastAsia="Cambria Math"/>
          <w:b w:val="0"/>
          <w:color w:val="111111"/>
          <w:sz w:val="17"/>
          <w:vertAlign w:val="subscript"/>
        </w:rPr>
        <w:t>7</w:t>
      </w:r>
      <w:r>
        <w:rPr>
          <w:rFonts w:ascii="Cambria Math" w:hAnsi="Cambria Math" w:eastAsia="Cambria Math"/>
          <w:b w:val="0"/>
          <w:color w:val="111111"/>
          <w:sz w:val="21"/>
        </w:rPr>
        <w:t xml:space="preserve"> + 4δ H</w:t>
      </w:r>
      <w:r>
        <w:rPr>
          <w:rFonts w:ascii="Cambria Math" w:hAnsi="Cambria Math" w:eastAsia="Cambria Math"/>
          <w:b w:val="0"/>
          <w:color w:val="111111"/>
          <w:sz w:val="17"/>
          <w:vertAlign w:val="subscript"/>
        </w:rPr>
        <w:t>4</w:t>
      </w:r>
      <w:r>
        <w:rPr>
          <w:rFonts w:ascii="Cambria Math" w:hAnsi="Cambria Math" w:eastAsia="Cambria Math"/>
          <w:b w:val="0"/>
          <w:color w:val="111111"/>
          <w:sz w:val="21"/>
        </w:rPr>
        <w:t>.</w:t>
      </w:r>
    </w:p>
    <w:p>
      <w:pPr>
        <w:keepLines/>
        <w:widowControl/>
      </w:pPr>
      <w:r>
        <w:rPr>
          <w:rFonts w:ascii="Calibri" w:hAnsi="Calibri" w:eastAsia="Calibri"/>
          <w:color w:val="111111"/>
          <w:sz w:val="22"/>
        </w:rPr>
        <w:t>These higher-order terms arise from the declared coordinate substitution, not from scalar re-anchoring itself. Consequently the fourth-order scalar crosswalk must not be propagated into higher orders unless a coupling-coordinate change is explicitly chosen.</w:t>
      </w:r>
    </w:p>
    <w:p>
      <w:pPr>
        <w:pStyle w:val="Heading2"/>
        <w:keepNext/>
        <w:keepLines/>
        <w:widowControl/>
      </w:pPr>
      <w:r>
        <w:rPr>
          <w:rFonts w:ascii="Calibri" w:hAnsi="Calibri" w:eastAsia="Calibri"/>
          <w:color w:val="2E74B5"/>
          <w:sz w:val="26"/>
        </w:rPr>
        <w:t>16. Pentagonal prism: primitive fifth order and physical fourth order</w:t>
      </w:r>
    </w:p>
    <w:p>
      <w:pPr>
        <w:keepLines/>
        <w:widowControl/>
      </w:pPr>
      <w:r>
        <w:rPr>
          <w:rFonts w:ascii="Calibri" w:hAnsi="Calibri" w:eastAsia="Calibri"/>
          <w:color w:val="111111"/>
          <w:sz w:val="22"/>
        </w:rPr>
        <w:t xml:space="preserve">The seven-face pentagonal cell has a square-free integral completion with five side insertions. Its exact primitive family contains </w:t>
      </w:r>
      <w:r>
        <w:rPr>
          <w:rFonts w:ascii="Cambria Math" w:hAnsi="Cambria Math" w:eastAsia="Cambria Math"/>
          <w:b w:val="0"/>
          <w:color w:val="111111"/>
          <w:sz w:val="22"/>
        </w:rPr>
        <w:t>5! = 120</w:t>
      </w:r>
      <w:r>
        <w:rPr>
          <w:rFonts w:ascii="Calibri" w:hAnsi="Calibri" w:eastAsia="Calibri"/>
          <w:color w:val="111111"/>
          <w:sz w:val="22"/>
        </w:rPr>
        <w:t xml:space="preserve"> temporal histories, has no proper-prefix retained-space return, and yields</w:t>
      </w:r>
    </w:p>
    <w:p>
      <w:pPr>
        <w:pStyle w:val="EquationDisplay"/>
        <w:keepLines/>
        <w:widowControl/>
      </w:pPr>
      <w:r>
        <w:rPr>
          <w:rFonts w:ascii="Cambria Math" w:hAnsi="Cambria Math" w:eastAsia="Cambria Math"/>
          <w:b w:val="0"/>
          <w:color w:val="111111"/>
          <w:sz w:val="21"/>
        </w:rPr>
        <w:t>c</w:t>
      </w:r>
      <w:r>
        <w:rPr>
          <w:rFonts w:ascii="Cambria Math" w:hAnsi="Cambria Math" w:eastAsia="Cambria Math"/>
          <w:b w:val="0"/>
          <w:color w:val="111111"/>
          <w:sz w:val="17"/>
          <w:vertAlign w:val="subscript"/>
        </w:rPr>
        <w:t>5,prim</w:t>
      </w:r>
      <w:r>
        <w:rPr>
          <w:rFonts w:ascii="Cambria Math" w:hAnsi="Cambria Math" w:eastAsia="Cambria Math"/>
          <w:b w:val="0"/>
          <w:color w:val="111111"/>
          <w:sz w:val="21"/>
        </w:rPr>
        <w:t>(N) = 1120/[N(N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w:t>
      </w:r>
    </w:p>
    <w:p>
      <w:pPr>
        <w:keepLines/>
        <w:widowControl/>
      </w:pPr>
      <w:r>
        <w:rPr>
          <w:rFonts w:ascii="Calibri" w:hAnsi="Calibri" w:eastAsia="Calibri"/>
          <w:color w:val="111111"/>
          <w:sz w:val="22"/>
        </w:rPr>
        <w:t xml:space="preserve">For </w:t>
      </w:r>
      <w:r>
        <w:rPr>
          <w:rFonts w:ascii="Cambria Math" w:hAnsi="Cambria Math" w:eastAsia="Cambria Math"/>
          <w:b w:val="0"/>
          <w:color w:val="111111"/>
          <w:sz w:val="22"/>
        </w:rPr>
        <w:t>SU(3)</w:t>
      </w:r>
      <w:r>
        <w:rPr>
          <w:rFonts w:ascii="Calibri" w:hAnsi="Calibri" w:eastAsia="Calibri"/>
          <w:color w:val="111111"/>
          <w:sz w:val="22"/>
        </w:rPr>
        <w:t>,</w:t>
      </w:r>
    </w:p>
    <w:p>
      <w:pPr>
        <w:pStyle w:val="EquationDisplay"/>
        <w:keepLines/>
        <w:widowControl/>
      </w:pPr>
      <w:r>
        <w:rPr>
          <w:rFonts w:ascii="Cambria Math" w:hAnsi="Cambria Math" w:eastAsia="Cambria Math"/>
          <w:b w:val="0"/>
          <w:color w:val="111111"/>
          <w:sz w:val="21"/>
        </w:rPr>
        <w:t>c</w:t>
      </w:r>
      <w:r>
        <w:rPr>
          <w:rFonts w:ascii="Cambria Math" w:hAnsi="Cambria Math" w:eastAsia="Cambria Math"/>
          <w:b w:val="0"/>
          <w:color w:val="111111"/>
          <w:sz w:val="17"/>
          <w:vertAlign w:val="subscript"/>
        </w:rPr>
        <w:t>5,prim</w:t>
      </w:r>
      <w:r>
        <w:rPr>
          <w:rFonts w:ascii="Cambria Math" w:hAnsi="Cambria Math" w:eastAsia="Cambria Math"/>
          <w:b w:val="0"/>
          <w:color w:val="111111"/>
          <w:sz w:val="17"/>
          <w:vertAlign w:val="superscript"/>
        </w:rPr>
        <w:t>SU(3)</w:t>
      </w:r>
      <w:r>
        <w:rPr>
          <w:rFonts w:ascii="Cambria Math" w:hAnsi="Cambria Math" w:eastAsia="Cambria Math"/>
          <w:b w:val="0"/>
          <w:color w:val="111111"/>
          <w:sz w:val="21"/>
        </w:rPr>
        <w:t xml:space="preserve"> = 1120/[3(8)</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 = 35/384.</w:t>
      </w:r>
    </w:p>
    <w:p>
      <w:pPr>
        <w:keepLines/>
        <w:widowControl/>
      </w:pPr>
      <w:r>
        <w:rPr>
          <w:rFonts w:ascii="Calibri" w:hAnsi="Calibri" w:eastAsia="Calibri"/>
          <w:color w:val="111111"/>
          <w:sz w:val="22"/>
        </w:rPr>
        <w:t xml:space="preserve">This is the distinguished primitive completion channel. It is not the leading physical isotropic cap-band transfer: the exhaustive order-four tensor-scope closure below proves that the connected adjacent-cap hop already occurs at fourth order in full </w:t>
      </w:r>
      <w:r>
        <w:rPr>
          <w:rFonts w:ascii="Cambria Math" w:hAnsi="Cambria Math" w:eastAsia="Cambria Math"/>
          <w:b w:val="0"/>
          <w:color w:val="111111"/>
          <w:sz w:val="22"/>
        </w:rPr>
        <w:t>SU(3)</w:t>
      </w:r>
      <w:r>
        <w:rPr>
          <w:rFonts w:ascii="Calibri" w:hAnsi="Calibri" w:eastAsia="Calibri"/>
          <w:color w:val="111111"/>
          <w:sz w:val="22"/>
        </w:rPr>
        <w:t>.</w:t>
      </w:r>
    </w:p>
    <w:p>
      <w:pPr>
        <w:pStyle w:val="Heading3"/>
        <w:keepNext/>
        <w:keepLines/>
        <w:widowControl/>
      </w:pPr>
      <w:r>
        <w:rPr>
          <w:rFonts w:ascii="Calibri" w:hAnsi="Calibri" w:eastAsia="Calibri"/>
          <w:color w:val="1F4D78"/>
          <w:sz w:val="24"/>
        </w:rPr>
        <w:t>16.1 Exact physical fourth order for the isotropic SU(3) cap band</w:t>
      </w:r>
    </w:p>
    <w:p>
      <w:pPr>
        <w:keepLines/>
        <w:widowControl/>
      </w:pPr>
      <w:r>
        <w:rPr>
          <w:rFonts w:ascii="Calibri" w:hAnsi="Calibri" w:eastAsia="Calibri"/>
          <w:color w:val="111111"/>
          <w:sz w:val="22"/>
        </w:rPr>
        <w:t>For the standard isotropic Hamiltonian</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=(1/2) Σ</w:t>
      </w:r>
      <w:r>
        <w:rPr>
          <w:rFonts w:ascii="Cambria Math" w:hAnsi="Cambria Math" w:eastAsia="Cambria Math"/>
          <w:b w:val="0"/>
          <w:color w:val="111111"/>
          <w:sz w:val="17"/>
          <w:vertAlign w:val="subscript"/>
        </w:rPr>
        <w:t>e</w:t>
      </w:r>
      <w:r>
        <w:rPr>
          <w:rFonts w:ascii="Cambria Math" w:hAnsi="Cambria Math" w:eastAsia="Cambria Math"/>
          <w:b w:val="0"/>
          <w:color w:val="111111"/>
          <w:sz w:val="21"/>
        </w:rPr>
        <w:t xml:space="preserve"> E</w:t>
      </w:r>
      <w:r>
        <w:rPr>
          <w:rFonts w:ascii="Cambria Math" w:hAnsi="Cambria Math" w:eastAsia="Cambria Math"/>
          <w:b w:val="0"/>
          <w:color w:val="111111"/>
          <w:sz w:val="17"/>
          <w:vertAlign w:val="subscript"/>
        </w:rPr>
        <w:t>e</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V=Σ</w:t>
      </w:r>
      <w:r>
        <w:rPr>
          <w:rFonts w:ascii="Cambria Math" w:hAnsi="Cambria Math" w:eastAsia="Cambria Math"/>
          <w:b w:val="0"/>
          <w:color w:val="111111"/>
          <w:sz w:val="17"/>
          <w:vertAlign w:val="subscript"/>
        </w:rPr>
        <w:t>f</w:t>
      </w:r>
      <w:r>
        <w:rPr>
          <w:rFonts w:ascii="Cambria Math" w:hAnsi="Cambria Math" w:eastAsia="Cambria Math"/>
          <w:b w:val="0"/>
          <w:color w:val="111111"/>
          <w:sz w:val="21"/>
        </w:rPr>
        <w:t>(Tr U</w:t>
      </w:r>
      <w:r>
        <w:rPr>
          <w:rFonts w:ascii="Cambria Math" w:hAnsi="Cambria Math" w:eastAsia="Cambria Math"/>
          <w:b w:val="0"/>
          <w:color w:val="111111"/>
          <w:sz w:val="17"/>
          <w:vertAlign w:val="subscript"/>
        </w:rPr>
        <w:t>f</w:t>
      </w:r>
      <w:r>
        <w:rPr>
          <w:rFonts w:ascii="Cambria Math" w:hAnsi="Cambria Math" w:eastAsia="Cambria Math"/>
          <w:b w:val="0"/>
          <w:color w:val="111111"/>
          <w:sz w:val="21"/>
        </w:rPr>
        <w:t>+Tr U</w:t>
      </w:r>
      <w:r>
        <w:rPr>
          <w:rFonts w:ascii="Cambria Math" w:hAnsi="Cambria Math" w:eastAsia="Cambria Math"/>
          <w:b w:val="0"/>
          <w:color w:val="111111"/>
          <w:sz w:val="17"/>
          <w:vertAlign w:val="subscript"/>
        </w:rPr>
        <w:t>f</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w:t>
      </w:r>
    </w:p>
    <w:p>
      <w:pPr>
        <w:keepLines/>
        <w:widowControl/>
      </w:pPr>
      <w:r>
        <w:rPr>
          <w:rFonts w:ascii="Calibri" w:hAnsi="Calibri" w:eastAsia="Calibri"/>
          <w:color w:val="111111"/>
          <w:sz w:val="22"/>
        </w:rPr>
        <w:t>the one-face energies are</w:t>
      </w:r>
    </w:p>
    <w:p>
      <w:pPr>
        <w:pStyle w:val="EquationDisplay"/>
        <w:keepLines/>
        <w:widowControl/>
      </w:pPr>
      <w:r>
        <w:rPr>
          <w:rFonts w:ascii="Cambria Math" w:hAnsi="Cambria Math" w:eastAsia="Cambria Math"/>
          <w:b w:val="0"/>
          <w:color w:val="111111"/>
          <w:sz w:val="21"/>
        </w:rPr>
        <w:t>E</w:t>
      </w:r>
      <w:r>
        <w:rPr>
          <w:rFonts w:ascii="Cambria Math" w:hAnsi="Cambria Math" w:eastAsia="Cambria Math"/>
          <w:b w:val="0"/>
          <w:color w:val="111111"/>
          <w:sz w:val="17"/>
          <w:vertAlign w:val="subscript"/>
        </w:rPr>
        <w:t>cap</w:t>
      </w:r>
      <w:r>
        <w:rPr>
          <w:rFonts w:ascii="Cambria Math" w:hAnsi="Cambria Math" w:eastAsia="Cambria Math"/>
          <w:b w:val="0"/>
          <w:color w:val="111111"/>
          <w:sz w:val="21"/>
        </w:rPr>
        <w:t>=10/3,    E</w:t>
      </w:r>
      <w:r>
        <w:rPr>
          <w:rFonts w:ascii="Cambria Math" w:hAnsi="Cambria Math" w:eastAsia="Cambria Math"/>
          <w:b w:val="0"/>
          <w:color w:val="111111"/>
          <w:sz w:val="17"/>
          <w:vertAlign w:val="subscript"/>
        </w:rPr>
        <w:t>side</w:t>
      </w:r>
      <w:r>
        <w:rPr>
          <w:rFonts w:ascii="Cambria Math" w:hAnsi="Cambria Math" w:eastAsia="Cambria Math"/>
          <w:b w:val="0"/>
          <w:color w:val="111111"/>
          <w:sz w:val="21"/>
        </w:rPr>
        <w:t>=8/3.</w:t>
      </w:r>
    </w:p>
    <w:p>
      <w:pPr>
        <w:keepLines/>
        <w:widowControl/>
      </w:pPr>
      <w:r>
        <w:rPr>
          <w:rFonts w:ascii="Calibri" w:hAnsi="Calibri" w:eastAsia="Calibri"/>
          <w:color w:val="111111"/>
          <w:sz w:val="22"/>
        </w:rPr>
        <w:t>Hence the equal-energy one-face retained space for the cap band is cap-only. It is not the anisotropically tuned cap-plus-side Hodge space.</w:t>
      </w:r>
    </w:p>
    <w:p>
      <w:pPr>
        <w:keepLines/>
        <w:widowControl/>
      </w:pPr>
      <w:r>
        <w:rPr>
          <w:rFonts w:ascii="Calibri" w:hAnsi="Calibri" w:eastAsia="Calibri"/>
          <w:color w:val="111111"/>
          <w:sz w:val="22"/>
        </w:rPr>
        <w:t>For one fixed side, the exact dual-cold calculation exhausts</w:t>
      </w:r>
    </w:p>
    <w:p>
      <w:pPr>
        <w:pStyle w:val="EquationDisplay"/>
        <w:keepLines/>
        <w:widowControl/>
      </w:pPr>
      <w:r>
        <w:rPr>
          <w:rFonts w:ascii="Cambria Math" w:hAnsi="Cambria Math" w:eastAsia="Cambria Math"/>
          <w:b w:val="0"/>
          <w:color w:val="111111"/>
          <w:sz w:val="21"/>
        </w:rPr>
        <w:t>48=20</w:t>
      </w:r>
      <w:r>
        <w:rPr>
          <w:rFonts w:ascii="Cambria Math" w:hAnsi="Cambria Math" w:eastAsia="Cambria Math"/>
          <w:b w:val="0"/>
          <w:color w:val="111111"/>
          <w:sz w:val="17"/>
          <w:vertAlign w:val="subscript"/>
        </w:rPr>
        <w:t>direct</w:t>
      </w:r>
      <w:r>
        <w:rPr>
          <w:rFonts w:ascii="Cambria Math" w:hAnsi="Cambria Math" w:eastAsia="Cambria Math"/>
          <w:b w:val="0"/>
          <w:color w:val="111111"/>
          <w:sz w:val="21"/>
        </w:rPr>
        <w:t>+28</w:t>
      </w:r>
      <w:r>
        <w:rPr>
          <w:rFonts w:ascii="Cambria Math" w:hAnsi="Cambria Math" w:eastAsia="Cambria Math"/>
          <w:b w:val="0"/>
          <w:color w:val="111111"/>
          <w:sz w:val="17"/>
          <w:vertAlign w:val="subscript"/>
        </w:rPr>
        <w:t>proper return</w:t>
      </w:r>
    </w:p>
    <w:p>
      <w:pPr>
        <w:keepLines/>
        <w:widowControl/>
      </w:pPr>
      <w:r>
        <w:rPr>
          <w:rFonts w:ascii="Calibri" w:hAnsi="Calibri" w:eastAsia="Calibri"/>
          <w:color w:val="111111"/>
          <w:sz w:val="22"/>
        </w:rPr>
        <w:t xml:space="preserve">endpoint histories. An exhaustive tensor-scope certificate audits every endpoint contraction and every triality-allowed source-to-retained-space projector overlap at resolvent cuts one through three. Across all </w:t>
      </w:r>
      <w:r>
        <w:rPr>
          <w:rFonts w:ascii="Cambria Math" w:hAnsi="Cambria Math" w:eastAsia="Cambria Math"/>
          <w:b w:val="0"/>
          <w:color w:val="111111"/>
          <w:sz w:val="22"/>
        </w:rPr>
        <w:t>48</w:t>
      </w:r>
      <w:r>
        <w:rPr>
          <w:rFonts w:ascii="Calibri" w:hAnsi="Calibri" w:eastAsia="Calibri"/>
          <w:color w:val="111111"/>
          <w:sz w:val="22"/>
        </w:rPr>
        <w:t xml:space="preserve"> histories, the endpoint contractions request only the balanced link sectors </w:t>
      </w:r>
      <w:r>
        <w:rPr>
          <w:rFonts w:ascii="Cambria Math" w:hAnsi="Cambria Math" w:eastAsia="Cambria Math"/>
          <w:b w:val="0"/>
          <w:color w:val="111111"/>
          <w:sz w:val="22"/>
        </w:rPr>
        <w:t>(1,1)</w:t>
      </w:r>
      <w:r>
        <w:rPr>
          <w:rFonts w:ascii="Calibri" w:hAnsi="Calibri" w:eastAsia="Calibri"/>
          <w:color w:val="111111"/>
          <w:sz w:val="22"/>
        </w:rPr>
        <w:t xml:space="preserve"> </w:t>
      </w:r>
      <w:r>
        <w:rPr>
          <w:rFonts w:ascii="Cambria Math" w:hAnsi="Cambria Math" w:eastAsia="Cambria Math"/>
          <w:b w:val="0"/>
          <w:color w:val="111111"/>
          <w:sz w:val="22"/>
        </w:rPr>
        <w:t>480</w:t>
      </w:r>
      <w:r>
        <w:rPr>
          <w:rFonts w:ascii="Calibri" w:hAnsi="Calibri" w:eastAsia="Calibri"/>
          <w:color w:val="111111"/>
          <w:sz w:val="22"/>
        </w:rPr>
        <w:t xml:space="preserve"> times and </w:t>
      </w:r>
      <w:r>
        <w:rPr>
          <w:rFonts w:ascii="Cambria Math" w:hAnsi="Cambria Math" w:eastAsia="Cambria Math"/>
          <w:b w:val="0"/>
          <w:color w:val="111111"/>
          <w:sz w:val="22"/>
        </w:rPr>
        <w:t>(2,2)</w:t>
      </w:r>
      <w:r>
        <w:rPr>
          <w:rFonts w:ascii="Calibri" w:hAnsi="Calibri" w:eastAsia="Calibri"/>
          <w:color w:val="111111"/>
          <w:sz w:val="22"/>
        </w:rPr>
        <w:t xml:space="preserve"> </w:t>
      </w:r>
      <w:r>
        <w:rPr>
          <w:rFonts w:ascii="Cambria Math" w:hAnsi="Cambria Math" w:eastAsia="Cambria Math"/>
          <w:b w:val="0"/>
          <w:color w:val="111111"/>
          <w:sz w:val="22"/>
        </w:rPr>
        <w:t>96</w:t>
      </w:r>
      <w:r>
        <w:rPr>
          <w:rFonts w:ascii="Calibri" w:hAnsi="Calibri" w:eastAsia="Calibri"/>
          <w:color w:val="111111"/>
          <w:sz w:val="22"/>
        </w:rPr>
        <w:t xml:space="preserve"> times; no history requests an unbalanced sector. The allowed source-to-retained-space overlaps likewise request only </w:t>
      </w:r>
      <w:r>
        <w:rPr>
          <w:rFonts w:ascii="Cambria Math" w:hAnsi="Cambria Math" w:eastAsia="Cambria Math"/>
          <w:b w:val="0"/>
          <w:color w:val="111111"/>
          <w:sz w:val="22"/>
        </w:rPr>
        <w:t>(1,1)</w:t>
      </w:r>
      <w:r>
        <w:rPr>
          <w:rFonts w:ascii="Calibri" w:hAnsi="Calibri" w:eastAsia="Calibri"/>
          <w:color w:val="111111"/>
          <w:sz w:val="22"/>
        </w:rPr>
        <w:t xml:space="preserve"> </w:t>
      </w:r>
      <w:r>
        <w:rPr>
          <w:rFonts w:ascii="Cambria Math" w:hAnsi="Cambria Math" w:eastAsia="Cambria Math"/>
          <w:b w:val="0"/>
          <w:color w:val="111111"/>
          <w:sz w:val="22"/>
        </w:rPr>
        <w:t>280</w:t>
      </w:r>
      <w:r>
        <w:rPr>
          <w:rFonts w:ascii="Calibri" w:hAnsi="Calibri" w:eastAsia="Calibri"/>
          <w:color w:val="111111"/>
          <w:sz w:val="22"/>
        </w:rPr>
        <w:t xml:space="preserve"> times and </w:t>
      </w:r>
      <w:r>
        <w:rPr>
          <w:rFonts w:ascii="Cambria Math" w:hAnsi="Cambria Math" w:eastAsia="Cambria Math"/>
          <w:b w:val="0"/>
          <w:color w:val="111111"/>
          <w:sz w:val="22"/>
        </w:rPr>
        <w:t>(2,2)</w:t>
      </w:r>
      <w:r>
        <w:rPr>
          <w:rFonts w:ascii="Calibri" w:hAnsi="Calibri" w:eastAsia="Calibri"/>
          <w:color w:val="111111"/>
          <w:sz w:val="22"/>
        </w:rPr>
        <w:t xml:space="preserve"> </w:t>
      </w:r>
      <w:r>
        <w:rPr>
          <w:rFonts w:ascii="Cambria Math" w:hAnsi="Cambria Math" w:eastAsia="Cambria Math"/>
          <w:b w:val="0"/>
          <w:color w:val="111111"/>
          <w:sz w:val="22"/>
        </w:rPr>
        <w:t>20</w:t>
      </w:r>
      <w:r>
        <w:rPr>
          <w:rFonts w:ascii="Calibri" w:hAnsi="Calibri" w:eastAsia="Calibri"/>
          <w:color w:val="111111"/>
          <w:sz w:val="22"/>
        </w:rPr>
        <w:t xml:space="preserve"> times. The </w:t>
      </w:r>
      <w:r>
        <w:rPr>
          <w:rFonts w:ascii="Cambria Math" w:hAnsi="Cambria Math" w:eastAsia="Cambria Math"/>
          <w:b w:val="0"/>
          <w:color w:val="111111"/>
          <w:sz w:val="22"/>
        </w:rPr>
        <w:t>20</w:t>
      </w:r>
      <w:r>
        <w:rPr>
          <w:rFonts w:ascii="Calibri" w:hAnsi="Calibri" w:eastAsia="Calibri"/>
          <w:color w:val="111111"/>
          <w:sz w:val="22"/>
        </w:rPr>
        <w:t xml:space="preserve"> direct histories have no allowed intermediate retained-space overlap.</w:t>
      </w:r>
    </w:p>
    <w:p>
      <w:pPr>
        <w:keepLines/>
        <w:widowControl/>
      </w:pPr>
      <w:r>
        <w:rPr>
          <w:rFonts w:ascii="Calibri" w:hAnsi="Calibri" w:eastAsia="Calibri"/>
          <w:color w:val="111111"/>
          <w:sz w:val="22"/>
        </w:rPr>
        <w:t xml:space="preserve">Fierz contraction and the electric cut/join action preserve the per-link bidegree </w:t>
      </w:r>
      <w:r>
        <w:rPr>
          <w:rFonts w:ascii="Cambria Math" w:hAnsi="Cambria Math" w:eastAsia="Cambria Math"/>
          <w:b w:val="0"/>
          <w:color w:val="111111"/>
          <w:sz w:val="22"/>
        </w:rPr>
        <w:t>(p,q)</w:t>
      </w:r>
      <w:r>
        <w:rPr>
          <w:rFonts w:ascii="Calibri" w:hAnsi="Calibri" w:eastAsia="Calibri"/>
          <w:color w:val="111111"/>
          <w:sz w:val="22"/>
        </w:rPr>
        <w:t>. Consequently, once the endpoint contractions and every triality-allowed source-to-</w:t>
      </w:r>
      <w:r>
        <w:rPr>
          <w:rFonts w:ascii="Cambria Math" w:hAnsi="Cambria Math" w:eastAsia="Cambria Math"/>
          <w:b w:val="0"/>
          <w:color w:val="111111"/>
          <w:sz w:val="22"/>
        </w:rPr>
        <w:t>P</w:t>
      </w:r>
      <w:r>
        <w:rPr>
          <w:rFonts w:ascii="Calibri" w:hAnsi="Calibri" w:eastAsia="Calibri"/>
          <w:color w:val="111111"/>
          <w:sz w:val="22"/>
        </w:rPr>
        <w:t xml:space="preserve"> overlap are balanced, the internal closure Gram pairings cannot create an unbalanced sector. These audited entry points therefore exhaust where a determinant sector could alter the order-four coefficient.</w:t>
      </w:r>
    </w:p>
    <w:p>
      <w:pPr>
        <w:keepLines/>
        <w:widowControl/>
      </w:pPr>
      <w:r>
        <w:rPr>
          <w:rFonts w:ascii="Calibri" w:hAnsi="Calibri" w:eastAsia="Calibri"/>
          <w:color w:val="111111"/>
          <w:sz w:val="22"/>
        </w:rPr>
        <w:t xml:space="preserve">For every balanced bidegree </w:t>
      </w:r>
      <w:r>
        <w:rPr>
          <w:rFonts w:ascii="Cambria Math" w:hAnsi="Cambria Math" w:eastAsia="Cambria Math"/>
          <w:b w:val="0"/>
          <w:color w:val="111111"/>
          <w:sz w:val="22"/>
        </w:rPr>
        <w:t>p=q</w:t>
      </w:r>
      <w:r>
        <w:rPr>
          <w:rFonts w:ascii="Calibri" w:hAnsi="Calibri" w:eastAsia="Calibri"/>
          <w:color w:val="111111"/>
          <w:sz w:val="22"/>
        </w:rPr>
        <w:t>, the full-</w:t>
      </w:r>
      <w:r>
        <w:rPr>
          <w:rFonts w:ascii="Cambria Math" w:hAnsi="Cambria Math" w:eastAsia="Cambria Math"/>
          <w:b w:val="0"/>
          <w:color w:val="111111"/>
          <w:sz w:val="22"/>
        </w:rPr>
        <w:t>SU(3)</w:t>
      </w:r>
      <w:r>
        <w:rPr>
          <w:rFonts w:ascii="Calibri" w:hAnsi="Calibri" w:eastAsia="Calibri"/>
          <w:color w:val="111111"/>
          <w:sz w:val="22"/>
        </w:rPr>
        <w:t xml:space="preserve"> Haar integral equals the </w:t>
      </w:r>
      <w:r>
        <w:rPr>
          <w:rFonts w:ascii="Cambria Math" w:hAnsi="Cambria Math" w:eastAsia="Cambria Math"/>
          <w:b w:val="0"/>
          <w:color w:val="111111"/>
          <w:sz w:val="22"/>
        </w:rPr>
        <w:t>U(3)</w:t>
      </w:r>
      <w:r>
        <w:rPr>
          <w:rFonts w:ascii="Calibri" w:hAnsi="Calibri" w:eastAsia="Calibri"/>
          <w:color w:val="111111"/>
          <w:sz w:val="22"/>
        </w:rPr>
        <w:t xml:space="preserve">/balanced-link integral: the central phase cancels, and any epsilon-anti-epsilon pair reduces to a signed sum of delta permutations. Thus bidegree conservation makes the finite order-four history universe exhaustive for full </w:t>
      </w:r>
      <w:r>
        <w:rPr>
          <w:rFonts w:ascii="Cambria Math" w:hAnsi="Cambria Math" w:eastAsia="Cambria Math"/>
          <w:b w:val="0"/>
          <w:color w:val="111111"/>
          <w:sz w:val="22"/>
        </w:rPr>
        <w:t>SU(3)</w:t>
      </w:r>
      <w:r>
        <w:rPr>
          <w:rFonts w:ascii="Calibri" w:hAnsi="Calibri" w:eastAsia="Calibri"/>
          <w:color w:val="111111"/>
          <w:sz w:val="22"/>
        </w:rPr>
        <w:t xml:space="preserve">, even though unbalanced determinant sectors are essential at higher order. A strict Haar-symmetry wrapper passes every order-four gate and reproduces the original exact ledger byte for byte. A structurally independent maximal-tree backend agrees row by row on the </w:t>
      </w:r>
      <w:r>
        <w:rPr>
          <w:rFonts w:ascii="Cambria Math" w:hAnsi="Cambria Math" w:eastAsia="Cambria Math"/>
          <w:b w:val="0"/>
          <w:color w:val="111111"/>
          <w:sz w:val="22"/>
        </w:rPr>
        <w:t>48</w:t>
      </w:r>
      <w:r>
        <w:rPr>
          <w:rFonts w:ascii="Calibri" w:hAnsi="Calibri" w:eastAsia="Calibri"/>
          <w:color w:val="111111"/>
          <w:sz w:val="22"/>
        </w:rPr>
        <w:t xml:space="preserve"> histories.</w:t>
      </w:r>
    </w:p>
    <w:p>
      <w:pPr>
        <w:keepLines/>
        <w:widowControl/>
      </w:pPr>
      <w:r>
        <w:rPr>
          <w:rFonts w:ascii="Calibri" w:hAnsi="Calibri" w:eastAsia="Calibri"/>
          <w:color w:val="111111"/>
          <w:sz w:val="22"/>
        </w:rPr>
        <w:t>The direct endpoint subtotals are</w:t>
      </w:r>
    </w:p>
    <w:p>
      <w:pPr>
        <w:pStyle w:val="EquationDisplay"/>
        <w:keepLines/>
        <w:widowControl/>
      </w:pPr>
      <w:r>
        <w:rPr>
          <w:rFonts w:ascii="Cambria Math" w:hAnsi="Cambria Math" w:eastAsia="Cambria Math"/>
          <w:b w:val="0"/>
          <w:color w:val="111111"/>
          <w:sz w:val="21"/>
        </w:rPr>
        <w:t>A</w:t>
      </w:r>
      <w:r>
        <w:rPr>
          <w:rFonts w:ascii="Cambria Math" w:hAnsi="Cambria Math" w:eastAsia="Cambria Math"/>
          <w:b w:val="0"/>
          <w:color w:val="111111"/>
          <w:sz w:val="17"/>
          <w:vertAlign w:val="subscript"/>
        </w:rPr>
        <w:t>+</w:t>
      </w:r>
      <w:r>
        <w:rPr>
          <w:rFonts w:ascii="Cambria Math" w:hAnsi="Cambria Math" w:eastAsia="Cambria Math"/>
          <w:b w:val="0"/>
          <w:color w:val="111111"/>
          <w:sz w:val="21"/>
        </w:rPr>
        <w:t>=6482621/21879000,    A</w:t>
      </w:r>
      <w:r>
        <w:rPr>
          <w:rFonts w:ascii="Cambria Math" w:hAnsi="Cambria Math" w:eastAsia="Cambria Math"/>
          <w:b w:val="0"/>
          <w:color w:val="111111"/>
          <w:sz w:val="17"/>
          <w:vertAlign w:val="subscript"/>
        </w:rPr>
        <w:t>-</w:t>
      </w:r>
      <w:r>
        <w:rPr>
          <w:rFonts w:ascii="Cambria Math" w:hAnsi="Cambria Math" w:eastAsia="Cambria Math"/>
          <w:b w:val="0"/>
          <w:color w:val="111111"/>
          <w:sz w:val="17"/>
          <w:vertAlign w:val="superscript"/>
        </w:rPr>
        <w:t>signed</w:t>
      </w:r>
      <w:r>
        <w:rPr>
          <w:rFonts w:ascii="Cambria Math" w:hAnsi="Cambria Math" w:eastAsia="Cambria Math"/>
          <w:b w:val="0"/>
          <w:color w:val="111111"/>
          <w:sz w:val="21"/>
        </w:rPr>
        <w:t>=-9714969/32784500,</w:t>
      </w:r>
    </w:p>
    <w:p>
      <w:pPr>
        <w:keepLines/>
        <w:widowControl/>
      </w:pPr>
      <w:r>
        <w:rPr>
          <w:rFonts w:ascii="Calibri" w:hAnsi="Calibri" w:eastAsia="Calibri"/>
          <w:color w:val="111111"/>
          <w:sz w:val="22"/>
        </w:rPr>
        <w:t>so the full-</w:t>
      </w:r>
      <w:r>
        <w:rPr>
          <w:rFonts w:ascii="Cambria Math" w:hAnsi="Cambria Math" w:eastAsia="Cambria Math"/>
          <w:b w:val="0"/>
          <w:color w:val="111111"/>
          <w:sz w:val="22"/>
        </w:rPr>
        <w:t>SU(3)</w:t>
      </w:r>
      <w:r>
        <w:rPr>
          <w:rFonts w:ascii="Calibri" w:hAnsi="Calibri" w:eastAsia="Calibri"/>
          <w:color w:val="111111"/>
          <w:sz w:val="22"/>
        </w:rPr>
        <w:t xml:space="preserve"> fixed-side coefficient is</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4</w:t>
      </w:r>
      <w:r>
        <w:rPr>
          <w:rFonts w:ascii="Cambria Math" w:hAnsi="Cambria Math" w:eastAsia="Cambria Math"/>
          <w:b w:val="0"/>
          <w:color w:val="111111"/>
          <w:sz w:val="17"/>
          <w:vertAlign w:val="superscript"/>
        </w:rPr>
        <w:t>side</w:t>
      </w:r>
      <w:r>
        <w:rPr>
          <w:rFonts w:ascii="Cambria Math" w:hAnsi="Cambria Math" w:eastAsia="Cambria Math"/>
          <w:b w:val="0"/>
          <w:color w:val="111111"/>
          <w:sz w:val="21"/>
        </w:rPr>
        <w:t>=-2861009/84387303000.</w:t>
      </w:r>
    </w:p>
    <w:p>
      <w:pPr>
        <w:keepLines/>
        <w:widowControl/>
      </w:pPr>
      <w:r>
        <w:rPr>
          <w:rFonts w:ascii="Calibri" w:hAnsi="Calibri" w:eastAsia="Calibri"/>
          <w:color w:val="111111"/>
          <w:sz w:val="22"/>
        </w:rPr>
        <w:t xml:space="preserve">Every one of the </w:t>
      </w:r>
      <w:r>
        <w:rPr>
          <w:rFonts w:ascii="Cambria Math" w:hAnsi="Cambria Math" w:eastAsia="Cambria Math"/>
          <w:b w:val="0"/>
          <w:color w:val="111111"/>
          <w:sz w:val="22"/>
        </w:rPr>
        <w:t>28</w:t>
      </w:r>
      <w:r>
        <w:rPr>
          <w:rFonts w:ascii="Calibri" w:hAnsi="Calibri" w:eastAsia="Calibri"/>
          <w:color w:val="111111"/>
          <w:sz w:val="22"/>
        </w:rPr>
        <w:t xml:space="preserve"> proper-return projected chains vanishes. A separate flux/support certificate proves that the off-diagonal families underlying </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2</w:t>
      </w:r>
      <w:r>
        <w:rPr>
          <w:rFonts w:ascii="Calibri" w:hAnsi="Calibri" w:eastAsia="Calibri"/>
          <w:color w:val="111111"/>
          <w:sz w:val="22"/>
        </w:rPr>
        <w:t xml:space="preserve">, </w:t>
      </w:r>
      <w:r>
        <w:rPr>
          <w:rFonts w:ascii="Cambria Math" w:hAnsi="Cambria Math" w:eastAsia="Cambria Math"/>
          <w:b w:val="0"/>
          <w:color w:val="111111"/>
          <w:sz w:val="22"/>
        </w:rPr>
        <w:t>N</w:t>
      </w:r>
      <w:r>
        <w:rPr>
          <w:rFonts w:ascii="Calibri" w:hAnsi="Calibri" w:eastAsia="Calibri"/>
          <w:color w:val="111111"/>
          <w:sz w:val="22"/>
        </w:rPr>
        <w:t xml:space="preserve">, </w:t>
      </w:r>
      <w:r>
        <w:rPr>
          <w:rFonts w:ascii="Cambria Math" w:hAnsi="Cambria Math" w:eastAsia="Cambria Math"/>
          <w:b w:val="0"/>
          <w:color w:val="111111"/>
          <w:sz w:val="22"/>
        </w:rPr>
        <w:t>J</w:t>
      </w:r>
      <w:r>
        <w:rPr>
          <w:rFonts w:ascii="Calibri" w:hAnsi="Calibri" w:eastAsia="Calibri"/>
          <w:color w:val="111111"/>
          <w:sz w:val="22"/>
        </w:rPr>
        <w:t>, and the left/right three-insertion folds are empty; therefore</w:t>
      </w:r>
    </w:p>
    <w:p>
      <w:pPr>
        <w:pStyle w:val="EquationDisplay"/>
        <w:keepLines/>
        <w:widowControl/>
      </w:pPr>
      <w:r>
        <w:rPr>
          <w:rFonts w:ascii="Cambria Math" w:hAnsi="Cambria Math" w:eastAsia="Cambria Math"/>
          <w:b w:val="0"/>
          <w:color w:val="111111"/>
          <w:sz w:val="21"/>
        </w:rPr>
        <w:t>e</w:t>
      </w:r>
      <w:r>
        <w:rPr>
          <w:rFonts w:ascii="Cambria Math" w:hAnsi="Cambria Math" w:eastAsia="Cambria Math"/>
          <w:b w:val="0"/>
          <w:color w:val="111111"/>
          <w:sz w:val="17"/>
          <w:vertAlign w:val="subscript"/>
        </w:rPr>
        <w:t>2,offdiag</w:t>
      </w:r>
      <w:r>
        <w:rPr>
          <w:rFonts w:ascii="Cambria Math" w:hAnsi="Cambria Math" w:eastAsia="Cambria Math"/>
          <w:b w:val="0"/>
          <w:color w:val="111111"/>
          <w:sz w:val="21"/>
        </w:rPr>
        <w:t>=N</w:t>
      </w:r>
      <w:r>
        <w:rPr>
          <w:rFonts w:ascii="Cambria Math" w:hAnsi="Cambria Math" w:eastAsia="Cambria Math"/>
          <w:b w:val="0"/>
          <w:color w:val="111111"/>
          <w:sz w:val="17"/>
          <w:vertAlign w:val="subscript"/>
        </w:rPr>
        <w:t>offdiag</w:t>
      </w:r>
      <w:r>
        <w:rPr>
          <w:rFonts w:ascii="Cambria Math" w:hAnsi="Cambria Math" w:eastAsia="Cambria Math"/>
          <w:b w:val="0"/>
          <w:color w:val="111111"/>
          <w:sz w:val="21"/>
        </w:rPr>
        <w:t>=J</w:t>
      </w:r>
      <w:r>
        <w:rPr>
          <w:rFonts w:ascii="Cambria Math" w:hAnsi="Cambria Math" w:eastAsia="Cambria Math"/>
          <w:b w:val="0"/>
          <w:color w:val="111111"/>
          <w:sz w:val="17"/>
          <w:vertAlign w:val="subscript"/>
        </w:rPr>
        <w:t>offdiag</w:t>
      </w:r>
      <w:r>
        <w:rPr>
          <w:rFonts w:ascii="Cambria Math" w:hAnsi="Cambria Math" w:eastAsia="Cambria Math"/>
          <w:b w:val="0"/>
          <w:color w:val="111111"/>
          <w:sz w:val="21"/>
        </w:rPr>
        <w:t xml:space="preserve"> =C</w:t>
      </w:r>
      <w:r>
        <w:rPr>
          <w:rFonts w:ascii="Cambria Math" w:hAnsi="Cambria Math" w:eastAsia="Cambria Math"/>
          <w:b w:val="0"/>
          <w:color w:val="111111"/>
          <w:sz w:val="17"/>
          <w:vertAlign w:val="subscript"/>
        </w:rPr>
        <w:t>L,offdiag</w:t>
      </w:r>
      <w:r>
        <w:rPr>
          <w:rFonts w:ascii="Cambria Math" w:hAnsi="Cambria Math" w:eastAsia="Cambria Math"/>
          <w:b w:val="0"/>
          <w:color w:val="111111"/>
          <w:sz w:val="21"/>
        </w:rPr>
        <w:t>=C</w:t>
      </w:r>
      <w:r>
        <w:rPr>
          <w:rFonts w:ascii="Cambria Math" w:hAnsi="Cambria Math" w:eastAsia="Cambria Math"/>
          <w:b w:val="0"/>
          <w:color w:val="111111"/>
          <w:sz w:val="17"/>
          <w:vertAlign w:val="subscript"/>
        </w:rPr>
        <w:t>R,offdiag</w:t>
      </w:r>
      <w:r>
        <w:rPr>
          <w:rFonts w:ascii="Cambria Math" w:hAnsi="Cambria Math" w:eastAsia="Cambria Math"/>
          <w:b w:val="0"/>
          <w:color w:val="111111"/>
          <w:sz w:val="21"/>
        </w:rPr>
        <w:t>=r</w:t>
      </w:r>
      <w:r>
        <w:rPr>
          <w:rFonts w:ascii="Cambria Math" w:hAnsi="Cambria Math" w:eastAsia="Cambria Math"/>
          <w:b w:val="0"/>
          <w:color w:val="111111"/>
          <w:sz w:val="17"/>
          <w:vertAlign w:val="subscript"/>
        </w:rPr>
        <w:t>return</w:t>
      </w:r>
      <w:r>
        <w:rPr>
          <w:rFonts w:ascii="Cambria Math" w:hAnsi="Cambria Math" w:eastAsia="Cambria Math"/>
          <w:b w:val="0"/>
          <w:color w:val="111111"/>
          <w:sz w:val="21"/>
        </w:rPr>
        <w:t>=0.</w:t>
      </w:r>
    </w:p>
    <w:p>
      <w:pPr>
        <w:keepLines/>
        <w:widowControl/>
      </w:pPr>
      <w:r>
        <w:rPr>
          <w:rFonts w:ascii="Calibri" w:hAnsi="Calibri" w:eastAsia="Calibri"/>
          <w:color w:val="111111"/>
          <w:sz w:val="22"/>
        </w:rPr>
        <w:t xml:space="preserve">Exact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5</w:t>
      </w:r>
      <w:r>
        <w:rPr>
          <w:rFonts w:ascii="Calibri" w:hAnsi="Calibri" w:eastAsia="Calibri"/>
          <w:color w:val="111111"/>
          <w:sz w:val="22"/>
        </w:rPr>
        <w:t xml:space="preserve"> covariance gives</w:t>
      </w:r>
    </w:p>
    <w:p>
      <w:pPr>
        <w:pStyle w:val="EquationDisplay"/>
        <w:keepLines/>
        <w:widowControl/>
      </w:pPr>
      <w:r>
        <w:rPr>
          <w:rFonts w:ascii="Cambria Math" w:hAnsi="Cambria Math" w:eastAsia="Cambria Math"/>
          <w:b w:val="0"/>
          <w:color w:val="111111"/>
          <w:sz w:val="21"/>
        </w:rPr>
        <w:t>τ</w:t>
      </w:r>
      <w:r>
        <w:rPr>
          <w:rFonts w:ascii="Cambria Math" w:hAnsi="Cambria Math" w:eastAsia="Cambria Math"/>
          <w:b w:val="0"/>
          <w:color w:val="111111"/>
          <w:sz w:val="17"/>
          <w:vertAlign w:val="subscript"/>
        </w:rPr>
        <w:t>4</w:t>
      </w:r>
      <w:r>
        <w:rPr>
          <w:rFonts w:ascii="Cambria Math" w:hAnsi="Cambria Math" w:eastAsia="Cambria Math"/>
          <w:b w:val="0"/>
          <w:color w:val="111111"/>
          <w:sz w:val="21"/>
        </w:rPr>
        <w:t>=5h</w:t>
      </w:r>
      <w:r>
        <w:rPr>
          <w:rFonts w:ascii="Cambria Math" w:hAnsi="Cambria Math" w:eastAsia="Cambria Math"/>
          <w:b w:val="0"/>
          <w:color w:val="111111"/>
          <w:sz w:val="17"/>
          <w:vertAlign w:val="subscript"/>
        </w:rPr>
        <w:t>4</w:t>
      </w:r>
      <w:r>
        <w:rPr>
          <w:rFonts w:ascii="Cambria Math" w:hAnsi="Cambria Math" w:eastAsia="Cambria Math"/>
          <w:b w:val="0"/>
          <w:color w:val="111111"/>
          <w:sz w:val="17"/>
          <w:vertAlign w:val="superscript"/>
        </w:rPr>
        <w:t>side</w:t>
      </w:r>
      <w:r>
        <w:rPr>
          <w:rFonts w:ascii="Cambria Math" w:hAnsi="Cambria Math" w:eastAsia="Cambria Math"/>
          <w:b w:val="0"/>
          <w:color w:val="111111"/>
          <w:sz w:val="21"/>
        </w:rPr>
        <w:t>=-2861009/16877460600.</w:t>
      </w:r>
    </w:p>
    <w:p>
      <w:pPr>
        <w:keepLines/>
        <w:widowControl/>
      </w:pPr>
      <w:r>
        <w:rPr>
          <w:rFonts w:ascii="Calibri" w:hAnsi="Calibri" w:eastAsia="Calibri"/>
          <w:color w:val="111111"/>
          <w:sz w:val="22"/>
        </w:rPr>
        <w:t xml:space="preserve">Open-neighborhood and periodic </w:t>
      </w:r>
      <w:r>
        <w:rPr>
          <w:rFonts w:ascii="Cambria Math" w:hAnsi="Cambria Math" w:eastAsia="Cambria Math"/>
          <w:b w:val="0"/>
          <w:color w:val="111111"/>
          <w:sz w:val="22"/>
        </w:rPr>
        <w:t>L=5</w:t>
      </w:r>
      <w:r>
        <w:rPr>
          <w:rFonts w:ascii="Calibri" w:hAnsi="Calibri" w:eastAsia="Calibri"/>
          <w:color w:val="111111"/>
          <w:sz w:val="22"/>
        </w:rPr>
        <w:t xml:space="preserve"> audits prove no connected offsite cap transfer at orders one, two, or three; at order four only adjacent caps are reached, with </w:t>
      </w:r>
      <w:r>
        <w:rPr>
          <w:rFonts w:ascii="Cambria Math" w:hAnsi="Cambria Math" w:eastAsia="Cambria Math"/>
          <w:b w:val="0"/>
          <w:color w:val="111111"/>
          <w:sz w:val="22"/>
        </w:rPr>
        <w:t>240=5*48</w:t>
      </w:r>
      <w:r>
        <w:rPr>
          <w:rFonts w:ascii="Calibri" w:hAnsi="Calibri" w:eastAsia="Calibri"/>
          <w:color w:val="111111"/>
          <w:sz w:val="22"/>
        </w:rPr>
        <w:t xml:space="preserve"> histories and no next-nearest transfer. Thus, modulo a translation-invariant scalar,</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eff,cap</w:t>
      </w:r>
      <w:r>
        <w:rPr>
          <w:rFonts w:ascii="Cambria Math" w:hAnsi="Cambria Math" w:eastAsia="Cambria Math"/>
          <w:b w:val="0"/>
          <w:color w:val="111111"/>
          <w:sz w:val="17"/>
          <w:vertAlign w:val="superscript"/>
        </w:rPr>
        <w:t>(4),conn</w:t>
      </w:r>
      <w:r>
        <w:rPr>
          <w:rFonts w:ascii="Cambria Math" w:hAnsi="Cambria Math" w:eastAsia="Cambria Math"/>
          <w:b w:val="0"/>
          <w:color w:val="111111"/>
          <w:sz w:val="21"/>
        </w:rPr>
        <w:t xml:space="preserve"> =u</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 xml:space="preserve"> τ</w:t>
      </w:r>
      <w:r>
        <w:rPr>
          <w:rFonts w:ascii="Cambria Math" w:hAnsi="Cambria Math" w:eastAsia="Cambria Math"/>
          <w:b w:val="0"/>
          <w:color w:val="111111"/>
          <w:sz w:val="17"/>
          <w:vertAlign w:val="subscript"/>
        </w:rPr>
        <w:t>4</w:t>
      </w:r>
      <w:r>
        <w:rPr>
          <w:rFonts w:ascii="Cambria Math" w:hAnsi="Cambria Math" w:eastAsia="Cambria Math"/>
          <w:b w:val="0"/>
          <w:color w:val="111111"/>
          <w:sz w:val="21"/>
        </w:rPr>
        <w:t xml:space="preserve"> Σ</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 xml:space="preserve"> (|a</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,-⟩⟨a</w:t>
      </w:r>
      <w:r>
        <w:rPr>
          <w:rFonts w:ascii="Cambria Math" w:hAnsi="Cambria Math" w:eastAsia="Cambria Math"/>
          <w:b w:val="0"/>
          <w:color w:val="111111"/>
          <w:sz w:val="17"/>
          <w:vertAlign w:val="subscript"/>
        </w:rPr>
        <w:t>z+1</w:t>
      </w:r>
      <w:r>
        <w:rPr>
          <w:rFonts w:ascii="Cambria Math" w:hAnsi="Cambria Math" w:eastAsia="Cambria Math"/>
          <w:b w:val="0"/>
          <w:color w:val="111111"/>
          <w:sz w:val="21"/>
        </w:rPr>
        <w:t>,-|+|a</w:t>
      </w:r>
      <w:r>
        <w:rPr>
          <w:rFonts w:ascii="Cambria Math" w:hAnsi="Cambria Math" w:eastAsia="Cambria Math"/>
          <w:b w:val="0"/>
          <w:color w:val="111111"/>
          <w:sz w:val="17"/>
          <w:vertAlign w:val="subscript"/>
        </w:rPr>
        <w:t>z+1</w:t>
      </w:r>
      <w:r>
        <w:rPr>
          <w:rFonts w:ascii="Cambria Math" w:hAnsi="Cambria Math" w:eastAsia="Cambria Math"/>
          <w:b w:val="0"/>
          <w:color w:val="111111"/>
          <w:sz w:val="21"/>
        </w:rPr>
        <w:t>,-⟩⟨a</w:t>
      </w:r>
      <w:r>
        <w:rPr>
          <w:rFonts w:ascii="Cambria Math" w:hAnsi="Cambria Math" w:eastAsia="Cambria Math"/>
          <w:b w:val="0"/>
          <w:color w:val="111111"/>
          <w:sz w:val="17"/>
          <w:vertAlign w:val="subscript"/>
        </w:rPr>
        <w:t>z</w:t>
      </w:r>
      <w:r>
        <w:rPr>
          <w:rFonts w:ascii="Cambria Math" w:hAnsi="Cambria Math" w:eastAsia="Cambria Math"/>
          <w:b w:val="0"/>
          <w:color w:val="111111"/>
          <w:sz w:val="21"/>
        </w:rPr>
        <w:t>,-|),</w:t>
      </w:r>
    </w:p>
    <w:p>
      <w:pPr>
        <w:keepLines/>
        <w:widowControl/>
      </w:pPr>
      <w:r>
        <w:rPr>
          <w:rFonts w:ascii="Calibri" w:hAnsi="Calibri" w:eastAsia="Calibri"/>
          <w:color w:val="111111"/>
          <w:sz w:val="22"/>
        </w:rPr>
        <w:t>and</w:t>
      </w:r>
    </w:p>
    <w:p>
      <w:pPr>
        <w:pStyle w:val="EquationDisplay"/>
        <w:keepLines/>
        <w:widowControl/>
      </w:pPr>
      <w:r>
        <w:rPr>
          <w:rFonts w:ascii="Cambria Math" w:hAnsi="Cambria Math" w:eastAsia="Cambria Math"/>
          <w:b w:val="0"/>
          <w:color w:val="111111"/>
          <w:sz w:val="21"/>
        </w:rPr>
        <w:t>Δ E</w:t>
      </w:r>
      <w:r>
        <w:rPr>
          <w:rFonts w:ascii="Cambria Math" w:hAnsi="Cambria Math" w:eastAsia="Cambria Math"/>
          <w:b w:val="0"/>
          <w:color w:val="111111"/>
          <w:sz w:val="17"/>
          <w:vertAlign w:val="subscript"/>
        </w:rPr>
        <w:t>cap</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(k) =2u</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 xml:space="preserve"> τ</w:t>
      </w:r>
      <w:r>
        <w:rPr>
          <w:rFonts w:ascii="Cambria Math" w:hAnsi="Cambria Math" w:eastAsia="Cambria Math"/>
          <w:b w:val="0"/>
          <w:color w:val="111111"/>
          <w:sz w:val="17"/>
          <w:vertAlign w:val="subscript"/>
        </w:rPr>
        <w:t>4</w:t>
      </w:r>
      <w:r>
        <w:rPr>
          <w:rFonts w:ascii="Cambria Math" w:hAnsi="Cambria Math" w:eastAsia="Cambria Math"/>
          <w:b w:val="0"/>
          <w:color w:val="111111"/>
          <w:sz w:val="21"/>
        </w:rPr>
        <w:t xml:space="preserve"> cos k =-2861009/8438730300 u</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 xml:space="preserve"> cos k.</w:t>
      </w:r>
    </w:p>
    <w:p>
      <w:pPr>
        <w:keepLines/>
        <w:widowControl/>
      </w:pPr>
      <w:r>
        <w:rPr>
          <w:rFonts w:ascii="Calibri" w:hAnsi="Calibri" w:eastAsia="Calibri"/>
          <w:color w:val="111111"/>
          <w:sz w:val="22"/>
        </w:rPr>
        <w:t>Therefore</w:t>
      </w:r>
    </w:p>
    <w:p>
      <w:pPr>
        <w:pStyle w:val="EquationDisplay"/>
        <w:keepLines/>
        <w:widowControl/>
      </w:pPr>
      <w:r>
        <w:rPr>
          <w:rFonts w:ascii="Cambria Math" w:hAnsi="Cambria Math" w:eastAsia="Cambria Math"/>
          <w:b w:val="0"/>
          <w:color w:val="111111"/>
          <w:sz w:val="21"/>
        </w:rPr>
        <w:t>r</w:t>
      </w:r>
      <w:r>
        <w:rPr>
          <w:rFonts w:ascii="Cambria Math" w:hAnsi="Cambria Math" w:eastAsia="Cambria Math"/>
          <w:b w:val="0"/>
          <w:color w:val="111111"/>
          <w:sz w:val="17"/>
          <w:vertAlign w:val="subscript"/>
        </w:rPr>
        <w:t>disp</w:t>
      </w:r>
      <w:r>
        <w:rPr>
          <w:rFonts w:ascii="Cambria Math" w:hAnsi="Cambria Math" w:eastAsia="Cambria Math"/>
          <w:b w:val="0"/>
          <w:color w:val="111111"/>
          <w:sz w:val="17"/>
          <w:vertAlign w:val="superscript"/>
        </w:rPr>
        <w:t>iso,cap</w:t>
      </w:r>
      <w:r>
        <w:rPr>
          <w:rFonts w:ascii="Cambria Math" w:hAnsi="Cambria Math" w:eastAsia="Cambria Math"/>
          <w:b w:val="0"/>
          <w:color w:val="111111"/>
          <w:sz w:val="21"/>
        </w:rPr>
        <w:t>=4.</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b/>
          <w:color w:val="111111"/>
          <w:sz w:val="22"/>
        </w:rPr>
        <w:t>Proposition 12 - temporal histories pre-empt static completion in the isotropic SU(3) cap band (exact finite theorem).</w:t>
      </w:r>
      <w:r>
        <w:rPr>
          <w:rFonts w:ascii="Calibri" w:hAnsi="Calibri" w:eastAsia="Calibri"/>
          <w:color w:val="111111"/>
          <w:sz w:val="22"/>
        </w:rPr>
        <w:t xml:space="preserve"> The standard isotropic </w:t>
      </w:r>
      <w:r>
        <w:rPr>
          <w:rFonts w:ascii="Cambria Math" w:hAnsi="Cambria Math" w:eastAsia="Cambria Math"/>
          <w:b w:val="0"/>
          <w:color w:val="111111"/>
          <w:sz w:val="22"/>
        </w:rPr>
        <w:t>SU(3)</w:t>
      </w:r>
      <w:r>
        <w:rPr>
          <w:rFonts w:ascii="Calibri" w:hAnsi="Calibri" w:eastAsia="Calibri"/>
          <w:color w:val="111111"/>
          <w:sz w:val="22"/>
        </w:rPr>
        <w:t xml:space="preserve"> pentagonal-prism stack has no connected offsite cap transfer through order three and has the exact adjacent-cap coefficient </w:t>
      </w:r>
      <w:r>
        <w:rPr>
          <w:rFonts w:ascii="Cambria Math" w:hAnsi="Cambria Math" w:eastAsia="Cambria Math"/>
          <w:b w:val="0"/>
          <w:color w:val="111111"/>
          <w:sz w:val="22"/>
        </w:rPr>
        <w:t>τ</w:t>
      </w:r>
      <w:r>
        <w:rPr>
          <w:rFonts w:ascii="Cambria Math" w:hAnsi="Cambria Math" w:eastAsia="Cambria Math"/>
          <w:b w:val="0"/>
          <w:color w:val="111111"/>
          <w:sz w:val="18"/>
          <w:vertAlign w:val="subscript"/>
        </w:rPr>
        <w:t>4</w:t>
      </w:r>
      <w:r>
        <w:rPr>
          <w:rFonts w:ascii="Cambria Math" w:hAnsi="Cambria Math" w:eastAsia="Cambria Math"/>
          <w:b w:val="0"/>
          <w:color w:val="111111"/>
          <w:sz w:val="22"/>
        </w:rPr>
        <w:t>=-2861009/16877460600</w:t>
      </w:r>
      <w:r>
        <w:rPr>
          <w:rFonts w:ascii="Calibri" w:hAnsi="Calibri" w:eastAsia="Calibri"/>
          <w:color w:val="111111"/>
          <w:sz w:val="22"/>
        </w:rPr>
        <w:t xml:space="preserve"> at order four. The square-free primitive cell-completion channel first appears at order five. Repeated or conjugate temporal insertions therefore pre-empt the static completion order in this physical sector.</w:t>
      </w:r>
    </w:p>
    <w:p>
      <w:pPr>
        <w:shd w:fill="F4F6F9" w:val="clear"/>
        <w:pBdr>
          <w:left w:val="single" w:sz="18" w:space="8" w:color="7A5A00"/>
        </w:pBdr>
        <w:spacing w:before="40" w:after="60" w:line="288" w:lineRule="auto"/>
        <w:ind w:left="230" w:right="144"/>
        <w:keepLines/>
        <w:widowControl/>
        <w:keepLines/>
        <w:widowControl/>
        <w:keepLines/>
        <w:widowControl/>
      </w:pPr>
      <w:r>
        <w:rPr>
          <w:rFonts w:ascii="Calibri" w:hAnsi="Calibri" w:eastAsia="Calibri"/>
          <w:color w:val="111111"/>
          <w:sz w:val="22"/>
        </w:rPr>
        <w:t>This fourth-order proposition covers only the connected off-diagonal cap-band coefficient of the standard isotropic Hamiltonian. It does not determine the fourth-order scalar/rest energy or the separately tuned equal-cap/side Hodge model. Section 16.2 independently closes the fifth-order connected cap hop; neither result implies a regulator-independent or continuum quantity.</w:t>
      </w:r>
    </w:p>
    <w:p>
      <w:pPr>
        <w:pStyle w:val="Heading3"/>
        <w:keepNext/>
        <w:keepLines/>
        <w:widowControl/>
      </w:pPr>
      <w:r>
        <w:rPr>
          <w:rFonts w:ascii="Calibri" w:hAnsi="Calibri" w:eastAsia="Calibri"/>
          <w:color w:val="1F4D78"/>
          <w:sz w:val="24"/>
        </w:rPr>
        <w:t>16.2 Finite-rank determinant dressing at fifth order</w:t>
      </w:r>
    </w:p>
    <w:p>
      <w:pPr>
        <w:keepLines/>
        <w:widowControl/>
      </w:pPr>
      <w:r>
        <w:rPr>
          <w:rFonts w:ascii="Calibri" w:hAnsi="Calibri" w:eastAsia="Calibri"/>
          <w:color w:val="111111"/>
          <w:sz w:val="22"/>
        </w:rPr>
        <w:t>An independent cold signed-face enumeration now exhausts all</w:t>
      </w:r>
    </w:p>
    <w:p>
      <w:pPr>
        <w:pStyle w:val="EquationDisplay"/>
        <w:keepLines/>
        <w:widowControl/>
      </w:pPr>
      <w:r>
        <w:rPr>
          <w:rFonts w:ascii="Cambria Math" w:hAnsi="Cambria Math" w:eastAsia="Cambria Math"/>
          <w:b w:val="0"/>
          <w:color w:val="111111"/>
          <w:sz w:val="21"/>
        </w:rPr>
        <w:t>14</w:t>
      </w:r>
      <w:r>
        <w:rPr>
          <w:rFonts w:ascii="Cambria Math" w:hAnsi="Cambria Math" w:eastAsia="Cambria Math"/>
          <w:b w:val="0"/>
          <w:color w:val="111111"/>
          <w:sz w:val="17"/>
          <w:vertAlign w:val="superscript"/>
        </w:rPr>
        <w:t>5</w:t>
      </w:r>
      <w:r>
        <w:rPr>
          <w:rFonts w:ascii="Cambria Math" w:hAnsi="Cambria Math" w:eastAsia="Cambria Math"/>
          <w:b w:val="0"/>
          <w:color w:val="111111"/>
          <w:sz w:val="21"/>
        </w:rPr>
        <w:t>=537824</w:t>
      </w:r>
    </w:p>
    <w:p>
      <w:pPr>
        <w:keepLines/>
        <w:widowControl/>
      </w:pPr>
      <w:r>
        <w:rPr>
          <w:rFonts w:ascii="Calibri" w:hAnsi="Calibri" w:eastAsia="Calibri"/>
          <w:color w:val="111111"/>
          <w:sz w:val="22"/>
        </w:rPr>
        <w:t>ordered fifth-order words. After fixing the canonical positive endpoint orientation, exactly</w:t>
      </w:r>
    </w:p>
    <w:p>
      <w:pPr>
        <w:pStyle w:val="EquationDisplay"/>
        <w:keepLines/>
        <w:widowControl/>
      </w:pPr>
      <w:r>
        <w:rPr>
          <w:rFonts w:ascii="Cambria Math" w:hAnsi="Cambria Math" w:eastAsia="Cambria Math"/>
          <w:b w:val="0"/>
          <w:color w:val="111111"/>
          <w:sz w:val="21"/>
        </w:rPr>
        <w:t>1030=120</w:t>
      </w:r>
      <w:r>
        <w:rPr>
          <w:rFonts w:ascii="Cambria Math" w:hAnsi="Cambria Math" w:eastAsia="Cambria Math"/>
          <w:b w:val="0"/>
          <w:color w:val="111111"/>
          <w:sz w:val="17"/>
          <w:vertAlign w:val="subscript"/>
        </w:rPr>
        <w:t>integer direct</w:t>
      </w:r>
      <w:r>
        <w:rPr>
          <w:rFonts w:ascii="Cambria Math" w:hAnsi="Cambria Math" w:eastAsia="Cambria Math"/>
          <w:b w:val="0"/>
          <w:color w:val="111111"/>
          <w:sz w:val="21"/>
        </w:rPr>
        <w:t>+338</w:t>
      </w:r>
      <w:r>
        <w:rPr>
          <w:rFonts w:ascii="Cambria Math" w:hAnsi="Cambria Math" w:eastAsia="Cambria Math"/>
          <w:b w:val="0"/>
          <w:color w:val="111111"/>
          <w:sz w:val="17"/>
          <w:vertAlign w:val="subscript"/>
        </w:rPr>
        <w:t>modular direct</w:t>
      </w:r>
      <w:r>
        <w:rPr>
          <w:rFonts w:ascii="Cambria Math" w:hAnsi="Cambria Math" w:eastAsia="Cambria Math"/>
          <w:b w:val="0"/>
          <w:color w:val="111111"/>
          <w:sz w:val="21"/>
        </w:rPr>
        <w:t>+572</w:t>
      </w:r>
      <w:r>
        <w:rPr>
          <w:rFonts w:ascii="Cambria Math" w:hAnsi="Cambria Math" w:eastAsia="Cambria Math"/>
          <w:b w:val="0"/>
          <w:color w:val="111111"/>
          <w:sz w:val="17"/>
          <w:vertAlign w:val="subscript"/>
        </w:rPr>
        <w:t>proper return</w:t>
      </w:r>
    </w:p>
    <w:p>
      <w:pPr>
        <w:keepLines/>
        <w:widowControl/>
      </w:pPr>
      <w:r>
        <w:rPr>
          <w:rFonts w:ascii="Calibri" w:hAnsi="Calibri" w:eastAsia="Calibri"/>
          <w:color w:val="111111"/>
          <w:sz w:val="22"/>
        </w:rPr>
        <w:t xml:space="preserve">survive. Equivalently, the </w:t>
      </w:r>
      <w:r>
        <w:rPr>
          <w:rFonts w:ascii="Cambria Math" w:hAnsi="Cambria Math" w:eastAsia="Cambria Math"/>
          <w:b w:val="0"/>
          <w:color w:val="111111"/>
          <w:sz w:val="22"/>
        </w:rPr>
        <w:t>910</w:t>
      </w:r>
      <w:r>
        <w:rPr>
          <w:rFonts w:ascii="Calibri" w:hAnsi="Calibri" w:eastAsia="Calibri"/>
          <w:color w:val="111111"/>
          <w:sz w:val="22"/>
        </w:rPr>
        <w:t xml:space="preserve"> modular-only words split as</w:t>
      </w:r>
    </w:p>
    <w:p>
      <w:pPr>
        <w:pStyle w:val="EquationDisplay"/>
        <w:keepLines/>
        <w:widowControl/>
      </w:pPr>
      <w:r>
        <w:rPr>
          <w:rFonts w:ascii="Cambria Math" w:hAnsi="Cambria Math" w:eastAsia="Cambria Math"/>
          <w:b w:val="0"/>
          <w:color w:val="111111"/>
          <w:sz w:val="21"/>
        </w:rPr>
        <w:t>910=338</w:t>
      </w:r>
      <w:r>
        <w:rPr>
          <w:rFonts w:ascii="Cambria Math" w:hAnsi="Cambria Math" w:eastAsia="Cambria Math"/>
          <w:b w:val="0"/>
          <w:color w:val="111111"/>
          <w:sz w:val="17"/>
          <w:vertAlign w:val="subscript"/>
        </w:rPr>
        <w:t>direct</w:t>
      </w:r>
      <w:r>
        <w:rPr>
          <w:rFonts w:ascii="Cambria Math" w:hAnsi="Cambria Math" w:eastAsia="Cambria Math"/>
          <w:b w:val="0"/>
          <w:color w:val="111111"/>
          <w:sz w:val="21"/>
        </w:rPr>
        <w:t>+572</w:t>
      </w:r>
      <w:r>
        <w:rPr>
          <w:rFonts w:ascii="Cambria Math" w:hAnsi="Cambria Math" w:eastAsia="Cambria Math"/>
          <w:b w:val="0"/>
          <w:color w:val="111111"/>
          <w:sz w:val="17"/>
          <w:vertAlign w:val="subscript"/>
        </w:rPr>
        <w:t>proper return</w:t>
      </w:r>
      <w:r>
        <w:rPr>
          <w:rFonts w:ascii="Cambria Math" w:hAnsi="Cambria Math" w:eastAsia="Cambria Math"/>
          <w:b w:val="0"/>
          <w:color w:val="111111"/>
          <w:sz w:val="21"/>
        </w:rPr>
        <w:t>.</w:t>
      </w:r>
    </w:p>
    <w:p>
      <w:pPr>
        <w:keepLines/>
        <w:widowControl/>
        <w:keepLines/>
        <w:widowControl/>
      </w:pPr>
      <w:r>
        <w:rPr>
          <w:rFonts w:ascii="Calibri" w:hAnsi="Calibri" w:eastAsia="Calibri"/>
          <w:color w:val="111111"/>
          <w:sz w:val="22"/>
        </w:rPr>
        <w:t xml:space="preserve">The census gates for </w:t>
      </w:r>
      <w:r>
        <w:rPr>
          <w:rFonts w:ascii="Cambria Math" w:hAnsi="Cambria Math" w:eastAsia="Cambria Math"/>
          <w:b w:val="0"/>
          <w:color w:val="111111"/>
          <w:sz w:val="22"/>
        </w:rPr>
        <w:t>537824</w:t>
      </w:r>
      <w:r>
        <w:rPr>
          <w:rFonts w:ascii="Calibri" w:hAnsi="Calibri" w:eastAsia="Calibri"/>
          <w:color w:val="111111"/>
          <w:sz w:val="22"/>
        </w:rPr>
        <w:t xml:space="preserve">, </w:t>
      </w:r>
      <w:r>
        <w:rPr>
          <w:rFonts w:ascii="Cambria Math" w:hAnsi="Cambria Math" w:eastAsia="Cambria Math"/>
          <w:b w:val="0"/>
          <w:color w:val="111111"/>
          <w:sz w:val="22"/>
        </w:rPr>
        <w:t>120+910</w:t>
      </w:r>
      <w:r>
        <w:rPr>
          <w:rFonts w:ascii="Calibri" w:hAnsi="Calibri" w:eastAsia="Calibri"/>
          <w:color w:val="111111"/>
          <w:sz w:val="22"/>
        </w:rPr>
        <w:t xml:space="preserve">, and </w:t>
      </w:r>
      <w:r>
        <w:rPr>
          <w:rFonts w:ascii="Cambria Math" w:hAnsi="Cambria Math" w:eastAsia="Cambria Math"/>
          <w:b w:val="0"/>
          <w:color w:val="111111"/>
          <w:sz w:val="22"/>
        </w:rPr>
        <w:t>338+572</w:t>
      </w:r>
      <w:r>
        <w:rPr>
          <w:rFonts w:ascii="Calibri" w:hAnsi="Calibri" w:eastAsia="Calibri"/>
          <w:color w:val="111111"/>
          <w:sz w:val="22"/>
        </w:rPr>
        <w:t xml:space="preserve"> all pass exactly. The census is used below as the completeness gate for an orbit-reduced exact direct ledger and for the support-resolved fold theorem; counts alone are not treated as amplitudes.</w:t>
      </w:r>
    </w:p>
    <w:p>
      <w:pPr>
        <w:keepLines/>
        <w:widowControl/>
      </w:pPr>
      <w:r>
        <w:rPr>
          <w:rFonts w:ascii="Calibri" w:hAnsi="Calibri" w:eastAsia="Calibri"/>
          <w:color w:val="111111"/>
          <w:sz w:val="22"/>
        </w:rPr>
        <w:t xml:space="preserve">The canonical positive endpoint contains </w:t>
      </w:r>
      <w:r>
        <w:rPr>
          <w:rFonts w:ascii="Cambria Math" w:hAnsi="Cambria Math" w:eastAsia="Cambria Math"/>
          <w:b w:val="0"/>
          <w:color w:val="111111"/>
          <w:sz w:val="22"/>
        </w:rPr>
        <w:t>458=120+338</w:t>
      </w:r>
      <w:r>
        <w:rPr>
          <w:rFonts w:ascii="Calibri" w:hAnsi="Calibri" w:eastAsia="Calibri"/>
          <w:color w:val="111111"/>
          <w:sz w:val="22"/>
        </w:rPr>
        <w:t xml:space="preserve"> direct histories and </w:t>
      </w:r>
      <w:r>
        <w:rPr>
          <w:rFonts w:ascii="Cambria Math" w:hAnsi="Cambria Math" w:eastAsia="Cambria Math"/>
          <w:b w:val="0"/>
          <w:color w:val="111111"/>
          <w:sz w:val="22"/>
        </w:rPr>
        <w:t>572</w:t>
      </w:r>
      <w:r>
        <w:rPr>
          <w:rFonts w:ascii="Calibri" w:hAnsi="Calibri" w:eastAsia="Calibri"/>
          <w:color w:val="111111"/>
          <w:sz w:val="22"/>
        </w:rPr>
        <w:t xml:space="preserve"> proper-return histories. The opposite endpoint contributes </w:t>
      </w:r>
      <w:r>
        <w:rPr>
          <w:rFonts w:ascii="Cambria Math" w:hAnsi="Cambria Math" w:eastAsia="Cambria Math"/>
          <w:b w:val="0"/>
          <w:color w:val="111111"/>
          <w:sz w:val="22"/>
        </w:rPr>
        <w:t>338</w:t>
      </w:r>
      <w:r>
        <w:rPr>
          <w:rFonts w:ascii="Calibri" w:hAnsi="Calibri" w:eastAsia="Calibri"/>
          <w:color w:val="111111"/>
          <w:sz w:val="22"/>
        </w:rPr>
        <w:t xml:space="preserve"> conjugate modular direct histories and another </w:t>
      </w:r>
      <w:r>
        <w:rPr>
          <w:rFonts w:ascii="Cambria Math" w:hAnsi="Cambria Math" w:eastAsia="Cambria Math"/>
          <w:b w:val="0"/>
          <w:color w:val="111111"/>
          <w:sz w:val="22"/>
        </w:rPr>
        <w:t>572</w:t>
      </w:r>
      <w:r>
        <w:rPr>
          <w:rFonts w:ascii="Calibri" w:hAnsi="Calibri" w:eastAsia="Calibri"/>
          <w:color w:val="111111"/>
          <w:sz w:val="22"/>
        </w:rPr>
        <w:t xml:space="preserve"> conjugate returns but no integer primitive history. Hence the broad two-orientation census contains </w:t>
      </w:r>
      <w:r>
        <w:rPr>
          <w:rFonts w:ascii="Cambria Math" w:hAnsi="Cambria Math" w:eastAsia="Cambria Math"/>
          <w:b w:val="0"/>
          <w:color w:val="111111"/>
          <w:sz w:val="22"/>
        </w:rPr>
        <w:t>796=120+338+338</w:t>
      </w:r>
      <w:r>
        <w:rPr>
          <w:rFonts w:ascii="Calibri" w:hAnsi="Calibri" w:eastAsia="Calibri"/>
          <w:color w:val="111111"/>
          <w:sz w:val="22"/>
        </w:rPr>
        <w:t xml:space="preserve"> direct candidates and </w:t>
      </w:r>
      <w:r>
        <w:rPr>
          <w:rFonts w:ascii="Cambria Math" w:hAnsi="Cambria Math" w:eastAsia="Cambria Math"/>
          <w:b w:val="0"/>
          <w:color w:val="111111"/>
          <w:sz w:val="22"/>
        </w:rPr>
        <w:t>1144=2*572</w:t>
      </w:r>
      <w:r>
        <w:rPr>
          <w:rFonts w:ascii="Calibri" w:hAnsi="Calibri" w:eastAsia="Calibri"/>
          <w:color w:val="111111"/>
          <w:sz w:val="22"/>
        </w:rPr>
        <w:t xml:space="preserve"> return rows; the </w:t>
      </w:r>
      <w:r>
        <w:rPr>
          <w:rFonts w:ascii="Cambria Math" w:hAnsi="Cambria Math" w:eastAsia="Cambria Math"/>
          <w:b w:val="0"/>
          <w:color w:val="111111"/>
          <w:sz w:val="22"/>
        </w:rPr>
        <w:t>572</w:t>
      </w:r>
      <w:r>
        <w:rPr>
          <w:rFonts w:ascii="Calibri" w:hAnsi="Calibri" w:eastAsia="Calibri"/>
          <w:color w:val="111111"/>
          <w:sz w:val="22"/>
        </w:rPr>
        <w:t xml:space="preserve"> positive-endpoint rows are the canonical independent return set used in the closure obligation.</w:t>
      </w:r>
    </w:p>
    <w:p>
      <w:pPr>
        <w:keepLines/>
        <w:widowControl/>
      </w:pPr>
      <w:r>
        <w:rPr>
          <w:rFonts w:ascii="Calibri" w:hAnsi="Calibri" w:eastAsia="Calibri"/>
          <w:color w:val="111111"/>
          <w:sz w:val="22"/>
        </w:rPr>
        <w:t xml:space="preserve">The scalar des-Cloizeaux fold weights at fifth order are also now exact. For a one-dimensional model space--or, more generally, whenever </w:t>
      </w:r>
      <w:r>
        <w:rPr>
          <w:rFonts w:ascii="Cambria Math" w:hAnsi="Cambria Math" w:eastAsia="Cambria Math"/>
          <w:b w:val="0"/>
          <w:color w:val="111111"/>
          <w:sz w:val="22"/>
        </w:rPr>
        <w:t>PVP</w:t>
      </w:r>
      <w:r>
        <w:rPr>
          <w:rFonts w:ascii="Calibri" w:hAnsi="Calibri" w:eastAsia="Calibri"/>
          <w:color w:val="111111"/>
          <w:sz w:val="22"/>
        </w:rPr>
        <w:t xml:space="preserve"> is scalar on </w:t>
      </w:r>
      <w:r>
        <w:rPr>
          <w:rFonts w:ascii="Cambria Math" w:hAnsi="Cambria Math" w:eastAsia="Cambria Math"/>
          <w:b w:val="0"/>
          <w:color w:val="111111"/>
          <w:sz w:val="22"/>
        </w:rPr>
        <w:t>P</w:t>
      </w:r>
      <w:r>
        <w:rPr>
          <w:rFonts w:ascii="Calibri" w:hAnsi="Calibri" w:eastAsia="Calibri"/>
          <w:color w:val="111111"/>
          <w:sz w:val="22"/>
        </w:rPr>
        <w:t xml:space="preserve">--a path with four intermediate denominators has the following Hermitian weight. In the return rows, </w:t>
      </w:r>
      <w:r>
        <w:rPr>
          <w:rFonts w:ascii="Cambria Math" w:hAnsi="Cambria Math" w:eastAsia="Cambria Math"/>
          <w:b w:val="0"/>
          <w:color w:val="111111"/>
          <w:sz w:val="22"/>
        </w:rPr>
        <w:t>a,b,c</w:t>
      </w:r>
      <w:r>
        <w:rPr>
          <w:rFonts w:ascii="Calibri" w:hAnsi="Calibri" w:eastAsia="Calibri"/>
          <w:color w:val="111111"/>
          <w:sz w:val="22"/>
        </w:rPr>
        <w:t xml:space="preserve"> denote the successive nonzero denominator segments, not the scalar value of </w:t>
      </w:r>
      <w:r>
        <w:rPr>
          <w:rFonts w:ascii="Cambria Math" w:hAnsi="Cambria Math" w:eastAsia="Cambria Math"/>
          <w:b w:val="0"/>
          <w:color w:val="111111"/>
          <w:sz w:val="22"/>
        </w:rPr>
        <w:t>PVP</w:t>
      </w:r>
      <w:r>
        <w:rPr>
          <w:rFonts w:ascii="Calibri" w:hAnsi="Calibri" w:eastAsia="Calibri"/>
          <w:color w:val="111111"/>
          <w:sz w:val="22"/>
        </w:rPr>
        <w:t>.</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2350"/>
        <w:gridCol w:w="7010"/>
      </w:tblGrid>
      <w:tr>
        <w:trPr>
          <w:cantSplit w:val="true"/>
          <w:tblHeader w:val="true"/>
        </w:trPr>
        <w:tc>
          <w:tcPr>
            <w:tcW w:type="dxa" w:w="235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Proper retained-space returns</w:t>
            </w:r>
          </w:p>
        </w:tc>
        <w:tc>
          <w:tcPr>
            <w:tcW w:type="dxa" w:w="701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Exact scalar path weight</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0</w:t>
            </w:r>
          </w:p>
        </w:tc>
        <w:tc>
          <w:tcPr>
            <w:tcW w:type="dxa" w:w="701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1/(d</w:t>
            </w:r>
            <w:r>
              <w:rPr>
                <w:rFonts w:ascii="Cambria Math" w:hAnsi="Cambria Math" w:eastAsia="Cambria Math"/>
                <w:b w:val="0"/>
                <w:color w:val="111111"/>
                <w:sz w:val="15"/>
                <w:vertAlign w:val="subscript"/>
              </w:rPr>
              <w:t>1</w:t>
            </w:r>
            <w:r>
              <w:rPr>
                <w:rFonts w:ascii="Cambria Math" w:hAnsi="Cambria Math" w:eastAsia="Cambria Math"/>
                <w:b w:val="0"/>
                <w:color w:val="111111"/>
                <w:sz w:val="18"/>
              </w:rPr>
              <w:t>d</w:t>
            </w:r>
            <w:r>
              <w:rPr>
                <w:rFonts w:ascii="Cambria Math" w:hAnsi="Cambria Math" w:eastAsia="Cambria Math"/>
                <w:b w:val="0"/>
                <w:color w:val="111111"/>
                <w:sz w:val="15"/>
                <w:vertAlign w:val="subscript"/>
              </w:rPr>
              <w:t>2</w:t>
            </w:r>
            <w:r>
              <w:rPr>
                <w:rFonts w:ascii="Cambria Math" w:hAnsi="Cambria Math" w:eastAsia="Cambria Math"/>
                <w:b w:val="0"/>
                <w:color w:val="111111"/>
                <w:sz w:val="18"/>
              </w:rPr>
              <w:t>d</w:t>
            </w:r>
            <w:r>
              <w:rPr>
                <w:rFonts w:ascii="Cambria Math" w:hAnsi="Cambria Math" w:eastAsia="Cambria Math"/>
                <w:b w:val="0"/>
                <w:color w:val="111111"/>
                <w:sz w:val="15"/>
                <w:vertAlign w:val="subscript"/>
              </w:rPr>
              <w:t>3</w:t>
            </w:r>
            <w:r>
              <w:rPr>
                <w:rFonts w:ascii="Cambria Math" w:hAnsi="Cambria Math" w:eastAsia="Cambria Math"/>
                <w:b w:val="0"/>
                <w:color w:val="111111"/>
                <w:sz w:val="18"/>
              </w:rPr>
              <w:t>d</w:t>
            </w:r>
            <w:r>
              <w:rPr>
                <w:rFonts w:ascii="Cambria Math" w:hAnsi="Cambria Math" w:eastAsia="Cambria Math"/>
                <w:b w:val="0"/>
                <w:color w:val="111111"/>
                <w:sz w:val="15"/>
                <w:vertAlign w:val="subscript"/>
              </w:rPr>
              <w:t>4</w:t>
            </w:r>
            <w:r>
              <w:rPr>
                <w:rFonts w:ascii="Cambria Math" w:hAnsi="Cambria Math" w:eastAsia="Cambria Math"/>
                <w:b w:val="0"/>
                <w:color w:val="111111"/>
                <w:sz w:val="18"/>
              </w:rPr>
              <w:t>)</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1</w:t>
            </w:r>
          </w:p>
        </w:tc>
        <w:tc>
          <w:tcPr>
            <w:tcW w:type="dxa" w:w="701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-(1/2)(1/(a</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bc)+1/(ab</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c)+1/(abc</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2</w:t>
            </w:r>
          </w:p>
        </w:tc>
        <w:tc>
          <w:tcPr>
            <w:tcW w:type="dxa" w:w="701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(1/3)(1/(a</w:t>
            </w:r>
            <w:r>
              <w:rPr>
                <w:rFonts w:ascii="Cambria Math" w:hAnsi="Cambria Math" w:eastAsia="Cambria Math"/>
                <w:b w:val="0"/>
                <w:color w:val="111111"/>
                <w:sz w:val="15"/>
                <w:vertAlign w:val="superscript"/>
              </w:rPr>
              <w:t>3</w:t>
            </w:r>
            <w:r>
              <w:rPr>
                <w:rFonts w:ascii="Cambria Math" w:hAnsi="Cambria Math" w:eastAsia="Cambria Math"/>
                <w:b w:val="0"/>
                <w:color w:val="111111"/>
                <w:sz w:val="18"/>
              </w:rPr>
              <w:t>b)+1/(ab</w:t>
            </w:r>
            <w:r>
              <w:rPr>
                <w:rFonts w:ascii="Cambria Math" w:hAnsi="Cambria Math" w:eastAsia="Cambria Math"/>
                <w:b w:val="0"/>
                <w:color w:val="111111"/>
                <w:sz w:val="15"/>
                <w:vertAlign w:val="superscript"/>
              </w:rPr>
              <w:t>3</w:t>
            </w:r>
            <w:r>
              <w:rPr>
                <w:rFonts w:ascii="Cambria Math" w:hAnsi="Cambria Math" w:eastAsia="Cambria Math"/>
                <w:b w:val="0"/>
                <w:color w:val="111111"/>
                <w:sz w:val="18"/>
              </w:rPr>
              <w:t>)+1/(a</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b</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3</w:t>
            </w:r>
          </w:p>
        </w:tc>
        <w:tc>
          <w:tcPr>
            <w:tcW w:type="dxa" w:w="701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-1/(4a</w:t>
            </w:r>
            <w:r>
              <w:rPr>
                <w:rFonts w:ascii="Cambria Math" w:hAnsi="Cambria Math" w:eastAsia="Cambria Math"/>
                <w:b w:val="0"/>
                <w:color w:val="111111"/>
                <w:sz w:val="15"/>
                <w:vertAlign w:val="superscript"/>
              </w:rPr>
              <w:t>4</w:t>
            </w:r>
            <w:r>
              <w:rPr>
                <w:rFonts w:ascii="Cambria Math" w:hAnsi="Cambria Math" w:eastAsia="Cambria Math"/>
                <w:b w:val="0"/>
                <w:color w:val="111111"/>
                <w:sz w:val="18"/>
              </w:rPr>
              <w:t>)</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4</w:t>
            </w:r>
          </w:p>
        </w:tc>
        <w:tc>
          <w:tcPr>
            <w:tcW w:type="dxa" w:w="701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0</w:t>
            </w:r>
          </w:p>
        </w:tc>
      </w:tr>
    </w:tbl>
    <w:p>
      <w:pPr>
        <w:spacing w:before="0" w:after="40"/>
      </w:pPr>
    </w:p>
    <w:p>
      <w:pPr>
        <w:keepLines/>
        <w:widowControl/>
        <w:keepLines/>
        <w:widowControl/>
      </w:pPr>
      <w:r>
        <w:rPr>
          <w:rFonts w:ascii="Calibri" w:hAnsi="Calibri" w:eastAsia="Calibri"/>
          <w:color w:val="111111"/>
          <w:sz w:val="22"/>
        </w:rPr>
        <w:t xml:space="preserve">An independent rank-four exact solve recovers the coefficients </w:t>
      </w:r>
      <w:r>
        <w:rPr>
          <w:rFonts w:ascii="Cambria Math" w:hAnsi="Cambria Math" w:eastAsia="Cambria Math"/>
          <w:b w:val="0"/>
          <w:color w:val="111111"/>
          <w:sz w:val="22"/>
        </w:rPr>
        <w:t>(-1/2,1/3,1/3,-1/4)</w:t>
      </w:r>
      <w:r>
        <w:rPr>
          <w:rFonts w:ascii="Calibri" w:hAnsi="Calibri" w:eastAsia="Calibri"/>
          <w:color w:val="111111"/>
          <w:sz w:val="22"/>
        </w:rPr>
        <w:t xml:space="preserve"> and matches fifth-order Rayleigh-Schrödinger perturbation theory on 14/14 fresh rational models. Support-union coefficient matching then gives the complete fifth-order Feshbach operator. Because lower-order connected offsite cap transfer vanishes and </w:t>
      </w:r>
      <w:r>
        <w:rPr>
          <w:rFonts w:ascii="Cambria Math" w:hAnsi="Cambria Math" w:eastAsia="Cambria Math"/>
          <w:b w:val="0"/>
          <w:color w:val="111111"/>
          <w:sz w:val="22"/>
        </w:rPr>
        <w:t>PVP=aI</w:t>
      </w:r>
      <w:r>
        <w:rPr>
          <w:rFonts w:ascii="Calibri" w:hAnsi="Calibri" w:eastAsia="Calibri"/>
          <w:color w:val="111111"/>
          <w:sz w:val="22"/>
        </w:rPr>
        <w:t xml:space="preserve">, its hopping coordinate reduces exactly to </w:t>
      </w:r>
      <w:r>
        <w:rPr>
          <w:rFonts w:ascii="Cambria Math" w:hAnsi="Cambria Math" w:eastAsia="Cambria Math"/>
          <w:b w:val="0"/>
          <w:color w:val="111111"/>
          <w:sz w:val="22"/>
        </w:rPr>
        <w:t>K</w:t>
      </w:r>
      <w:r>
        <w:rPr>
          <w:rFonts w:ascii="Cambria Math" w:hAnsi="Cambria Math" w:eastAsia="Cambria Math"/>
          <w:b w:val="0"/>
          <w:color w:val="111111"/>
          <w:sz w:val="18"/>
          <w:vertAlign w:val="subscript"/>
        </w:rPr>
        <w:t>5</w:t>
      </w:r>
      <w:r>
        <w:rPr>
          <w:rFonts w:ascii="Cambria Math" w:hAnsi="Cambria Math" w:eastAsia="Cambria Math"/>
          <w:b w:val="0"/>
          <w:color w:val="111111"/>
          <w:sz w:val="22"/>
        </w:rPr>
        <w:t>,0</w:t>
      </w:r>
      <w:r>
        <w:rPr>
          <w:rFonts w:ascii="Cambria Math" w:hAnsi="Cambria Math" w:eastAsia="Cambria Math"/>
          <w:b w:val="0"/>
          <w:color w:val="111111"/>
          <w:sz w:val="18"/>
          <w:vertAlign w:val="superscript"/>
        </w:rPr>
        <w:t>conn</w:t>
      </w:r>
      <w:r>
        <w:rPr>
          <w:rFonts w:ascii="Cambria Math" w:hAnsi="Cambria Math" w:eastAsia="Cambria Math"/>
          <w:b w:val="0"/>
          <w:color w:val="111111"/>
          <w:sz w:val="22"/>
        </w:rPr>
        <w:t>+a ∂</w:t>
      </w:r>
      <w:r>
        <w:rPr>
          <w:rFonts w:ascii="Cambria Math" w:hAnsi="Cambria Math" w:eastAsia="Cambria Math"/>
          <w:b w:val="0"/>
          <w:color w:val="111111"/>
          <w:sz w:val="18"/>
          <w:vertAlign w:val="subscript"/>
        </w:rPr>
        <w:t>E</w:t>
      </w:r>
      <w:r>
        <w:rPr>
          <w:rFonts w:ascii="Cambria Math" w:hAnsi="Cambria Math" w:eastAsia="Cambria Math"/>
          <w:b w:val="0"/>
          <w:color w:val="111111"/>
          <w:sz w:val="22"/>
        </w:rPr>
        <w:t xml:space="preserve"> K</w:t>
      </w:r>
      <w:r>
        <w:rPr>
          <w:rFonts w:ascii="Cambria Math" w:hAnsi="Cambria Math" w:eastAsia="Cambria Math"/>
          <w:b w:val="0"/>
          <w:color w:val="111111"/>
          <w:sz w:val="18"/>
          <w:vertAlign w:val="subscript"/>
        </w:rPr>
        <w:t>4</w:t>
      </w:r>
      <w:r>
        <w:rPr>
          <w:rFonts w:ascii="Cambria Math" w:hAnsi="Cambria Math" w:eastAsia="Cambria Math"/>
          <w:b w:val="0"/>
          <w:color w:val="111111"/>
          <w:sz w:val="18"/>
          <w:vertAlign w:val="superscript"/>
        </w:rPr>
        <w:t>conn</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w:t>
      </w:r>
      <w:r>
        <w:rPr>
          <w:rFonts w:ascii="Calibri" w:hAnsi="Calibri" w:eastAsia="Calibri"/>
          <w:color w:val="111111"/>
          <w:sz w:val="22"/>
        </w:rPr>
        <w:t>. A separately rerun history-by-history fusion ledger applies those weights to every one of the 572 canonical returns and agrees exactly with the derivative route.</w:t>
      </w:r>
    </w:p>
    <w:p>
      <w:pPr>
        <w:keepLines/>
        <w:widowControl/>
        <w:keepLines/>
        <w:widowControl/>
      </w:pPr>
      <w:r>
        <w:rPr>
          <w:rFonts w:ascii="Calibri" w:hAnsi="Calibri" w:eastAsia="Calibri"/>
          <w:color w:val="111111"/>
          <w:sz w:val="22"/>
        </w:rPr>
        <w:t>Two target-blind exact full-SU(3) fusion-path backends now agree on the complete direct result. One evaluates 268 fixed-side orbit representatives; the independently written route reduces to 172 C5 orbits, expands all 796 rows, and exhaustively checks C5 rotation, D5 reflection, and history-reversal Hermiticity. A repaired full color-tensor Gram/H0/Q-resolvent backend also agrees on the hardest 66-history fixed-side + family. The ledgers yield</w:t>
      </w:r>
    </w:p>
    <w:p>
      <w:pPr>
        <w:pStyle w:val="EquationDisplay"/>
        <w:keepLines/>
        <w:widowControl/>
        <w:jc w:val="center"/>
        <w:keepLines/>
        <w:widowControl/>
      </w:pPr>
      <w:r>
        <w:rPr>
          <w:rFonts w:ascii="Cambria Math" w:hAnsi="Cambria Math" w:eastAsia="Cambria Math"/>
          <w:b w:val="0"/>
          <w:color w:val="111111"/>
          <w:sz w:val="20"/>
        </w:rPr>
        <w:t>K</w:t>
      </w:r>
      <w:r>
        <w:rPr>
          <w:rFonts w:ascii="Cambria Math" w:hAnsi="Cambria Math" w:eastAsia="Cambria Math"/>
          <w:b w:val="0"/>
          <w:color w:val="111111"/>
          <w:sz w:val="17"/>
          <w:vertAlign w:val="subscript"/>
        </w:rPr>
        <w:t>5</w:t>
      </w:r>
      <w:r>
        <w:rPr>
          <w:rFonts w:ascii="Cambria Math" w:hAnsi="Cambria Math" w:eastAsia="Cambria Math"/>
          <w:b w:val="0"/>
          <w:color w:val="111111"/>
          <w:sz w:val="20"/>
        </w:rPr>
        <w:t>,0</w:t>
      </w:r>
      <w:r>
        <w:rPr>
          <w:rFonts w:ascii="Cambria Math" w:hAnsi="Cambria Math" w:eastAsia="Cambria Math"/>
          <w:b w:val="0"/>
          <w:color w:val="111111"/>
          <w:sz w:val="17"/>
          <w:vertAlign w:val="superscript"/>
        </w:rPr>
        <w:t>conn</w:t>
      </w:r>
      <w:r>
        <w:rPr>
          <w:rFonts w:ascii="Cambria Math" w:hAnsi="Cambria Math" w:eastAsia="Cambria Math"/>
          <w:b w:val="0"/>
          <w:color w:val="111111"/>
          <w:sz w:val="20"/>
        </w:rPr>
        <w:t xml:space="preserve"> = 37373840041427/407461473619200.</w:t>
      </w:r>
    </w:p>
    <w:p>
      <w:pPr>
        <w:keepLines/>
        <w:widowControl/>
        <w:keepLines/>
        <w:widowControl/>
      </w:pPr>
      <w:r>
        <w:rPr>
          <w:rFonts w:ascii="Calibri" w:hAnsi="Calibri" w:eastAsia="Calibri"/>
          <w:color w:val="111111"/>
          <w:sz w:val="22"/>
        </w:rPr>
        <w:t>Two frozen microscopic backends independently agree on all three squared-resolvent placements and give the exact folded return contribution</w:t>
      </w:r>
    </w:p>
    <w:p>
      <w:pPr>
        <w:pStyle w:val="EquationDisplay"/>
        <w:keepLines/>
        <w:widowControl/>
        <w:jc w:val="center"/>
        <w:keepLines/>
        <w:widowControl/>
      </w:pPr>
      <w:r>
        <w:rPr>
          <w:rFonts w:ascii="Cambria Math" w:hAnsi="Cambria Math" w:eastAsia="Cambria Math"/>
          <w:b w:val="0"/>
          <w:color w:val="111111"/>
          <w:sz w:val="20"/>
        </w:rPr>
        <w:t>a ∂</w:t>
      </w:r>
      <w:r>
        <w:rPr>
          <w:rFonts w:ascii="Cambria Math" w:hAnsi="Cambria Math" w:eastAsia="Cambria Math"/>
          <w:b w:val="0"/>
          <w:color w:val="111111"/>
          <w:sz w:val="17"/>
          <w:vertAlign w:val="subscript"/>
        </w:rPr>
        <w:t>E</w:t>
      </w:r>
      <w:r>
        <w:rPr>
          <w:rFonts w:ascii="Cambria Math" w:hAnsi="Cambria Math" w:eastAsia="Cambria Math"/>
          <w:b w:val="0"/>
          <w:color w:val="111111"/>
          <w:sz w:val="20"/>
        </w:rPr>
        <w:t xml:space="preserve"> K</w:t>
      </w:r>
      <w:r>
        <w:rPr>
          <w:rFonts w:ascii="Cambria Math" w:hAnsi="Cambria Math" w:eastAsia="Cambria Math"/>
          <w:b w:val="0"/>
          <w:color w:val="111111"/>
          <w:sz w:val="17"/>
          <w:vertAlign w:val="subscript"/>
        </w:rPr>
        <w:t>4</w:t>
      </w:r>
      <w:r>
        <w:rPr>
          <w:rFonts w:ascii="Cambria Math" w:hAnsi="Cambria Math" w:eastAsia="Cambria Math"/>
          <w:b w:val="0"/>
          <w:color w:val="111111"/>
          <w:sz w:val="17"/>
          <w:vertAlign w:val="superscript"/>
        </w:rPr>
        <w:t>conn</w:t>
      </w:r>
      <w:r>
        <w:rPr>
          <w:rFonts w:ascii="Cambria Math" w:hAnsi="Cambria Math" w:eastAsia="Cambria Math"/>
          <w:b w:val="0"/>
          <w:color w:val="111111"/>
          <w:sz w:val="20"/>
        </w:rPr>
        <w:t>(E</w:t>
      </w:r>
      <w:r>
        <w:rPr>
          <w:rFonts w:ascii="Cambria Math" w:hAnsi="Cambria Math" w:eastAsia="Cambria Math"/>
          <w:b w:val="0"/>
          <w:color w:val="111111"/>
          <w:sz w:val="17"/>
          <w:vertAlign w:val="subscript"/>
        </w:rPr>
        <w:t>0</w:t>
      </w:r>
      <w:r>
        <w:rPr>
          <w:rFonts w:ascii="Cambria Math" w:hAnsi="Cambria Math" w:eastAsia="Cambria Math"/>
          <w:b w:val="0"/>
          <w:color w:val="111111"/>
          <w:sz w:val="20"/>
        </w:rPr>
        <w:t>) = 110572494623989/1898991175363682400,    a=-1.</w:t>
      </w:r>
    </w:p>
    <w:p>
      <w:pPr>
        <w:pStyle w:val="EquationDisplay"/>
        <w:keepLines/>
        <w:widowControl/>
        <w:jc w:val="center"/>
        <w:keepLines/>
        <w:widowControl/>
      </w:pPr>
      <w:r>
        <w:rPr>
          <w:rFonts w:ascii="Cambria Math" w:hAnsi="Cambria Math" w:eastAsia="Cambria Math"/>
          <w:b w:val="0"/>
          <w:color w:val="111111"/>
          <w:sz w:val="20"/>
        </w:rPr>
        <w:t>c</w:t>
      </w:r>
      <w:r>
        <w:rPr>
          <w:rFonts w:ascii="Cambria Math" w:hAnsi="Cambria Math" w:eastAsia="Cambria Math"/>
          <w:b w:val="0"/>
          <w:color w:val="111111"/>
          <w:sz w:val="17"/>
          <w:vertAlign w:val="subscript"/>
        </w:rPr>
        <w:t>5</w:t>
      </w:r>
      <w:r>
        <w:rPr>
          <w:rFonts w:ascii="Cambria Math" w:hAnsi="Cambria Math" w:eastAsia="Cambria Math"/>
          <w:b w:val="0"/>
          <w:color w:val="111111"/>
          <w:sz w:val="17"/>
          <w:vertAlign w:val="superscript"/>
        </w:rPr>
        <w:t>(+W)</w:t>
      </w:r>
      <w:r>
        <w:rPr>
          <w:rFonts w:ascii="Cambria Math" w:hAnsi="Cambria Math" w:eastAsia="Cambria Math"/>
          <w:b w:val="0"/>
          <w:color w:val="111111"/>
          <w:sz w:val="20"/>
        </w:rPr>
        <w:t xml:space="preserve"> = 4183029870024709967/45575788208728377600 = 0.09178184370322318… .</w:t>
      </w:r>
    </w:p>
    <w:p>
      <w:pPr>
        <w:shd w:fill="E8EEF5" w:val="clear"/>
        <w:pBdr>
          <w:left w:val="single" w:sz="14" w:space="8" w:color="2E74B5"/>
        </w:pBdr>
        <w:spacing w:before="40" w:after="60" w:line="288" w:lineRule="auto"/>
        <w:ind w:left="230" w:right="144"/>
        <w:keepLines/>
        <w:widowControl/>
        <w:keepLines/>
        <w:widowControl/>
        <w:keepLines/>
        <w:widowControl/>
        <w:keepLines/>
        <w:widowControl/>
      </w:pPr>
      <w:r>
        <w:rPr>
          <w:rFonts w:ascii="Calibri" w:hAnsi="Calibri" w:eastAsia="Calibri"/>
          <w:color w:val="111111"/>
          <w:sz w:val="22"/>
        </w:rPr>
        <w:t xml:space="preserve">Theorem 13 - complete pentagonal fifth-order folded and rooted cap hop (exact finite theorem). In the standard isotropic SU(3) cap band with </w:t>
      </w:r>
      <w:r>
        <w:rPr>
          <w:rFonts w:ascii="Cambria Math" w:hAnsi="Cambria Math" w:eastAsia="Cambria Math"/>
          <w:b w:val="0"/>
          <w:color w:val="111111"/>
          <w:sz w:val="22"/>
        </w:rPr>
        <w:t>H=H</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+uW</w:t>
      </w:r>
      <w:r>
        <w:rPr>
          <w:rFonts w:ascii="Calibri" w:hAnsi="Calibri" w:eastAsia="Calibri"/>
          <w:color w:val="111111"/>
          <w:sz w:val="22"/>
        </w:rPr>
        <w:t>, the preceding rational is the connected adjacent-cap coefficient after two complete direct routes, a per-history return ledger, scalar Feshbach folds, support-union convolution, and rooted subtraction. Appendix G contains the derivation, subtotals, hashes, and scope firewall.</w:t>
      </w:r>
    </w:p>
    <w:p>
      <w:pPr>
        <w:keepLines/>
        <w:widowControl/>
        <w:keepLines/>
        <w:widowControl/>
      </w:pPr>
      <w:r>
        <w:rPr>
          <w:rFonts w:ascii="Calibri" w:hAnsi="Calibri" w:eastAsia="Calibri"/>
          <w:color w:val="111111"/>
          <w:sz w:val="22"/>
        </w:rPr>
        <w:t xml:space="preserve">Convention firewall. The frozen backends use </w:t>
      </w:r>
      <w:r>
        <w:rPr>
          <w:rFonts w:ascii="Cambria Math" w:hAnsi="Cambria Math" w:eastAsia="Cambria Math"/>
          <w:b w:val="0"/>
          <w:color w:val="111111"/>
          <w:sz w:val="22"/>
        </w:rPr>
        <w:t>W=Σ</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(Tr U</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+Tr U</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w:t>
      </w:r>
      <w:r>
        <w:rPr>
          <w:rFonts w:ascii="Calibri" w:hAnsi="Calibri" w:eastAsia="Calibri"/>
          <w:color w:val="111111"/>
          <w:sz w:val="22"/>
        </w:rPr>
        <w:t xml:space="preserve">. Under the usual magnetic convention </w:t>
      </w:r>
      <w:r>
        <w:rPr>
          <w:rFonts w:ascii="Cambria Math" w:hAnsi="Cambria Math" w:eastAsia="Cambria Math"/>
          <w:b w:val="0"/>
          <w:color w:val="111111"/>
          <w:sz w:val="22"/>
        </w:rPr>
        <w:t>H=H</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-uW</w:t>
      </w:r>
      <w:r>
        <w:rPr>
          <w:rFonts w:ascii="Calibri" w:hAnsi="Calibri" w:eastAsia="Calibri"/>
          <w:color w:val="111111"/>
          <w:sz w:val="22"/>
        </w:rPr>
        <w:t xml:space="preserve">, the odd-order result changes sign: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5</w:t>
      </w:r>
      <w:r>
        <w:rPr>
          <w:rFonts w:ascii="Cambria Math" w:hAnsi="Cambria Math" w:eastAsia="Cambria Math"/>
          <w:b w:val="0"/>
          <w:color w:val="111111"/>
          <w:sz w:val="18"/>
          <w:vertAlign w:val="superscript"/>
        </w:rPr>
        <w:t>(-W)</w:t>
      </w:r>
      <w:r>
        <w:rPr>
          <w:rFonts w:ascii="Cambria Math" w:hAnsi="Cambria Math" w:eastAsia="Cambria Math"/>
          <w:b w:val="0"/>
          <w:color w:val="111111"/>
          <w:sz w:val="22"/>
        </w:rPr>
        <w:t>=-4183029870024709967/45575788208728377600</w:t>
      </w:r>
      <w:r>
        <w:rPr>
          <w:rFonts w:ascii="Calibri" w:hAnsi="Calibri" w:eastAsia="Calibri"/>
          <w:color w:val="111111"/>
          <w:sz w:val="22"/>
        </w:rPr>
        <w:t>. The exact fourth-order coefficient is unchanged.</w:t>
      </w:r>
    </w:p>
    <w:p>
      <w:pPr>
        <w:keepLines/>
        <w:widowControl/>
        <w:keepLines/>
        <w:widowControl/>
      </w:pPr>
      <w:r>
        <w:rPr>
          <w:rFonts w:ascii="Calibri" w:hAnsi="Calibri" w:eastAsia="Calibri"/>
          <w:color w:val="111111"/>
          <w:sz w:val="22"/>
        </w:rPr>
        <w:t>The archived contractor's zero-factor deletion was repaired before it was used as a crosscheck. That engine passes the minimal mixed-determinant 0/0 witness, exact Gram Hermiticity, and Gram-null preservation; its hardest fixed-side + subtotal agrees with both fusion routes. The two direct certificates pass complete-history, signature, nonresonance, C5/D5 covariance, and reverse-Hermitian gates; the return certificate hashes and sums every folded row. None embeds the target coefficient. The theorem is limited to the connected adjacent-cap hopping coordinate; the fifth-order onsite/rest scalar and continuum physics remain outside scope.</w:t>
      </w:r>
    </w:p>
    <w:p>
      <w:pPr>
        <w:pStyle w:val="Heading3"/>
        <w:keepNext/>
        <w:keepLines/>
        <w:widowControl/>
      </w:pPr>
      <w:r>
        <w:rPr>
          <w:rFonts w:ascii="Calibri" w:hAnsi="Calibri" w:eastAsia="Calibri"/>
          <w:color w:val="1F4D78"/>
          <w:sz w:val="24"/>
        </w:rPr>
        <w:t>16.3 Quotient-state compression prototype</w:t>
      </w:r>
    </w:p>
    <w:p>
      <w:pPr>
        <w:keepLines/>
        <w:widowControl/>
      </w:pPr>
      <w:r>
        <w:rPr>
          <w:rFonts w:ascii="Calibri" w:hAnsi="Calibri" w:eastAsia="Calibri"/>
          <w:color w:val="111111"/>
          <w:sz w:val="22"/>
        </w:rPr>
        <w:t>The supplied prototype reports a finite-state implementation of Theorem 5 with quotient states recording current flux, rooted support, and return metadata. Through order five its reported raw quotient-state counts are</w:t>
      </w:r>
    </w:p>
    <w:p>
      <w:pPr>
        <w:pStyle w:val="EquationDisplay"/>
        <w:keepLines/>
        <w:widowControl/>
      </w:pPr>
      <w:r>
        <w:rPr>
          <w:rFonts w:ascii="Cambria Math" w:hAnsi="Cambria Math" w:eastAsia="Cambria Math"/>
          <w:b w:val="0"/>
          <w:color w:val="111111"/>
          <w:sz w:val="21"/>
        </w:rPr>
        <w:t>1, 14, 129, 913, 5209, 26065,</w:t>
      </w:r>
    </w:p>
    <w:p>
      <w:pPr>
        <w:keepLines/>
        <w:widowControl/>
      </w:pPr>
      <w:r>
        <w:rPr>
          <w:rFonts w:ascii="Calibri" w:hAnsi="Calibri" w:eastAsia="Calibri"/>
          <w:color w:val="111111"/>
          <w:sz w:val="22"/>
        </w:rPr>
        <w:t xml:space="preserve">compared with </w:t>
      </w:r>
      <w:r>
        <w:rPr>
          <w:rFonts w:ascii="Cambria Math" w:hAnsi="Cambria Math" w:eastAsia="Cambria Math"/>
          <w:b w:val="0"/>
          <w:color w:val="111111"/>
          <w:sz w:val="22"/>
        </w:rPr>
        <w:t>14</w:t>
      </w:r>
      <w:r>
        <w:rPr>
          <w:rFonts w:ascii="Cambria Math" w:hAnsi="Cambria Math" w:eastAsia="Cambria Math"/>
          <w:b w:val="0"/>
          <w:color w:val="111111"/>
          <w:sz w:val="18"/>
          <w:vertAlign w:val="superscript"/>
        </w:rPr>
        <w:t>5</w:t>
      </w:r>
      <w:r>
        <w:rPr>
          <w:rFonts w:ascii="Cambria Math" w:hAnsi="Cambria Math" w:eastAsia="Cambria Math"/>
          <w:b w:val="0"/>
          <w:color w:val="111111"/>
          <w:sz w:val="22"/>
        </w:rPr>
        <w:t>=537824</w:t>
      </w:r>
      <w:r>
        <w:rPr>
          <w:rFonts w:ascii="Calibri" w:hAnsi="Calibri" w:eastAsia="Calibri"/>
          <w:color w:val="111111"/>
          <w:sz w:val="22"/>
        </w:rPr>
        <w:t xml:space="preserve"> raw terminal words. Exact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5</w:t>
      </w:r>
      <w:r>
        <w:rPr>
          <w:rFonts w:ascii="Calibri" w:hAnsi="Calibri" w:eastAsia="Calibri"/>
          <w:color w:val="111111"/>
          <w:sz w:val="22"/>
        </w:rPr>
        <w:t xml:space="preserve"> rotation quotienting reduces the counts to</w:t>
      </w:r>
    </w:p>
    <w:p>
      <w:pPr>
        <w:pStyle w:val="EquationDisplay"/>
        <w:keepLines/>
        <w:widowControl/>
      </w:pPr>
      <w:r>
        <w:rPr>
          <w:rFonts w:ascii="Cambria Math" w:hAnsi="Cambria Math" w:eastAsia="Cambria Math"/>
          <w:b w:val="0"/>
          <w:color w:val="111111"/>
          <w:sz w:val="21"/>
        </w:rPr>
        <w:t>1, 6, 37, 217, 1137, 5461,</w:t>
      </w:r>
    </w:p>
    <w:p>
      <w:pPr>
        <w:keepLines/>
        <w:widowControl/>
      </w:pPr>
      <w:r>
        <w:rPr>
          <w:rFonts w:ascii="Calibri" w:hAnsi="Calibri" w:eastAsia="Calibri"/>
          <w:color w:val="111111"/>
          <w:sz w:val="22"/>
        </w:rPr>
        <w:t xml:space="preserve">while preserving </w:t>
      </w:r>
      <w:r>
        <w:rPr>
          <w:rFonts w:ascii="Cambria Math" w:hAnsi="Cambria Math" w:eastAsia="Cambria Math"/>
          <w:b w:val="0"/>
          <w:color w:val="111111"/>
          <w:sz w:val="22"/>
        </w:rPr>
        <w:t>120+910</w:t>
      </w:r>
      <w:r>
        <w:rPr>
          <w:rFonts w:ascii="Calibri" w:hAnsi="Calibri" w:eastAsia="Calibri"/>
          <w:color w:val="111111"/>
          <w:sz w:val="22"/>
        </w:rPr>
        <w:t xml:space="preserve">, </w:t>
      </w:r>
      <w:r>
        <w:rPr>
          <w:rFonts w:ascii="Cambria Math" w:hAnsi="Cambria Math" w:eastAsia="Cambria Math"/>
          <w:b w:val="0"/>
          <w:color w:val="111111"/>
          <w:sz w:val="22"/>
        </w:rPr>
        <w:t>338+572</w:t>
      </w:r>
      <w:r>
        <w:rPr>
          <w:rFonts w:ascii="Calibri" w:hAnsi="Calibri" w:eastAsia="Calibri"/>
          <w:color w:val="111111"/>
          <w:sz w:val="22"/>
        </w:rPr>
        <w:t xml:space="preserve">, all </w:t>
      </w:r>
      <w:r>
        <w:rPr>
          <w:rFonts w:ascii="Cambria Math" w:hAnsi="Cambria Math" w:eastAsia="Cambria Math"/>
          <w:b w:val="0"/>
          <w:color w:val="111111"/>
          <w:sz w:val="22"/>
        </w:rPr>
        <w:t>16</w:t>
      </w:r>
      <w:r>
        <w:rPr>
          <w:rFonts w:ascii="Calibri" w:hAnsi="Calibri" w:eastAsia="Calibri"/>
          <w:color w:val="111111"/>
          <w:sz w:val="22"/>
        </w:rPr>
        <w:t xml:space="preserve"> return skeletons, and the support split. The reported terminal reduction is </w:t>
      </w:r>
      <w:r>
        <w:rPr>
          <w:rFonts w:ascii="Cambria Math" w:hAnsi="Cambria Math" w:eastAsia="Cambria Math"/>
          <w:b w:val="0"/>
          <w:color w:val="111111"/>
          <w:sz w:val="22"/>
        </w:rPr>
        <w:t>98.48×</w:t>
      </w:r>
      <w:r>
        <w:rPr>
          <w:rFonts w:ascii="Calibri" w:hAnsi="Calibri" w:eastAsia="Calibri"/>
          <w:color w:val="111111"/>
          <w:sz w:val="22"/>
        </w:rPr>
        <w:t xml:space="preserve">. The endpoint census </w:t>
      </w:r>
      <w:r>
        <w:rPr>
          <w:rFonts w:ascii="Cambria Math" w:hAnsi="Cambria Math" w:eastAsia="Cambria Math"/>
          <w:b w:val="0"/>
          <w:color w:val="111111"/>
          <w:sz w:val="22"/>
        </w:rPr>
        <w:t>120+338+572</w:t>
      </w:r>
      <w:r>
        <w:rPr>
          <w:rFonts w:ascii="Calibri" w:hAnsi="Calibri" w:eastAsia="Calibri"/>
          <w:color w:val="111111"/>
          <w:sz w:val="22"/>
        </w:rPr>
        <w:t xml:space="preserve"> is now independently cold reproduced exactly; the quotient-state counts,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5</w:t>
      </w:r>
      <w:r>
        <w:rPr>
          <w:rFonts w:ascii="Calibri" w:hAnsi="Calibri" w:eastAsia="Calibri"/>
          <w:color w:val="111111"/>
          <w:sz w:val="22"/>
        </w:rPr>
        <w:t xml:space="preserve"> compression factors, sixteen-skeleton compression claim, and </w:t>
      </w:r>
      <w:r>
        <w:rPr>
          <w:rFonts w:ascii="Cambria Math" w:hAnsi="Cambria Math" w:eastAsia="Cambria Math"/>
          <w:b w:val="0"/>
          <w:color w:val="111111"/>
          <w:sz w:val="22"/>
        </w:rPr>
        <w:t>98.48×</w:t>
      </w:r>
      <w:r>
        <w:rPr>
          <w:rFonts w:ascii="Calibri" w:hAnsi="Calibri" w:eastAsia="Calibri"/>
          <w:color w:val="111111"/>
          <w:sz w:val="22"/>
        </w:rPr>
        <w:t xml:space="preserve"> reduction remain prototype reports rather than regenerated certificates.</w:t>
      </w:r>
    </w:p>
    <w:p>
      <w:pPr>
        <w:keepLines/>
        <w:widowControl/>
      </w:pPr>
      <w:r>
        <w:rPr>
          <w:rFonts w:ascii="Calibri" w:hAnsi="Calibri" w:eastAsia="Calibri"/>
          <w:color w:val="111111"/>
          <w:sz w:val="22"/>
        </w:rPr>
        <w:t xml:space="preserve">In the factorized cap-only fifth-order direct sector, the prototype reports a representation-resolved propagation with state labels </w:t>
      </w:r>
      <w:r>
        <w:rPr>
          <w:rFonts w:ascii="Cambria Math" w:hAnsi="Cambria Math" w:eastAsia="Cambria Math"/>
          <w:b w:val="0"/>
          <w:color w:val="111111"/>
          <w:sz w:val="22"/>
        </w:rPr>
        <w:t>(q,ρ</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,ρ</w:t>
      </w:r>
      <w:r>
        <w:rPr>
          <w:rFonts w:ascii="Cambria Math" w:hAnsi="Cambria Math" w:eastAsia="Cambria Math"/>
          <w:b w:val="0"/>
          <w:color w:val="111111"/>
          <w:sz w:val="18"/>
          <w:vertAlign w:val="subscript"/>
        </w:rPr>
        <w:t>1</w:t>
      </w:r>
      <w:r>
        <w:rPr>
          <w:rFonts w:ascii="Cambria Math" w:hAnsi="Cambria Math" w:eastAsia="Cambria Math"/>
          <w:b w:val="0"/>
          <w:color w:val="111111"/>
          <w:sz w:val="22"/>
        </w:rPr>
        <w:t>)</w:t>
      </w:r>
      <w:r>
        <w:rPr>
          <w:rFonts w:ascii="Calibri" w:hAnsi="Calibri" w:eastAsia="Calibri"/>
          <w:color w:val="111111"/>
          <w:sz w:val="22"/>
        </w:rPr>
        <w:t xml:space="preserve"> giving</w:t>
      </w:r>
    </w:p>
    <w:p>
      <w:pPr>
        <w:pStyle w:val="EquationDisplay"/>
        <w:keepLines/>
        <w:widowControl/>
      </w:pPr>
      <w:r>
        <w:rPr>
          <w:rFonts w:ascii="Cambria Math" w:hAnsi="Cambria Math" w:eastAsia="Cambria Math"/>
          <w:b w:val="0"/>
          <w:color w:val="111111"/>
          <w:sz w:val="21"/>
        </w:rPr>
        <w:t>A</w:t>
      </w:r>
      <w:r>
        <w:rPr>
          <w:rFonts w:ascii="Cambria Math" w:hAnsi="Cambria Math" w:eastAsia="Cambria Math"/>
          <w:b w:val="0"/>
          <w:color w:val="111111"/>
          <w:sz w:val="17"/>
          <w:vertAlign w:val="subscript"/>
        </w:rPr>
        <w:t>+</w:t>
      </w:r>
      <w:r>
        <w:rPr>
          <w:rFonts w:ascii="Cambria Math" w:hAnsi="Cambria Math" w:eastAsia="Cambria Math"/>
          <w:b w:val="0"/>
          <w:color w:val="111111"/>
          <w:sz w:val="21"/>
        </w:rPr>
        <w:t xml:space="preserve"> = 1458/15625,    A</w:t>
      </w:r>
      <w:r>
        <w:rPr>
          <w:rFonts w:ascii="Cambria Math" w:hAnsi="Cambria Math" w:eastAsia="Cambria Math"/>
          <w:b w:val="0"/>
          <w:color w:val="111111"/>
          <w:sz w:val="17"/>
          <w:vertAlign w:val="subscript"/>
        </w:rPr>
        <w:t>-</w:t>
      </w:r>
      <w:r>
        <w:rPr>
          <w:rFonts w:ascii="Cambria Math" w:hAnsi="Cambria Math" w:eastAsia="Cambria Math"/>
          <w:b w:val="0"/>
          <w:color w:val="111111"/>
          <w:sz w:val="21"/>
        </w:rPr>
        <w:t xml:space="preserve"> = 0.</w:t>
      </w:r>
    </w:p>
    <w:p>
      <w:pPr>
        <w:keepLines/>
        <w:widowControl/>
      </w:pPr>
      <w:r>
        <w:rPr>
          <w:rFonts w:ascii="Calibri" w:hAnsi="Calibri" w:eastAsia="Calibri"/>
          <w:color w:val="111111"/>
          <w:sz w:val="22"/>
        </w:rPr>
        <w:t>This is evidence for physical-state history merging in that direct sector. It is not independently regenerated here and is not a proof of the missing connected three-face folded backend. The scalar-free construction used by the prototype is understood as a quotient vector space of retained Hermitian operators; scalar matrices are not treated as a two-sided ideal of a full matrix algebra.</w:t>
      </w:r>
    </w:p>
    <w:p>
      <w:pPr>
        <w:pStyle w:val="Heading1"/>
        <w:keepNext/>
        <w:keepLines/>
        <w:widowControl/>
      </w:pPr>
      <w:r>
        <w:rPr>
          <w:rFonts w:ascii="Calibri" w:hAnsi="Calibri" w:eastAsia="Calibri"/>
          <w:color w:val="2E74B5"/>
          <w:sz w:val="32"/>
        </w:rPr>
        <w:t>V. The independent internal Weyl filtration</w:t>
      </w:r>
    </w:p>
    <w:p>
      <w:pPr>
        <w:pStyle w:val="Heading2"/>
        <w:keepNext/>
        <w:keepLines/>
        <w:widowControl/>
      </w:pPr>
      <w:r>
        <w:rPr>
          <w:rFonts w:ascii="Calibri" w:hAnsi="Calibri" w:eastAsia="Calibri"/>
          <w:color w:val="2E74B5"/>
          <w:sz w:val="26"/>
        </w:rPr>
        <w:t>17. One-plaquette Hamiltonian and invariant-degree escape</w:t>
      </w:r>
    </w:p>
    <w:p>
      <w:pPr>
        <w:keepLines/>
        <w:widowControl/>
      </w:pPr>
      <w:r>
        <w:rPr>
          <w:rFonts w:ascii="Calibri" w:hAnsi="Calibri" w:eastAsia="Calibri"/>
          <w:color w:val="111111"/>
          <w:sz w:val="22"/>
        </w:rPr>
        <w:t>The compact one-plaquette Hamiltonian is</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β</w:t>
      </w:r>
      <w:r>
        <w:rPr>
          <w:rFonts w:ascii="Cambria Math" w:hAnsi="Cambria Math" w:eastAsia="Cambria Math"/>
          <w:b w:val="0"/>
          <w:color w:val="111111"/>
          <w:sz w:val="21"/>
        </w:rPr>
        <w:t xml:space="preserve"> = (1/2)C</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 xml:space="preserve"> + β[1-(1/N)Re Tr U].</w:t>
      </w:r>
    </w:p>
    <w:p>
      <w:pPr>
        <w:keepLines/>
        <w:widowControl/>
      </w:pPr>
      <w:r>
        <w:rPr>
          <w:rFonts w:ascii="Calibri" w:hAnsi="Calibri" w:eastAsia="Calibri"/>
          <w:color w:val="111111"/>
          <w:sz w:val="22"/>
        </w:rPr>
        <w:t xml:space="preserve">Weyl-denominator conjugation converts the class-function problem into an antisymmetric Cartan problem with a flat kinetic leading term. Near the identity, write </w:t>
      </w:r>
      <w:r>
        <w:rPr>
          <w:rFonts w:ascii="Cambria Math" w:hAnsi="Cambria Math" w:eastAsia="Cambria Math"/>
          <w:b w:val="0"/>
          <w:color w:val="111111"/>
          <w:sz w:val="22"/>
        </w:rPr>
        <w:t>U=exp(iX)</w:t>
      </w:r>
      <w:r>
        <w:rPr>
          <w:rFonts w:ascii="Calibri" w:hAnsi="Calibri" w:eastAsia="Calibri"/>
          <w:color w:val="111111"/>
          <w:sz w:val="22"/>
        </w:rPr>
        <w:t xml:space="preserve"> and expand</w:t>
      </w:r>
    </w:p>
    <w:p>
      <w:pPr>
        <w:pStyle w:val="EquationDisplay"/>
        <w:keepLines/>
        <w:widowControl/>
      </w:pPr>
      <w:r>
        <w:rPr>
          <w:rFonts w:ascii="Cambria Math" w:hAnsi="Cambria Math" w:eastAsia="Cambria Math"/>
          <w:b w:val="0"/>
          <w:color w:val="111111"/>
          <w:sz w:val="21"/>
        </w:rPr>
        <w:t>1-(1/N)Re Tr exp(iX) = (1/2N)Tr X</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xml:space="preserve"> - (1/24N)Tr X</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 xml:space="preserve"> + … .</w:t>
      </w:r>
    </w:p>
    <w:p>
      <w:pPr>
        <w:keepLines/>
        <w:widowControl/>
      </w:pPr>
      <w:r>
        <w:rPr>
          <w:rFonts w:ascii="Calibri" w:hAnsi="Calibri" w:eastAsia="Calibri"/>
          <w:color w:val="111111"/>
          <w:sz w:val="22"/>
        </w:rPr>
        <w:t xml:space="preserve">The weak-well scaling </w:t>
      </w:r>
      <w:r>
        <w:rPr>
          <w:rFonts w:ascii="Cambria Math" w:hAnsi="Cambria Math" w:eastAsia="Cambria Math"/>
          <w:b w:val="0"/>
          <w:color w:val="111111"/>
          <w:sz w:val="22"/>
        </w:rPr>
        <w:t>X=β</w:t>
      </w:r>
      <w:r>
        <w:rPr>
          <w:rFonts w:ascii="Cambria Math" w:hAnsi="Cambria Math" w:eastAsia="Cambria Math"/>
          <w:b w:val="0"/>
          <w:color w:val="111111"/>
          <w:sz w:val="18"/>
          <w:vertAlign w:val="superscript"/>
        </w:rPr>
        <w:t>-1/4</w:t>
      </w:r>
      <w:r>
        <w:rPr>
          <w:rFonts w:ascii="Cambria Math" w:hAnsi="Cambria Math" w:eastAsia="Cambria Math"/>
          <w:b w:val="0"/>
          <w:color w:val="111111"/>
          <w:sz w:val="22"/>
        </w:rPr>
        <w:t>Y</w:t>
      </w:r>
      <w:r>
        <w:rPr>
          <w:rFonts w:ascii="Calibri" w:hAnsi="Calibri" w:eastAsia="Calibri"/>
          <w:color w:val="111111"/>
          <w:sz w:val="22"/>
        </w:rPr>
        <w:t xml:space="preserve"> makes the quadratic oscillator energy order </w:t>
      </w:r>
      <w:r>
        <w:rPr>
          <w:rFonts w:ascii="Cambria Math" w:hAnsi="Cambria Math" w:eastAsia="Cambria Math"/>
          <w:b w:val="0"/>
          <w:color w:val="111111"/>
          <w:sz w:val="22"/>
        </w:rPr>
        <w:t>β</w:t>
      </w:r>
      <w:r>
        <w:rPr>
          <w:rFonts w:ascii="Cambria Math" w:hAnsi="Cambria Math" w:eastAsia="Cambria Math"/>
          <w:b w:val="0"/>
          <w:color w:val="111111"/>
          <w:sz w:val="18"/>
          <w:vertAlign w:val="superscript"/>
        </w:rPr>
        <w:t>1/2</w:t>
      </w:r>
      <w:r>
        <w:rPr>
          <w:rFonts w:ascii="Calibri" w:hAnsi="Calibri" w:eastAsia="Calibri"/>
          <w:color w:val="111111"/>
          <w:sz w:val="22"/>
        </w:rPr>
        <w:t xml:space="preserve"> and organizes subsequent corrections by invariant polynomial degree.</w:t>
      </w:r>
    </w:p>
    <w:p>
      <w:pPr>
        <w:keepLines/>
        <w:widowControl/>
      </w:pPr>
      <w:r>
        <w:rPr>
          <w:rFonts w:ascii="Calibri" w:hAnsi="Calibri" w:eastAsia="Calibri"/>
          <w:color w:val="111111"/>
          <w:sz w:val="22"/>
        </w:rPr>
        <w:t xml:space="preserve">For </w:t>
      </w:r>
      <w:r>
        <w:rPr>
          <w:rFonts w:ascii="Cambria Math" w:hAnsi="Cambria Math" w:eastAsia="Cambria Math"/>
          <w:b w:val="0"/>
          <w:color w:val="111111"/>
          <w:sz w:val="22"/>
        </w:rPr>
        <w:t>SU(3)</w:t>
      </w:r>
      <w:r>
        <w:rPr>
          <w:rFonts w:ascii="Calibri" w:hAnsi="Calibri" w:eastAsia="Calibri"/>
          <w:color w:val="111111"/>
          <w:sz w:val="22"/>
        </w:rPr>
        <w:t xml:space="preserve">, the Weyl-invariant polynomial ring is generated by a quadratic invariant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2</w:t>
      </w:r>
      <w:r>
        <w:rPr>
          <w:rFonts w:ascii="Calibri" w:hAnsi="Calibri" w:eastAsia="Calibri"/>
          <w:color w:val="111111"/>
          <w:sz w:val="22"/>
        </w:rPr>
        <w:t xml:space="preserve"> and a cubic invariant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3</w:t>
      </w:r>
      <w:r>
        <w:rPr>
          <w:rFonts w:ascii="Calibri" w:hAnsi="Calibri" w:eastAsia="Calibri"/>
          <w:color w:val="111111"/>
          <w:sz w:val="22"/>
        </w:rPr>
        <w:t xml:space="preserve">. In the even sector, the invariant subspace is radial in </w:t>
      </w:r>
      <w:r>
        <w:rPr>
          <w:rFonts w:ascii="Cambria Math" w:hAnsi="Cambria Math" w:eastAsia="Cambria Math"/>
          <w:b w:val="0"/>
          <w:color w:val="111111"/>
          <w:sz w:val="22"/>
        </w:rPr>
        <w:t>R[p</w:t>
      </w:r>
      <w:r>
        <w:rPr>
          <w:rFonts w:ascii="Cambria Math" w:hAnsi="Cambria Math" w:eastAsia="Cambria Math"/>
          <w:b w:val="0"/>
          <w:color w:val="111111"/>
          <w:sz w:val="18"/>
          <w:vertAlign w:val="subscript"/>
        </w:rPr>
        <w:t>2</w:t>
      </w:r>
      <w:r>
        <w:rPr>
          <w:rFonts w:ascii="Calibri" w:hAnsi="Calibri" w:eastAsia="Calibri"/>
          <w:color w:val="111111"/>
          <w:sz w:val="22"/>
        </w:rPr>
        <w:t xml:space="preserve">] through the first correction. The first independent even nonradial direction is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3</w:t>
      </w:r>
      <w:r>
        <w:rPr>
          <w:rFonts w:ascii="Cambria Math" w:hAnsi="Cambria Math" w:eastAsia="Cambria Math"/>
          <w:b w:val="0"/>
          <w:color w:val="111111"/>
          <w:sz w:val="18"/>
          <w:vertAlign w:val="superscript"/>
        </w:rPr>
        <w:t>2</w:t>
      </w:r>
      <w:r>
        <w:rPr>
          <w:rFonts w:ascii="Calibri" w:hAnsi="Calibri" w:eastAsia="Calibri"/>
          <w:color w:val="111111"/>
          <w:sz w:val="22"/>
        </w:rPr>
        <w:t xml:space="preserve"> at degree six. This is the internal analogue of Hodge protection: the spectrum is rigid inside a smaller invariant algebra until a new invariant direction appears.</w:t>
      </w:r>
    </w:p>
    <w:p>
      <w:pPr>
        <w:keepLines/>
        <w:widowControl/>
      </w:pPr>
      <w:r>
        <w:rPr>
          <w:rFonts w:ascii="Calibri" w:hAnsi="Calibri" w:eastAsia="Calibri"/>
          <w:color w:val="111111"/>
          <w:sz w:val="22"/>
        </w:rPr>
        <w:t>The audited derivation-first class calculation gives the proved even gap</w:t>
      </w:r>
    </w:p>
    <w:p>
      <w:pPr>
        <w:pStyle w:val="EquationDisplay"/>
        <w:keepLines/>
        <w:widowControl/>
      </w:pPr>
      <w:r>
        <w:rPr>
          <w:rFonts w:ascii="Cambria Math" w:hAnsi="Cambria Math" w:eastAsia="Cambria Math"/>
          <w:b w:val="0"/>
          <w:color w:val="111111"/>
          <w:sz w:val="21"/>
        </w:rPr>
        <w:t>Δ</w:t>
      </w:r>
      <w:r>
        <w:rPr>
          <w:rFonts w:ascii="Cambria Math" w:hAnsi="Cambria Math" w:eastAsia="Cambria Math"/>
          <w:b w:val="0"/>
          <w:color w:val="111111"/>
          <w:sz w:val="17"/>
          <w:vertAlign w:val="subscript"/>
        </w:rPr>
        <w:t>+</w:t>
      </w:r>
      <w:r>
        <w:rPr>
          <w:rFonts w:ascii="Cambria Math" w:hAnsi="Cambria Math" w:eastAsia="Cambria Math"/>
          <w:b w:val="0"/>
          <w:color w:val="111111"/>
          <w:sz w:val="17"/>
          <w:vertAlign w:val="superscript"/>
        </w:rPr>
        <w:t>SU(3)</w:t>
      </w:r>
      <w:r>
        <w:rPr>
          <w:rFonts w:ascii="Cambria Math" w:hAnsi="Cambria Math" w:eastAsia="Cambria Math"/>
          <w:b w:val="0"/>
          <w:color w:val="111111"/>
          <w:sz w:val="21"/>
        </w:rPr>
        <w:t>(β) = √(2β/3) - 5/16 - (311√(6)/9216) β</w:t>
      </w:r>
      <w:r>
        <w:rPr>
          <w:rFonts w:ascii="Cambria Math" w:hAnsi="Cambria Math" w:eastAsia="Cambria Math"/>
          <w:b w:val="0"/>
          <w:color w:val="111111"/>
          <w:sz w:val="17"/>
          <w:vertAlign w:val="superscript"/>
        </w:rPr>
        <w:t>-1/2</w:t>
      </w:r>
      <w:r>
        <w:rPr>
          <w:rFonts w:ascii="Cambria Math" w:hAnsi="Cambria Math" w:eastAsia="Cambria Math"/>
          <w:b w:val="0"/>
          <w:color w:val="111111"/>
          <w:sz w:val="21"/>
        </w:rPr>
        <w:t xml:space="preserve"> + O(β</w:t>
      </w:r>
      <w:r>
        <w:rPr>
          <w:rFonts w:ascii="Cambria Math" w:hAnsi="Cambria Math" w:eastAsia="Cambria Math"/>
          <w:b w:val="0"/>
          <w:color w:val="111111"/>
          <w:sz w:val="17"/>
          <w:vertAlign w:val="superscript"/>
        </w:rPr>
        <w:t>-1</w:t>
      </w:r>
      <w:r>
        <w:rPr>
          <w:rFonts w:ascii="Cambria Math" w:hAnsi="Cambria Math" w:eastAsia="Cambria Math"/>
          <w:b w:val="0"/>
          <w:color w:val="111111"/>
          <w:sz w:val="21"/>
        </w:rPr>
        <w:t>).</w:t>
      </w:r>
    </w:p>
    <w:p>
      <w:pPr>
        <w:keepLines/>
        <w:widowControl/>
      </w:pPr>
      <w:r>
        <w:rPr>
          <w:rFonts w:ascii="Calibri" w:hAnsi="Calibri" w:eastAsia="Calibri"/>
          <w:color w:val="111111"/>
          <w:sz w:val="22"/>
        </w:rPr>
        <w:t>The exact contribution of the first nonradial direction relative to the radial foil is</w:t>
      </w:r>
    </w:p>
    <w:p>
      <w:pPr>
        <w:pStyle w:val="EquationDisplay"/>
        <w:keepLines/>
        <w:widowControl/>
      </w:pPr>
      <w:r>
        <w:rPr>
          <w:rFonts w:ascii="Cambria Math" w:hAnsi="Cambria Math" w:eastAsia="Cambria Math"/>
          <w:b w:val="0"/>
          <w:color w:val="111111"/>
          <w:sz w:val="21"/>
        </w:rPr>
        <w:t>(√(6)/576) β</w:t>
      </w:r>
      <w:r>
        <w:rPr>
          <w:rFonts w:ascii="Cambria Math" w:hAnsi="Cambria Math" w:eastAsia="Cambria Math"/>
          <w:b w:val="0"/>
          <w:color w:val="111111"/>
          <w:sz w:val="17"/>
          <w:vertAlign w:val="superscript"/>
        </w:rPr>
        <w:t>-1/2</w:t>
      </w:r>
      <w:r>
        <w:rPr>
          <w:rFonts w:ascii="Cambria Math" w:hAnsi="Cambria Math" w:eastAsia="Cambria Math"/>
          <w:b w:val="0"/>
          <w:color w:val="111111"/>
          <w:sz w:val="21"/>
        </w:rPr>
        <w:t>.</w:t>
      </w:r>
    </w:p>
    <w:p>
      <w:pPr>
        <w:keepLines/>
        <w:widowControl/>
      </w:pPr>
      <w:r>
        <w:rPr>
          <w:rFonts w:ascii="Calibri" w:hAnsi="Calibri" w:eastAsia="Calibri"/>
          <w:b/>
          <w:color w:val="111111"/>
          <w:sz w:val="22"/>
        </w:rPr>
        <w:t>Status:</w:t>
      </w:r>
      <w:r>
        <w:rPr>
          <w:rFonts w:ascii="Calibri" w:hAnsi="Calibri" w:eastAsia="Calibri"/>
          <w:color w:val="111111"/>
          <w:sz w:val="22"/>
        </w:rPr>
        <w:t xml:space="preserve"> imported analytic theorem from the controlling derivation-first compact one-plaquette calculation, with the stated </w:t>
      </w:r>
      <w:r>
        <w:rPr>
          <w:rFonts w:ascii="Cambria Math" w:hAnsi="Cambria Math" w:eastAsia="Cambria Math"/>
          <w:b w:val="0"/>
          <w:color w:val="111111"/>
          <w:sz w:val="22"/>
        </w:rPr>
        <w:t>O(β</w:t>
      </w:r>
      <w:r>
        <w:rPr>
          <w:rFonts w:ascii="Cambria Math" w:hAnsi="Cambria Math" w:eastAsia="Cambria Math"/>
          <w:b w:val="0"/>
          <w:color w:val="111111"/>
          <w:sz w:val="18"/>
          <w:vertAlign w:val="superscript"/>
        </w:rPr>
        <w:t>-1</w:t>
      </w:r>
      <w:r>
        <w:rPr>
          <w:rFonts w:ascii="Cambria Math" w:hAnsi="Cambria Math" w:eastAsia="Cambria Math"/>
          <w:b w:val="0"/>
          <w:color w:val="111111"/>
          <w:sz w:val="22"/>
        </w:rPr>
        <w:t>)</w:t>
      </w:r>
      <w:r>
        <w:rPr>
          <w:rFonts w:ascii="Calibri" w:hAnsi="Calibri" w:eastAsia="Calibri"/>
          <w:color w:val="111111"/>
          <w:sz w:val="22"/>
        </w:rPr>
        <w:t xml:space="preserve"> remainder. This synthesis displays the scaling and invariant-filtration logic but does not repeat every oscillator matrix element. Invariant degree locates the first possible correction but does not determine its numerical coefficient.</w:t>
      </w:r>
    </w:p>
    <w:p>
      <w:pPr>
        <w:keepLines/>
        <w:widowControl/>
      </w:pPr>
      <w:r>
        <w:rPr>
          <w:rFonts w:ascii="Calibri" w:hAnsi="Calibri" w:eastAsia="Calibri"/>
          <w:color w:val="111111"/>
          <w:sz w:val="22"/>
        </w:rPr>
        <w:t>The recorded odd-sector expansion begins on the cubic shell,</w:t>
      </w:r>
    </w:p>
    <w:p>
      <w:pPr>
        <w:pStyle w:val="EquationDisplay"/>
        <w:keepLines/>
        <w:widowControl/>
      </w:pPr>
      <w:r>
        <w:rPr>
          <w:rFonts w:ascii="Cambria Math" w:hAnsi="Cambria Math" w:eastAsia="Cambria Math"/>
          <w:b w:val="0"/>
          <w:color w:val="111111"/>
          <w:sz w:val="21"/>
        </w:rPr>
        <w:t>Δ</w:t>
      </w:r>
      <w:r>
        <w:rPr>
          <w:rFonts w:ascii="Cambria Math" w:hAnsi="Cambria Math" w:eastAsia="Cambria Math"/>
          <w:b w:val="0"/>
          <w:color w:val="111111"/>
          <w:sz w:val="17"/>
          <w:vertAlign w:val="subscript"/>
        </w:rPr>
        <w:t>-</w:t>
      </w:r>
      <w:r>
        <w:rPr>
          <w:rFonts w:ascii="Cambria Math" w:hAnsi="Cambria Math" w:eastAsia="Cambria Math"/>
          <w:b w:val="0"/>
          <w:color w:val="111111"/>
          <w:sz w:val="17"/>
          <w:vertAlign w:val="superscript"/>
        </w:rPr>
        <w:t>SU(3)</w:t>
      </w:r>
      <w:r>
        <w:rPr>
          <w:rFonts w:ascii="Cambria Math" w:hAnsi="Cambria Math" w:eastAsia="Cambria Math"/>
          <w:b w:val="0"/>
          <w:color w:val="111111"/>
          <w:sz w:val="21"/>
        </w:rPr>
        <w:t>(β) = √(3β/2) - 3/8 - (551√(6)/13824) β</w:t>
      </w:r>
      <w:r>
        <w:rPr>
          <w:rFonts w:ascii="Cambria Math" w:hAnsi="Cambria Math" w:eastAsia="Cambria Math"/>
          <w:b w:val="0"/>
          <w:color w:val="111111"/>
          <w:sz w:val="17"/>
          <w:vertAlign w:val="superscript"/>
        </w:rPr>
        <w:t>-1/2</w:t>
      </w:r>
      <w:r>
        <w:rPr>
          <w:rFonts w:ascii="Cambria Math" w:hAnsi="Cambria Math" w:eastAsia="Cambria Math"/>
          <w:b w:val="0"/>
          <w:color w:val="111111"/>
          <w:sz w:val="21"/>
        </w:rPr>
        <w:t xml:space="preserve"> - (53/864) β</w:t>
      </w:r>
      <w:r>
        <w:rPr>
          <w:rFonts w:ascii="Cambria Math" w:hAnsi="Cambria Math" w:eastAsia="Cambria Math"/>
          <w:b w:val="0"/>
          <w:color w:val="111111"/>
          <w:sz w:val="17"/>
          <w:vertAlign w:val="superscript"/>
        </w:rPr>
        <w:t>-1</w:t>
      </w:r>
      <w:r>
        <w:rPr>
          <w:rFonts w:ascii="Cambria Math" w:hAnsi="Cambria Math" w:eastAsia="Cambria Math"/>
          <w:b w:val="0"/>
          <w:color w:val="111111"/>
          <w:sz w:val="21"/>
        </w:rPr>
        <w:t xml:space="preserve"> + … .</w:t>
      </w:r>
    </w:p>
    <w:p>
      <w:pPr>
        <w:keepLines/>
        <w:widowControl/>
      </w:pPr>
      <w:r>
        <w:rPr>
          <w:rFonts w:ascii="Calibri" w:hAnsi="Calibri" w:eastAsia="Calibri"/>
          <w:color w:val="111111"/>
          <w:sz w:val="22"/>
        </w:rPr>
        <w:t>Its deeper remainder control is narrower than the even theorem, so it is retained as an exact recorded formal expansion rather than promoted to the same analytic status.</w:t>
      </w:r>
    </w:p>
    <w:p>
      <w:pPr>
        <w:pStyle w:val="Heading2"/>
        <w:keepNext/>
        <w:keepLines/>
        <w:widowControl/>
      </w:pPr>
      <w:r>
        <w:rPr>
          <w:rFonts w:ascii="Calibri" w:hAnsi="Calibri" w:eastAsia="Calibri"/>
          <w:color w:val="2E74B5"/>
          <w:sz w:val="26"/>
        </w:rPr>
        <w:t>18. Cubic locking, rank nonuniformity, and the same-source bridge</w:t>
      </w:r>
    </w:p>
    <w:p>
      <w:pPr>
        <w:keepLines/>
        <w:widowControl/>
      </w:pPr>
      <w:r>
        <w:rPr>
          <w:rFonts w:ascii="Calibri" w:hAnsi="Calibri" w:eastAsia="Calibri"/>
          <w:color w:val="111111"/>
          <w:sz w:val="22"/>
        </w:rPr>
        <w:t>The audited invariant analysis gives two structural results.</w:t>
      </w:r>
    </w:p>
    <w:p>
      <w:pPr>
        <w:numPr>
          <w:ilvl w:val="0"/>
          <w:numId w:val="14"/>
        </w:numPr>
        <w:spacing w:before="0" w:after="80" w:line="300" w:lineRule="auto"/>
        <w:keepLines/>
        <w:widowControl/>
      </w:pPr>
      <w:r>
        <w:rPr>
          <w:rFonts w:ascii="Calibri" w:hAnsi="Calibri" w:eastAsia="Calibri"/>
          <w:b/>
          <w:color w:val="111111"/>
          <w:sz w:val="22"/>
        </w:rPr>
        <w:t>Cubic locking.</w:t>
      </w:r>
      <w:r>
        <w:rPr>
          <w:rFonts w:ascii="Calibri" w:hAnsi="Calibri" w:eastAsia="Calibri"/>
          <w:color w:val="111111"/>
          <w:sz w:val="22"/>
        </w:rPr>
        <w:t xml:space="preserve"> The odd class source </w:t>
      </w:r>
      <w:r>
        <w:rPr>
          <w:rFonts w:ascii="Cambria Math" w:hAnsi="Cambria Math" w:eastAsia="Cambria Math"/>
          <w:b w:val="0"/>
          <w:color w:val="111111"/>
          <w:sz w:val="22"/>
        </w:rPr>
        <w:t>Im Tr U</w:t>
      </w:r>
      <w:r>
        <w:rPr>
          <w:rFonts w:ascii="Calibri" w:hAnsi="Calibri" w:eastAsia="Calibri"/>
          <w:color w:val="111111"/>
          <w:sz w:val="22"/>
        </w:rPr>
        <w:t xml:space="preserve"> is sign/nodal locked to the cubic invariant for </w:t>
      </w:r>
      <w:r>
        <w:rPr>
          <w:rFonts w:ascii="Cambria Math" w:hAnsi="Cambria Math" w:eastAsia="Cambria Math"/>
          <w:b w:val="0"/>
          <w:color w:val="111111"/>
          <w:sz w:val="22"/>
        </w:rPr>
        <w:t>SU(3)</w:t>
      </w:r>
      <w:r>
        <w:rPr>
          <w:rFonts w:ascii="Calibri" w:hAnsi="Calibri" w:eastAsia="Calibri"/>
          <w:color w:val="111111"/>
          <w:sz w:val="22"/>
        </w:rPr>
        <w:t xml:space="preserve"> and </w:t>
      </w:r>
      <w:r>
        <w:rPr>
          <w:rFonts w:ascii="Cambria Math" w:hAnsi="Cambria Math" w:eastAsia="Cambria Math"/>
          <w:b w:val="0"/>
          <w:color w:val="111111"/>
          <w:sz w:val="22"/>
        </w:rPr>
        <w:t>SU(4)</w:t>
      </w:r>
      <w:r>
        <w:rPr>
          <w:rFonts w:ascii="Calibri" w:hAnsi="Calibri" w:eastAsia="Calibri"/>
          <w:color w:val="111111"/>
          <w:sz w:val="22"/>
        </w:rPr>
        <w:t xml:space="preserve">. At </w:t>
      </w:r>
      <w:r>
        <w:rPr>
          <w:rFonts w:ascii="Cambria Math" w:hAnsi="Cambria Math" w:eastAsia="Cambria Math"/>
          <w:b w:val="0"/>
          <w:color w:val="111111"/>
          <w:sz w:val="22"/>
        </w:rPr>
        <w:t>SU(5)</w:t>
      </w:r>
      <w:r>
        <w:rPr>
          <w:rFonts w:ascii="Calibri" w:hAnsi="Calibri" w:eastAsia="Calibri"/>
          <w:color w:val="111111"/>
          <w:sz w:val="22"/>
        </w:rPr>
        <w:t>, the independent fifth-order odd invariant breaks that one-direction lock.</w:t>
      </w:r>
    </w:p>
    <w:p>
      <w:pPr>
        <w:numPr>
          <w:ilvl w:val="0"/>
          <w:numId w:val="14"/>
        </w:numPr>
        <w:spacing w:before="0" w:after="80" w:line="300" w:lineRule="auto"/>
        <w:keepLines/>
        <w:widowControl/>
      </w:pPr>
      <w:r>
        <w:rPr>
          <w:rFonts w:ascii="Calibri" w:hAnsi="Calibri" w:eastAsia="Calibri"/>
          <w:b/>
          <w:color w:val="111111"/>
          <w:sz w:val="22"/>
        </w:rPr>
        <w:t>Rank nonuniformity.</w:t>
      </w:r>
      <w:r>
        <w:rPr>
          <w:rFonts w:ascii="Calibri" w:hAnsi="Calibri" w:eastAsia="Calibri"/>
          <w:color w:val="111111"/>
          <w:sz w:val="22"/>
        </w:rPr>
        <w:t xml:space="preserve"> The fixed-rank weak-well ordering is uniform only in the regime</w:t>
      </w:r>
    </w:p>
    <w:p>
      <w:pPr>
        <w:keepLines/>
        <w:widowControl/>
      </w:pPr>
      <w:r>
        <w:rPr>
          <w:rFonts w:ascii="Cambria Math" w:hAnsi="Cambria Math" w:eastAsia="Cambria Math"/>
          <w:b w:val="0"/>
          <w:color w:val="111111"/>
          <w:sz w:val="22"/>
        </w:rPr>
        <w:t>β ≫ N</w:t>
      </w:r>
      <w:r>
        <w:rPr>
          <w:rFonts w:ascii="Cambria Math" w:hAnsi="Cambria Math" w:eastAsia="Cambria Math"/>
          <w:b w:val="0"/>
          <w:color w:val="111111"/>
          <w:sz w:val="18"/>
          <w:vertAlign w:val="superscript"/>
        </w:rPr>
        <w:t>3</w:t>
      </w:r>
      <w:r>
        <w:rPr>
          <w:rFonts w:ascii="Calibri" w:hAnsi="Calibri" w:eastAsia="Calibri"/>
          <w:color w:val="111111"/>
          <w:sz w:val="22"/>
        </w:rPr>
        <w:t>.</w:t>
      </w:r>
    </w:p>
    <w:p>
      <w:pPr>
        <w:keepLines/>
        <w:widowControl/>
      </w:pPr>
      <w:r>
        <w:rPr>
          <w:rFonts w:ascii="Calibri" w:hAnsi="Calibri" w:eastAsia="Calibri"/>
          <w:color w:val="111111"/>
          <w:sz w:val="22"/>
        </w:rPr>
        <w:t xml:space="preserve">The local </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3</w:t>
      </w:r>
      <w:r>
        <w:rPr>
          <w:rFonts w:ascii="Calibri" w:hAnsi="Calibri" w:eastAsia="Calibri"/>
          <w:color w:val="111111"/>
          <w:sz w:val="22"/>
        </w:rPr>
        <w:t xml:space="preserve"> scale and the spatial primitive first-rung </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-3</w:t>
      </w:r>
      <w:r>
        <w:rPr>
          <w:rFonts w:ascii="Calibri" w:hAnsi="Calibri" w:eastAsia="Calibri"/>
          <w:color w:val="111111"/>
          <w:sz w:val="22"/>
        </w:rPr>
        <w:t xml:space="preserve"> coefficient are a structural resonance, not a proved matching theorem.</w:t>
      </w:r>
    </w:p>
    <w:p>
      <w:pPr>
        <w:keepLines/>
        <w:widowControl/>
      </w:pPr>
      <w:r>
        <w:rPr>
          <w:rFonts w:ascii="Calibri" w:hAnsi="Calibri" w:eastAsia="Calibri"/>
          <w:color w:val="111111"/>
          <w:sz w:val="22"/>
        </w:rPr>
        <w:t>The gauge-invariant lattice source</w:t>
      </w:r>
    </w:p>
    <w:p>
      <w:pPr>
        <w:pStyle w:val="EquationDisplay"/>
        <w:keepLines/>
        <w:widowControl/>
      </w:pPr>
      <w:r>
        <w:rPr>
          <w:rFonts w:ascii="Cambria Math" w:hAnsi="Cambria Math" w:eastAsia="Cambria Math"/>
          <w:b w:val="0"/>
          <w:color w:val="111111"/>
          <w:sz w:val="21"/>
        </w:rPr>
        <w:t>B</w:t>
      </w:r>
      <w:r>
        <w:rPr>
          <w:rFonts w:ascii="Cambria Math" w:hAnsi="Cambria Math" w:eastAsia="Cambria Math"/>
          <w:b w:val="0"/>
          <w:color w:val="111111"/>
          <w:sz w:val="17"/>
          <w:vertAlign w:val="subscript"/>
        </w:rPr>
        <w:t>i</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(x) = Im Tr U</w:t>
      </w:r>
      <w:r>
        <w:rPr>
          <w:rFonts w:ascii="Cambria Math" w:hAnsi="Cambria Math" w:eastAsia="Cambria Math"/>
          <w:b w:val="0"/>
          <w:color w:val="111111"/>
          <w:sz w:val="17"/>
          <w:vertAlign w:val="subscript"/>
        </w:rPr>
        <w:t>jk</w:t>
      </w:r>
      <w:r>
        <w:rPr>
          <w:rFonts w:ascii="Cambria Math" w:hAnsi="Cambria Math" w:eastAsia="Cambria Math"/>
          <w:b w:val="0"/>
          <w:color w:val="111111"/>
          <w:sz w:val="21"/>
        </w:rPr>
        <w:t>(x)</w:t>
      </w:r>
    </w:p>
    <w:p>
      <w:pPr>
        <w:keepLines/>
        <w:widowControl/>
      </w:pPr>
      <w:r>
        <w:rPr>
          <w:rFonts w:ascii="Calibri" w:hAnsi="Calibri" w:eastAsia="Calibri"/>
          <w:color w:val="111111"/>
          <w:sz w:val="22"/>
        </w:rPr>
        <w:t>creates the charge-odd one-plaquette state at strong coupling and has weak-field tangent</w:t>
      </w:r>
    </w:p>
    <w:p>
      <w:pPr>
        <w:pStyle w:val="EquationDisplay"/>
        <w:keepLines/>
        <w:widowControl/>
      </w:pPr>
      <w:r>
        <w:rPr>
          <w:rFonts w:ascii="Cambria Math" w:hAnsi="Cambria Math" w:eastAsia="Cambria Math"/>
          <w:b w:val="0"/>
          <w:color w:val="111111"/>
          <w:sz w:val="21"/>
        </w:rPr>
        <w:t>B</w:t>
      </w:r>
      <w:r>
        <w:rPr>
          <w:rFonts w:ascii="Cambria Math" w:hAnsi="Cambria Math" w:eastAsia="Cambria Math"/>
          <w:b w:val="0"/>
          <w:color w:val="111111"/>
          <w:sz w:val="17"/>
          <w:vertAlign w:val="subscript"/>
        </w:rPr>
        <w:t>i</w:t>
      </w:r>
      <w:r>
        <w:rPr>
          <w:rFonts w:ascii="Cambria Math" w:hAnsi="Cambria Math" w:eastAsia="Cambria Math"/>
          <w:b w:val="0"/>
          <w:color w:val="111111"/>
          <w:sz w:val="17"/>
          <w:vertAlign w:val="superscript"/>
        </w:rPr>
        <w:t>-</w:t>
      </w:r>
      <w:r>
        <w:rPr>
          <w:rFonts w:ascii="Cambria Math" w:hAnsi="Cambria Math" w:eastAsia="Cambria Math"/>
          <w:b w:val="0"/>
          <w:color w:val="111111"/>
          <w:sz w:val="21"/>
        </w:rPr>
        <w:t xml:space="preserve"> = -(1/6)Tr X</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 xml:space="preserve"> + (1/120)Tr X</w:t>
      </w:r>
      <w:r>
        <w:rPr>
          <w:rFonts w:ascii="Cambria Math" w:hAnsi="Cambria Math" w:eastAsia="Cambria Math"/>
          <w:b w:val="0"/>
          <w:color w:val="111111"/>
          <w:sz w:val="17"/>
          <w:vertAlign w:val="superscript"/>
        </w:rPr>
        <w:t>5</w:t>
      </w:r>
      <w:r>
        <w:rPr>
          <w:rFonts w:ascii="Cambria Math" w:hAnsi="Cambria Math" w:eastAsia="Cambria Math"/>
          <w:b w:val="0"/>
          <w:color w:val="111111"/>
          <w:sz w:val="21"/>
        </w:rPr>
        <w:t xml:space="preserve"> + … .</w:t>
      </w:r>
    </w:p>
    <w:p>
      <w:pPr>
        <w:keepLines/>
        <w:widowControl/>
      </w:pPr>
      <w:r>
        <w:rPr>
          <w:rFonts w:ascii="Calibri" w:hAnsi="Calibri" w:eastAsia="Calibri"/>
          <w:color w:val="111111"/>
          <w:sz w:val="22"/>
        </w:rPr>
        <w:t>Thus the strong-coupling temporal-circuit state and the weak-field odd Weyl oscillator are asymptotic descriptions of the spectral measure of the same gauge-invariant operator. At finite volume the strong-coupling pole has locally nonzero source overlap in coupling. No result here proves continuation of that pole to a physical continuum glueball.</w:t>
      </w:r>
    </w:p>
    <w:p>
      <w:pPr>
        <w:pStyle w:val="Heading1"/>
        <w:keepNext/>
        <w:keepLines/>
        <w:widowControl/>
      </w:pPr>
      <w:r>
        <w:rPr>
          <w:rFonts w:ascii="Calibri" w:hAnsi="Calibri" w:eastAsia="Calibri"/>
          <w:color w:val="2E74B5"/>
          <w:sz w:val="32"/>
        </w:rPr>
        <w:t>VI. Unified theorem structure and exact claim ledger</w:t>
      </w:r>
    </w:p>
    <w:p>
      <w:pPr>
        <w:pStyle w:val="Heading2"/>
        <w:keepNext/>
        <w:keepLines/>
        <w:widowControl/>
      </w:pPr>
      <w:r>
        <w:rPr>
          <w:rFonts w:ascii="Calibri" w:hAnsi="Calibri" w:eastAsia="Calibri"/>
          <w:color w:val="2E74B5"/>
          <w:sz w:val="26"/>
        </w:rPr>
        <w:t>19. The nested-quotient spectral principle</w:t>
      </w:r>
    </w:p>
    <w:p>
      <w:pPr>
        <w:keepLines/>
        <w:widowControl/>
      </w:pPr>
      <w:r>
        <w:rPr>
          <w:rFonts w:ascii="Calibri" w:hAnsi="Calibri" w:eastAsia="Calibri"/>
          <w:color w:val="111111"/>
          <w:sz w:val="22"/>
        </w:rPr>
        <w:t>The proved material can now be stated without conflating its branches.</w:t>
      </w:r>
    </w:p>
    <w:p>
      <w:pPr>
        <w:shd w:fill="E8EEF5" w:val="clear"/>
        <w:pBdr>
          <w:left w:val="single" w:sz="18" w:space="8" w:color="2E74B5"/>
        </w:pBdr>
        <w:spacing w:before="40" w:after="60" w:line="288" w:lineRule="auto"/>
        <w:ind w:left="230" w:right="144"/>
        <w:keepLines/>
        <w:widowControl/>
        <w:keepLines/>
        <w:widowControl/>
      </w:pPr>
      <w:r>
        <w:rPr>
          <w:rFonts w:ascii="Calibri" w:hAnsi="Calibri" w:eastAsia="Calibri"/>
          <w:color w:val="111111"/>
          <w:sz w:val="22"/>
        </w:rPr>
        <w:t>Select the actual degenerate gauge-invariant electric eigenspace. Build the finite ordered-history graph at fixed order. Quotient its Wilson networks by the exact Haar Gram kernel. Insert the exact electric resolvents. Assemble direct and proper-return histories with Feshbach folds, support-union convolution, and rooted linked subtraction. Only then take either the scalar-free shape quotient or the rooted scalar functional. Finally, prove momentum dependence before calling non-scalar action physical dispersion.</w:t>
      </w:r>
    </w:p>
    <w:p>
      <w:pPr>
        <w:keepLines/>
        <w:widowControl/>
      </w:pPr>
      <w:r>
        <w:rPr>
          <w:rFonts w:ascii="Calibri" w:hAnsi="Calibri" w:eastAsia="Calibri"/>
          <w:color w:val="111111"/>
          <w:sz w:val="22"/>
        </w:rPr>
        <w:t>Formally, after complete assembly,</w:t>
      </w:r>
    </w:p>
    <w:p>
      <w:pPr>
        <w:pStyle w:val="EquationDisplay"/>
        <w:keepLines/>
        <w:widowControl/>
      </w:pPr>
      <w:r>
        <w:rPr>
          <w:rFonts w:ascii="Cambria Math" w:hAnsi="Cambria Math" w:eastAsia="Cambria Math"/>
          <w:b w:val="0"/>
          <w:color w:val="111111"/>
          <w:sz w:val="21"/>
        </w:rPr>
        <w:t>Φ</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 xml:space="preserve"> = M</w:t>
      </w:r>
      <w:r>
        <w:rPr>
          <w:rFonts w:ascii="Cambria Math" w:hAnsi="Cambria Math" w:eastAsia="Cambria Math"/>
          <w:b w:val="0"/>
          <w:color w:val="111111"/>
          <w:sz w:val="17"/>
          <w:vertAlign w:val="subscript"/>
        </w:rPr>
        <w:t>P_E</w:t>
      </w:r>
      <w:r>
        <w:rPr>
          <w:rFonts w:ascii="Cambria Math" w:hAnsi="Cambria Math" w:eastAsia="Cambria Math"/>
          <w:b w:val="0"/>
          <w:color w:val="111111"/>
          <w:sz w:val="21"/>
        </w:rPr>
        <w:t>(H</w:t>
      </w:r>
      <w:r>
        <w:rPr>
          <w:rFonts w:ascii="Cambria Math" w:hAnsi="Cambria Math" w:eastAsia="Cambria Math"/>
          <w:b w:val="0"/>
          <w:color w:val="111111"/>
          <w:sz w:val="17"/>
          <w:vertAlign w:val="subscript"/>
        </w:rPr>
        <w:t>eff</w:t>
      </w:r>
      <w:r>
        <w:rPr>
          <w:rFonts w:ascii="Cambria Math" w:hAnsi="Cambria Math" w:eastAsia="Cambria Math"/>
          <w:b w:val="0"/>
          <w:color w:val="111111"/>
          <w:sz w:val="17"/>
          <w:vertAlign w:val="superscript"/>
        </w:rPr>
        <w:t>(r)</w:t>
      </w:r>
      <w:r>
        <w:rPr>
          <w:rFonts w:ascii="Cambria Math" w:hAnsi="Cambria Math" w:eastAsia="Cambria Math"/>
          <w:b w:val="0"/>
          <w:color w:val="111111"/>
          <w:sz w:val="21"/>
        </w:rPr>
        <w:t>) = Σ</w:t>
      </w:r>
      <w:r>
        <w:rPr>
          <w:rFonts w:ascii="Cambria Math" w:hAnsi="Cambria Math" w:eastAsia="Cambria Math"/>
          <w:b w:val="0"/>
          <w:color w:val="111111"/>
          <w:sz w:val="17"/>
          <w:vertAlign w:val="subscript"/>
        </w:rPr>
        <w:t>[h] ∈ H_r^phys</w:t>
      </w:r>
      <w:r>
        <w:rPr>
          <w:rFonts w:ascii="Cambria Math" w:hAnsi="Cambria Math" w:eastAsia="Cambria Math"/>
          <w:b w:val="0"/>
          <w:color w:val="111111"/>
          <w:sz w:val="21"/>
        </w:rPr>
        <w:t xml:space="preserve"> A</w:t>
      </w:r>
      <w:r>
        <w:rPr>
          <w:rFonts w:ascii="Cambria Math" w:hAnsi="Cambria Math" w:eastAsia="Cambria Math"/>
          <w:b w:val="0"/>
          <w:color w:val="111111"/>
          <w:sz w:val="17"/>
          <w:vertAlign w:val="subscript"/>
        </w:rPr>
        <w:t>N</w:t>
      </w:r>
      <w:r>
        <w:rPr>
          <w:rFonts w:ascii="Cambria Math" w:hAnsi="Cambria Math" w:eastAsia="Cambria Math"/>
          <w:b w:val="0"/>
          <w:color w:val="111111"/>
          <w:sz w:val="21"/>
        </w:rPr>
        <w:t>[h] M</w:t>
      </w:r>
      <w:r>
        <w:rPr>
          <w:rFonts w:ascii="Cambria Math" w:hAnsi="Cambria Math" w:eastAsia="Cambria Math"/>
          <w:b w:val="0"/>
          <w:color w:val="111111"/>
          <w:sz w:val="17"/>
          <w:vertAlign w:val="subscript"/>
        </w:rPr>
        <w:t>P_E</w:t>
      </w:r>
      <w:r>
        <w:rPr>
          <w:rFonts w:ascii="Cambria Math" w:hAnsi="Cambria Math" w:eastAsia="Cambria Math"/>
          <w:b w:val="0"/>
          <w:color w:val="111111"/>
          <w:sz w:val="21"/>
        </w:rPr>
        <w:t>(T</w:t>
      </w:r>
      <w:r>
        <w:rPr>
          <w:rFonts w:ascii="Cambria Math" w:hAnsi="Cambria Math" w:eastAsia="Cambria Math"/>
          <w:b w:val="0"/>
          <w:color w:val="111111"/>
          <w:sz w:val="17"/>
          <w:vertAlign w:val="subscript"/>
        </w:rPr>
        <w:t>h</w:t>
      </w:r>
      <w:r>
        <w:rPr>
          <w:rFonts w:ascii="Cambria Math" w:hAnsi="Cambria Math" w:eastAsia="Cambria Math"/>
          <w:b w:val="0"/>
          <w:color w:val="111111"/>
          <w:sz w:val="21"/>
        </w:rPr>
        <w:t>) + M</w:t>
      </w:r>
      <w:r>
        <w:rPr>
          <w:rFonts w:ascii="Cambria Math" w:hAnsi="Cambria Math" w:eastAsia="Cambria Math"/>
          <w:b w:val="0"/>
          <w:color w:val="111111"/>
          <w:sz w:val="17"/>
          <w:vertAlign w:val="subscript"/>
        </w:rPr>
        <w:t>P_E</w:t>
      </w:r>
      <w:r>
        <w:rPr>
          <w:rFonts w:ascii="Cambria Math" w:hAnsi="Cambria Math" w:eastAsia="Cambria Math"/>
          <w:b w:val="0"/>
          <w:color w:val="111111"/>
          <w:sz w:val="21"/>
        </w:rPr>
        <w:t>(F</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w:t>
      </w:r>
    </w:p>
    <w:p>
      <w:pPr>
        <w:keepLines/>
        <w:widowControl/>
      </w:pPr>
      <w:r>
        <w:rPr>
          <w:rFonts w:ascii="Calibri" w:hAnsi="Calibri" w:eastAsia="Calibri"/>
          <w:color w:val="111111"/>
          <w:sz w:val="22"/>
        </w:rPr>
        <w:t>The first non-scalar shape order is</w:t>
      </w:r>
    </w:p>
    <w:p>
      <w:pPr>
        <w:pStyle w:val="EquationDisplay"/>
        <w:keepLines/>
        <w:widowControl/>
      </w:pPr>
      <w:r>
        <w:rPr>
          <w:rFonts w:ascii="Cambria Math" w:hAnsi="Cambria Math" w:eastAsia="Cambria Math"/>
          <w:b w:val="0"/>
          <w:color w:val="111111"/>
          <w:sz w:val="21"/>
        </w:rPr>
        <w:t>r</w:t>
      </w:r>
      <w:r>
        <w:rPr>
          <w:rFonts w:ascii="Cambria Math" w:hAnsi="Cambria Math" w:eastAsia="Cambria Math"/>
          <w:b w:val="0"/>
          <w:color w:val="111111"/>
          <w:sz w:val="17"/>
          <w:vertAlign w:val="subscript"/>
        </w:rPr>
        <w:t>shape</w:t>
      </w:r>
      <w:r>
        <w:rPr>
          <w:rFonts w:ascii="Cambria Math" w:hAnsi="Cambria Math" w:eastAsia="Cambria Math"/>
          <w:b w:val="0"/>
          <w:color w:val="111111"/>
          <w:sz w:val="21"/>
        </w:rPr>
        <w:t xml:space="preserve"> = min {r : Φ</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 xml:space="preserve"> ≠ 0},</w:t>
      </w:r>
    </w:p>
    <w:p>
      <w:pPr>
        <w:keepLines/>
        <w:widowControl/>
      </w:pPr>
      <w:r>
        <w:rPr>
          <w:rFonts w:ascii="Calibri" w:hAnsi="Calibri" w:eastAsia="Calibri"/>
          <w:color w:val="111111"/>
          <w:sz w:val="22"/>
        </w:rPr>
        <w:t xml:space="preserve">whereas the first transport order is </w:t>
      </w:r>
      <w:r>
        <w:rPr>
          <w:rFonts w:ascii="Cambria Math" w:hAnsi="Cambria Math" w:eastAsia="Cambria Math"/>
          <w:b w:val="0"/>
          <w:color w:val="111111"/>
          <w:sz w:val="22"/>
        </w:rPr>
        <w:t>r</w:t>
      </w:r>
      <w:r>
        <w:rPr>
          <w:rFonts w:ascii="Cambria Math" w:hAnsi="Cambria Math" w:eastAsia="Cambria Math"/>
          <w:b w:val="0"/>
          <w:color w:val="111111"/>
          <w:sz w:val="18"/>
          <w:vertAlign w:val="subscript"/>
        </w:rPr>
        <w:t>disp</w:t>
      </w:r>
      <w:r>
        <w:rPr>
          <w:rFonts w:ascii="Calibri" w:hAnsi="Calibri" w:eastAsia="Calibri"/>
          <w:color w:val="111111"/>
          <w:sz w:val="22"/>
        </w:rPr>
        <w:t xml:space="preserve"> from the momentum-dependent spectrum. Independently,</w:t>
      </w:r>
    </w:p>
    <w:p>
      <w:pPr>
        <w:pStyle w:val="EquationDisplay"/>
        <w:keepLines/>
        <w:widowControl/>
      </w:pPr>
      <w:r>
        <w:rPr>
          <w:rFonts w:ascii="Cambria Math" w:hAnsi="Cambria Math" w:eastAsia="Cambria Math"/>
          <w:b w:val="0"/>
          <w:color w:val="111111"/>
          <w:sz w:val="21"/>
        </w:rPr>
        <w:t>ω</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(C)=δ</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(C)-Σ</w:t>
      </w:r>
      <w:r>
        <w:rPr>
          <w:rFonts w:ascii="Cambria Math" w:hAnsi="Cambria Math" w:eastAsia="Cambria Math"/>
          <w:b w:val="0"/>
          <w:color w:val="111111"/>
          <w:sz w:val="17"/>
          <w:vertAlign w:val="subscript"/>
        </w:rPr>
        <w:t>S ⊊ C</w:t>
      </w:r>
      <w:r>
        <w:rPr>
          <w:rFonts w:ascii="Cambria Math" w:hAnsi="Cambria Math" w:eastAsia="Cambria Math"/>
          <w:b w:val="0"/>
          <w:color w:val="111111"/>
          <w:sz w:val="21"/>
        </w:rPr>
        <w:t>ω</w:t>
      </w:r>
      <w:r>
        <w:rPr>
          <w:rFonts w:ascii="Cambria Math" w:hAnsi="Cambria Math" w:eastAsia="Cambria Math"/>
          <w:b w:val="0"/>
          <w:color w:val="111111"/>
          <w:sz w:val="17"/>
          <w:vertAlign w:val="subscript"/>
        </w:rPr>
        <w:t>r</w:t>
      </w:r>
      <w:r>
        <w:rPr>
          <w:rFonts w:ascii="Cambria Math" w:hAnsi="Cambria Math" w:eastAsia="Cambria Math"/>
          <w:b w:val="0"/>
          <w:color w:val="111111"/>
          <w:sz w:val="21"/>
        </w:rPr>
        <w:t>(S),</w:t>
      </w:r>
    </w:p>
    <w:p>
      <w:pPr>
        <w:keepLines/>
        <w:widowControl/>
      </w:pPr>
      <w:r>
        <w:rPr>
          <w:rFonts w:ascii="Calibri" w:hAnsi="Calibri" w:eastAsia="Calibri"/>
          <w:color w:val="111111"/>
          <w:sz w:val="22"/>
        </w:rPr>
        <w:t xml:space="preserve">and </w:t>
      </w:r>
      <w:r>
        <w:rPr>
          <w:rFonts w:ascii="Cambria Math" w:hAnsi="Cambria Math" w:eastAsia="Cambria Math"/>
          <w:b w:val="0"/>
          <w:color w:val="111111"/>
          <w:sz w:val="22"/>
        </w:rPr>
        <w:t>m</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=Σ</w:t>
      </w:r>
      <w:r>
        <w:rPr>
          <w:rFonts w:ascii="Cambria Math" w:hAnsi="Cambria Math" w:eastAsia="Cambria Math"/>
          <w:b w:val="0"/>
          <w:color w:val="111111"/>
          <w:sz w:val="18"/>
          <w:vertAlign w:val="subscript"/>
        </w:rPr>
        <w:t>C</w:t>
      </w:r>
      <w:r>
        <w:rPr>
          <w:rFonts w:ascii="Cambria Math" w:hAnsi="Cambria Math" w:eastAsia="Cambria Math"/>
          <w:b w:val="0"/>
          <w:color w:val="111111"/>
          <w:sz w:val="22"/>
        </w:rPr>
        <w:t xml:space="preserve"> ω</w:t>
      </w:r>
      <w:r>
        <w:rPr>
          <w:rFonts w:ascii="Cambria Math" w:hAnsi="Cambria Math" w:eastAsia="Cambria Math"/>
          <w:b w:val="0"/>
          <w:color w:val="111111"/>
          <w:sz w:val="18"/>
          <w:vertAlign w:val="subscript"/>
        </w:rPr>
        <w:t>r</w:t>
      </w:r>
      <w:r>
        <w:rPr>
          <w:rFonts w:ascii="Cambria Math" w:hAnsi="Cambria Math" w:eastAsia="Cambria Math"/>
          <w:b w:val="0"/>
          <w:color w:val="111111"/>
          <w:sz w:val="22"/>
        </w:rPr>
        <w:t>(C)</w:t>
      </w:r>
      <w:r>
        <w:rPr>
          <w:rFonts w:ascii="Calibri" w:hAnsi="Calibri" w:eastAsia="Calibri"/>
          <w:color w:val="111111"/>
          <w:sz w:val="22"/>
        </w:rPr>
        <w:t>. These two outputs share the same history reduction but do not determine one another.</w:t>
      </w:r>
    </w:p>
    <w:p>
      <w:pPr>
        <w:keepLines/>
        <w:widowControl/>
      </w:pPr>
      <w:r>
        <w:rPr>
          <w:rFonts w:ascii="Calibri" w:hAnsi="Calibri" w:eastAsia="Calibri"/>
          <w:color w:val="111111"/>
          <w:sz w:val="22"/>
        </w:rPr>
        <w:t>The original five-reduction narrative is therefore best understood as a common trunk followed by two branches. Rooted incidence is indispensable for the scalar/rest branch; traceless compression is indispensable for the shape branch; dispersion requires one additional Bloch-spectrum step.</w:t>
      </w:r>
    </w:p>
    <w:p>
      <w:pPr>
        <w:pStyle w:val="Heading2"/>
        <w:keepNext/>
        <w:keepLines/>
        <w:widowControl/>
      </w:pPr>
      <w:r>
        <w:rPr>
          <w:rFonts w:ascii="Calibri" w:hAnsi="Calibri" w:eastAsia="Calibri"/>
          <w:color w:val="2E74B5"/>
          <w:sz w:val="26"/>
        </w:rPr>
        <w:t>20. Claim ledger</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450"/>
        <w:gridCol w:w="2100"/>
        <w:gridCol w:w="3810"/>
      </w:tblGrid>
      <w:tr>
        <w:trPr>
          <w:cantSplit w:val="true"/>
          <w:tblHeader w:val="true"/>
        </w:trPr>
        <w:tc>
          <w:tcPr>
            <w:tcW w:type="dxa" w:w="345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Result</w:t>
            </w:r>
          </w:p>
        </w:tc>
        <w:tc>
          <w:tcPr>
            <w:tcW w:type="dxa" w:w="2100"/>
            <w:vAlign w:val="center"/>
            <w:tcMar>
              <w:top w:w="80" w:type="dxa"/>
              <w:start w:w="120" w:type="dxa"/>
              <w:bottom w:w="80" w:type="dxa"/>
              <w:end w:w="120" w:type="dxa"/>
            </w:tcMar>
            <w:shd w:fill="E8EEF5" w:val="clear"/>
          </w:tcPr>
          <w:p>
            <w:pPr>
              <w:pStyle w:val="CompactTableText"/>
              <w:jc w:val="center"/>
              <w:keepNext/>
              <w:keepLines/>
              <w:widowControl/>
            </w:pPr>
            <w:r>
              <w:rPr>
                <w:rFonts w:ascii="Calibri" w:hAnsi="Calibri" w:eastAsia="Calibri"/>
                <w:b/>
                <w:color w:val="0B2545"/>
                <w:sz w:val="18"/>
              </w:rPr>
              <w:t>Exact status</w:t>
            </w:r>
          </w:p>
        </w:tc>
        <w:tc>
          <w:tcPr>
            <w:tcW w:type="dxa" w:w="381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Boundary of the result</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Physical Gram quotient and source-kernel positivity</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Analytic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Finite reachable block; quotient precedes resolvents.</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Fixed-order finite temporal-history reduction</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Conditional analytic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Also requires a finite insertion alphabet, complete </w:t>
            </w:r>
            <w:r>
              <w:rPr>
                <w:rFonts w:ascii="Cambria Math" w:hAnsi="Cambria Math" w:eastAsia="Cambria Math"/>
                <w:b w:val="0"/>
                <w:color w:val="111111"/>
                <w:sz w:val="18"/>
              </w:rPr>
              <w:t>P</w:t>
            </w:r>
            <w:r>
              <w:rPr>
                <w:rFonts w:ascii="Cambria Math" w:hAnsi="Cambria Math" w:eastAsia="Cambria Math"/>
                <w:b w:val="0"/>
                <w:color w:val="111111"/>
                <w:sz w:val="15"/>
                <w:vertAlign w:val="subscript"/>
              </w:rPr>
              <w:t>E</w:t>
            </w:r>
            <w:r>
              <w:rPr>
                <w:rFonts w:ascii="Calibri" w:hAnsi="Calibri" w:eastAsia="Calibri"/>
                <w:color w:val="111111"/>
                <w:sz w:val="18"/>
              </w:rPr>
              <w:t>, invertible reduced-resolvent blocks, and fully defined fold metadata.</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Traceless compression identities</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Analytic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Detects scalar-free shape, not transport by itself.</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Rooted support inversion</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Analytic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Requires complete support-union and fold data.</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Weighted circuit bound </w:t>
            </w:r>
            <w:r>
              <w:rPr>
                <w:rFonts w:ascii="Cambria Math" w:hAnsi="Cambria Math" w:eastAsia="Cambria Math"/>
                <w:b w:val="0"/>
                <w:color w:val="111111"/>
                <w:sz w:val="18"/>
              </w:rPr>
              <w:t>r≥w</w:t>
            </w:r>
            <w:r>
              <w:rPr>
                <w:rFonts w:ascii="Cambria Math" w:hAnsi="Cambria Math" w:eastAsia="Cambria Math"/>
                <w:b w:val="0"/>
                <w:color w:val="111111"/>
                <w:sz w:val="15"/>
                <w:vertAlign w:val="subscript"/>
              </w:rPr>
              <w:t>min</w:t>
            </w:r>
            <w:r>
              <w:rPr>
                <w:rFonts w:ascii="Cambria Math" w:hAnsi="Cambria Math" w:eastAsia="Cambria Math"/>
                <w:b w:val="0"/>
                <w:color w:val="111111"/>
                <w:sz w:val="18"/>
              </w:rPr>
              <w:t>-2</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Analytic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Restricted reduced integral histories only.</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Cell-completion identity </w:t>
            </w:r>
            <w:r>
              <w:rPr>
                <w:rFonts w:ascii="Cambria Math" w:hAnsi="Cambria Math" w:eastAsia="Cambria Math"/>
                <w:b w:val="0"/>
                <w:color w:val="111111"/>
                <w:sz w:val="18"/>
              </w:rPr>
              <w:t>J=D-II</w:t>
            </w:r>
            <w:r>
              <w:rPr>
                <w:rFonts w:ascii="Cambria Math" w:hAnsi="Cambria Math" w:eastAsia="Cambria Math"/>
                <w:b w:val="0"/>
                <w:color w:val="111111"/>
                <w:sz w:val="15"/>
                <w:vertAlign w:val="superscript"/>
              </w:rPr>
              <w: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Analytic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Hodge interpretation only when </w:t>
            </w:r>
            <w:r>
              <w:rPr>
                <w:rFonts w:ascii="Cambria Math" w:hAnsi="Cambria Math" w:eastAsia="Cambria Math"/>
                <w:b w:val="0"/>
                <w:color w:val="111111"/>
                <w:sz w:val="18"/>
              </w:rPr>
              <w:t>I</w:t>
            </w:r>
            <w:r>
              <w:rPr>
                <w:rFonts w:ascii="Calibri" w:hAnsi="Calibri" w:eastAsia="Calibri"/>
                <w:color w:val="111111"/>
                <w:sz w:val="18"/>
              </w:rPr>
              <w:t xml:space="preserve"> is a genuine boundary map on the retained complex.</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Primitive coefficient factorization</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Analytic conditional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Square-free simple-loop direct channel; fixed nonzero </w:t>
            </w:r>
            <w:r>
              <w:rPr>
                <w:rFonts w:ascii="Cambria Math" w:hAnsi="Cambria Math" w:eastAsia="Cambria Math"/>
                <w:b w:val="0"/>
                <w:color w:val="111111"/>
                <w:sz w:val="18"/>
              </w:rPr>
              <w:t>S</w:t>
            </w:r>
            <w:r>
              <w:rPr>
                <w:rFonts w:ascii="Cambria Math" w:hAnsi="Cambria Math" w:eastAsia="Cambria Math"/>
                <w:b w:val="0"/>
                <w:color w:val="111111"/>
                <w:sz w:val="15"/>
                <w:vertAlign w:val="subscript"/>
              </w:rPr>
              <w:t>r</w:t>
            </w:r>
            <w:r>
              <w:rPr>
                <w:rFonts w:ascii="Calibri" w:hAnsi="Calibri" w:eastAsia="Calibri"/>
                <w:color w:val="111111"/>
                <w:sz w:val="18"/>
              </w:rPr>
              <w:t>.</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Tetrahedral order-two shape escape</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Exact finite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Stated full-cycle certificate scope; 31/31 gates.</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Prism second-order flatness and order-three dispersion</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analytic/certified</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Stated vertical-square sector; modular lower-order checks at certified ranks.</w:t>
            </w:r>
          </w:p>
        </w:tc>
      </w:tr>
      <w:tr>
        <w:trPr>
          <w:cantSplit w:val="true"/>
        </w:trPr>
        <w:tc>
          <w:tcPr>
            <w:tcW w:type="dxa" w:w="345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Cubic full-manifold dispersion at O(u2)</w:t>
            </w:r>
          </w:p>
        </w:tc>
        <w:tc>
          <w:tcPr>
            <w:tcW w:type="dxa" w:w="210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Exact unconditional all-rank channel theorem</w:t>
            </w:r>
          </w:p>
        </w:tc>
        <w:tc>
          <w:tcPr>
            <w:tcW w:type="dxa" w:w="38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N&gt;=3; one flat carrier and two dispersive q(k) branches. Haar orthogonality forces the channel weights; SU(3) is independently cold-certified.</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Cubic carrier multiplicity </w:t>
            </w:r>
            <w:r>
              <w:rPr>
                <w:rFonts w:ascii="Cambria Math" w:hAnsi="Cambria Math" w:eastAsia="Cambria Math"/>
                <w:b w:val="0"/>
                <w:color w:val="111111"/>
                <w:sz w:val="18"/>
              </w:rPr>
              <w:t>L</w:t>
            </w:r>
            <w:r>
              <w:rPr>
                <w:rFonts w:ascii="Cambria Math" w:hAnsi="Cambria Math" w:eastAsia="Cambria Math"/>
                <w:b w:val="0"/>
                <w:color w:val="111111"/>
                <w:sz w:val="15"/>
                <w:vertAlign w:val="superscript"/>
              </w:rPr>
              <w:t>3</w:t>
            </w:r>
            <w:r>
              <w:rPr>
                <w:rFonts w:ascii="Cambria Math" w:hAnsi="Cambria Math" w:eastAsia="Cambria Math"/>
                <w:b w:val="0"/>
                <w:color w:val="111111"/>
                <w:sz w:val="18"/>
              </w:rPr>
              <w:t>+2</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Analytic topological theorem</w:t>
            </w:r>
          </w:p>
        </w:tc>
        <w:tc>
          <w:tcPr>
            <w:tcW w:type="dxa" w:w="381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L</w:t>
            </w:r>
            <w:r>
              <w:rPr>
                <w:rFonts w:ascii="Cambria Math" w:hAnsi="Cambria Math" w:eastAsia="Cambria Math"/>
                <w:b w:val="0"/>
                <w:color w:val="111111"/>
                <w:sz w:val="15"/>
                <w:vertAlign w:val="superscript"/>
              </w:rPr>
              <w:t>3</w:t>
            </w:r>
            <w:r>
              <w:rPr>
                <w:rFonts w:ascii="Cambria Math" w:hAnsi="Cambria Math" w:eastAsia="Cambria Math"/>
                <w:b w:val="0"/>
                <w:color w:val="111111"/>
                <w:sz w:val="18"/>
              </w:rPr>
              <w:t>-1</w:t>
            </w:r>
            <w:r>
              <w:rPr>
                <w:rFonts w:ascii="Calibri" w:hAnsi="Calibri" w:eastAsia="Calibri"/>
                <w:color w:val="111111"/>
                <w:sz w:val="18"/>
              </w:rPr>
              <w:t xml:space="preserve"> cube boundaries plus three wrapping-sheet homology classes; their harmonic representatives span </w:t>
            </w:r>
            <w:r>
              <w:rPr>
                <w:rFonts w:ascii="Cambria Math" w:hAnsi="Cambria Math" w:eastAsia="Cambria Math"/>
                <w:b w:val="0"/>
                <w:color w:val="111111"/>
                <w:sz w:val="18"/>
              </w:rPr>
              <w:t>H</w:t>
            </w:r>
            <w:r>
              <w:rPr>
                <w:rFonts w:ascii="Cambria Math" w:hAnsi="Cambria Math" w:eastAsia="Cambria Math"/>
                <w:b w:val="0"/>
                <w:color w:val="111111"/>
                <w:sz w:val="15"/>
                <w:vertAlign w:val="subscript"/>
              </w:rPr>
              <w:t>2</w:t>
            </w:r>
            <w:r>
              <w:rPr>
                <w:rFonts w:ascii="Cambria Math" w:hAnsi="Cambria Math" w:eastAsia="Cambria Math"/>
                <w:b w:val="0"/>
                <w:color w:val="111111"/>
                <w:sz w:val="15"/>
                <w:vertAlign w:val="superscript"/>
              </w:rPr>
              <w:t>harm</w:t>
            </w:r>
            <w:r>
              <w:rPr>
                <w:rFonts w:ascii="Calibri" w:hAnsi="Calibri" w:eastAsia="Calibri"/>
                <w:color w:val="111111"/>
                <w:sz w:val="18"/>
              </w:rPr>
              <w:t xml:space="preserve">. The count is all </w:t>
            </w:r>
            <w:r>
              <w:rPr>
                <w:rFonts w:ascii="Cambria Math" w:hAnsi="Cambria Math" w:eastAsia="Cambria Math"/>
                <w:b w:val="0"/>
                <w:color w:val="111111"/>
                <w:sz w:val="18"/>
              </w:rPr>
              <w:t>L</w:t>
            </w:r>
            <w:r>
              <w:rPr>
                <w:rFonts w:ascii="Calibri" w:hAnsi="Calibri" w:eastAsia="Calibri"/>
                <w:color w:val="111111"/>
                <w:sz w:val="18"/>
              </w:rPr>
              <w:t xml:space="preserve">, while the ordinary neighbor convention assumes </w:t>
            </w:r>
            <w:r>
              <w:rPr>
                <w:rFonts w:ascii="Cambria Math" w:hAnsi="Cambria Math" w:eastAsia="Cambria Math"/>
                <w:b w:val="0"/>
                <w:color w:val="111111"/>
                <w:sz w:val="18"/>
              </w:rPr>
              <w:t>L≥3</w:t>
            </w:r>
            <w:r>
              <w:rPr>
                <w:rFonts w:ascii="Calibri" w:hAnsi="Calibri" w:eastAsia="Calibri"/>
                <w:color w:val="111111"/>
                <w:sz w:val="18"/>
              </w:rPr>
              <w:t>.</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Cubic carrier flatness through </w:t>
            </w:r>
            <w:r>
              <w:rPr>
                <w:rFonts w:ascii="Cambria Math" w:hAnsi="Cambria Math" w:eastAsia="Cambria Math"/>
                <w:b w:val="0"/>
                <w:color w:val="111111"/>
                <w:sz w:val="18"/>
              </w:rPr>
              <w:t>O(u</w:t>
            </w:r>
            <w:r>
              <w:rPr>
                <w:rFonts w:ascii="Cambria Math" w:hAnsi="Cambria Math" w:eastAsia="Cambria Math"/>
                <w:b w:val="0"/>
                <w:color w:val="111111"/>
                <w:sz w:val="15"/>
                <w:vertAlign w:val="superscript"/>
              </w:rPr>
              <w:t>3</w:t>
            </w:r>
            <w:r>
              <w:rPr>
                <w:rFonts w:ascii="Cambria Math" w:hAnsi="Cambria Math" w:eastAsia="Cambria Math"/>
                <w:b w:val="0"/>
                <w:color w:val="111111"/>
                <w:sz w:val="18"/>
              </w:rPr>
              <w:t>)</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corpus-certified theorem</w:t>
            </w:r>
          </w:p>
        </w:tc>
        <w:tc>
          <w:tcPr>
            <w:tcW w:type="dxa" w:w="381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SU(3)</w:t>
            </w:r>
            <w:r>
              <w:rPr>
                <w:rFonts w:ascii="Calibri" w:hAnsi="Calibri" w:eastAsia="Calibri"/>
                <w:color w:val="111111"/>
                <w:sz w:val="18"/>
              </w:rPr>
              <w:t>, charge-odd one-plaquette homological carrier; the portable paper bundle alone is not self-contained.</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Cubic electric-resolvent backend</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20-gate certificate</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Computes </w:t>
            </w:r>
            <w:r>
              <w:rPr>
                <w:rFonts w:ascii="Cambria Math" w:hAnsi="Cambria Math" w:eastAsia="Cambria Math"/>
                <w:b w:val="0"/>
                <w:color w:val="111111"/>
                <w:sz w:val="18"/>
              </w:rPr>
              <w:t>PVRVP=(5/612)S</w:t>
            </w:r>
            <w:r>
              <w:rPr>
                <w:rFonts w:ascii="Calibri" w:hAnsi="Calibri" w:eastAsia="Calibri"/>
                <w:color w:val="111111"/>
                <w:sz w:val="18"/>
              </w:rPr>
              <w:t xml:space="preserve"> and </w:t>
            </w:r>
            <w:r>
              <w:rPr>
                <w:rFonts w:ascii="Cambria Math" w:hAnsi="Cambria Math" w:eastAsia="Cambria Math"/>
                <w:b w:val="0"/>
                <w:color w:val="111111"/>
                <w:sz w:val="18"/>
              </w:rPr>
              <w:t>PVR</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VP=-(1975/124848)S</w:t>
            </w:r>
            <w:r>
              <w:rPr>
                <w:rFonts w:ascii="Calibri" w:hAnsi="Calibri" w:eastAsia="Calibri"/>
                <w:color w:val="111111"/>
                <w:sz w:val="18"/>
              </w:rPr>
              <w:t>; the direct third-order term is inferred, not computed.</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Cubic </w:t>
            </w:r>
            <w:r>
              <w:rPr>
                <w:rFonts w:ascii="Cambria Math" w:hAnsi="Cambria Math" w:eastAsia="Cambria Math"/>
                <w:b w:val="0"/>
                <w:color w:val="111111"/>
                <w:sz w:val="18"/>
              </w:rPr>
              <w:t>α</w:t>
            </w:r>
            <w:r>
              <w:rPr>
                <w:rFonts w:ascii="Cambria Math" w:hAnsi="Cambria Math" w:eastAsia="Cambria Math"/>
                <w:b w:val="0"/>
                <w:color w:val="111111"/>
                <w:sz w:val="15"/>
                <w:vertAlign w:val="subscript"/>
              </w:rPr>
              <w:t>N</w:t>
            </w:r>
            <w:r>
              <w:rPr>
                <w:rFonts w:ascii="Cambria Math" w:hAnsi="Cambria Math" w:eastAsia="Cambria Math"/>
                <w:b w:val="0"/>
                <w:color w:val="111111"/>
                <w:sz w:val="18"/>
              </w:rPr>
              <w:t>=640/[N(N</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-1)</w:t>
            </w:r>
            <w:r>
              <w:rPr>
                <w:rFonts w:ascii="Cambria Math" w:hAnsi="Cambria Math" w:eastAsia="Cambria Math"/>
                <w:b w:val="0"/>
                <w:color w:val="111111"/>
                <w:sz w:val="15"/>
                <w:vertAlign w:val="superscript"/>
              </w:rPr>
              <w:t>3</w:t>
            </w:r>
            <w:r>
              <w:rPr>
                <w:rFonts w:ascii="Calibri" w:hAnsi="Calibri" w:eastAsia="Calibri"/>
                <w:color w:val="111111"/>
                <w:sz w:val="18"/>
              </w:rPr>
              <w: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Exact all-rank law</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Axial mobility coefficient.</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Cubic </w:t>
            </w:r>
            <w:r>
              <w:rPr>
                <w:rFonts w:ascii="Cambria Math" w:hAnsi="Cambria Math" w:eastAsia="Cambria Math"/>
                <w:b w:val="0"/>
                <w:color w:val="111111"/>
                <w:sz w:val="18"/>
              </w:rPr>
              <w:t>B</w:t>
            </w:r>
            <w:r>
              <w:rPr>
                <w:rFonts w:ascii="Cambria Math" w:hAnsi="Cambria Math" w:eastAsia="Cambria Math"/>
                <w:b w:val="0"/>
                <w:color w:val="111111"/>
                <w:sz w:val="15"/>
                <w:vertAlign w:val="subscript"/>
              </w:rPr>
              <w:t>N</w:t>
            </w:r>
            <w:r>
              <w:rPr>
                <w:rFonts w:ascii="Cambria Math" w:hAnsi="Cambria Math" w:eastAsia="Cambria Math"/>
                <w:b w:val="0"/>
                <w:color w:val="111111"/>
                <w:sz w:val="15"/>
                <w:vertAlign w:val="superscript"/>
              </w:rPr>
              <w:t>shp</w:t>
            </w:r>
            <w:r>
              <w:rPr>
                <w:rFonts w:ascii="Cambria Math" w:hAnsi="Cambria Math" w:eastAsia="Cambria Math"/>
                <w:b w:val="0"/>
                <w:color w:val="111111"/>
                <w:sz w:val="18"/>
              </w:rPr>
              <w:t>=D</w:t>
            </w:r>
            <w:r>
              <w:rPr>
                <w:rFonts w:ascii="Cambria Math" w:hAnsi="Cambria Math" w:eastAsia="Cambria Math"/>
                <w:b w:val="0"/>
                <w:color w:val="111111"/>
                <w:sz w:val="15"/>
                <w:vertAlign w:val="subscript"/>
              </w:rPr>
              <w:t>N</w:t>
            </w:r>
            <w:r>
              <w:rPr>
                <w:rFonts w:ascii="Cambria Math" w:hAnsi="Cambria Math" w:eastAsia="Cambria Math"/>
                <w:b w:val="0"/>
                <w:color w:val="111111"/>
                <w:sz w:val="15"/>
                <w:vertAlign w:val="superscript"/>
              </w:rPr>
              <w:t>shp</w:t>
            </w:r>
            <w:r>
              <w:rPr>
                <w:rFonts w:ascii="Cambria Math" w:hAnsi="Cambria Math" w:eastAsia="Cambria Math"/>
                <w:b w:val="0"/>
                <w:color w:val="111111"/>
                <w:sz w:val="18"/>
              </w:rPr>
              <w:t>=0</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Exact finite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Certified ranks </w:t>
            </w:r>
            <w:r>
              <w:rPr>
                <w:rFonts w:ascii="Cambria Math" w:hAnsi="Cambria Math" w:eastAsia="Cambria Math"/>
                <w:b w:val="0"/>
                <w:color w:val="111111"/>
                <w:sz w:val="18"/>
              </w:rPr>
              <w:t>N=3,…,12</w:t>
            </w:r>
            <w:r>
              <w:rPr>
                <w:rFonts w:ascii="Calibri" w:hAnsi="Calibri" w:eastAsia="Calibri"/>
                <w:color w:val="111111"/>
                <w:sz w:val="18"/>
              </w:rPr>
              <w:t>.</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Historical cubic centered sum of squares</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Exact finite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for the saved 189-record kernel only; its physical identification is unresolved.</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Cubic scalar re-anchoring</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algebraic identity</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Does not establish equality of full kernels.</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Linked </w:t>
            </w:r>
            <w:r>
              <w:rPr>
                <w:rFonts w:ascii="Cambria Math" w:hAnsi="Cambria Math" w:eastAsia="Cambria Math"/>
                <w:b w:val="0"/>
                <w:color w:val="111111"/>
                <w:sz w:val="18"/>
              </w:rPr>
              <w:t>m</w:t>
            </w:r>
            <w:r>
              <w:rPr>
                <w:rFonts w:ascii="Cambria Math" w:hAnsi="Cambria Math" w:eastAsia="Cambria Math"/>
                <w:b w:val="0"/>
                <w:color w:val="111111"/>
                <w:sz w:val="15"/>
                <w:vertAlign w:val="subscript"/>
              </w:rPr>
              <w:t>Γ</w:t>
            </w:r>
            <w:r>
              <w:rPr>
                <w:rFonts w:ascii="Cambria Math" w:hAnsi="Cambria Math" w:eastAsia="Cambria Math"/>
                <w:b w:val="0"/>
                <w:color w:val="111111"/>
                <w:sz w:val="15"/>
                <w:vertAlign w:val="superscript"/>
              </w:rPr>
              <w:t>(4)</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Strong numerical result</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Agrees with the Hamer-convention decimal but is not an exact complete-corpus rooted certificate.</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Cubic fourth-order rooted candidate geometry</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Exact finite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Geometry only: </w:t>
            </w:r>
            <w:r>
              <w:rPr>
                <w:rFonts w:ascii="Cambria Math" w:hAnsi="Cambria Math" w:eastAsia="Cambria Math"/>
                <w:b w:val="0"/>
                <w:color w:val="111111"/>
                <w:sz w:val="18"/>
              </w:rPr>
              <w:t>203</w:t>
            </w:r>
            <w:r>
              <w:rPr>
                <w:rFonts w:ascii="Calibri" w:hAnsi="Calibri" w:eastAsia="Calibri"/>
                <w:color w:val="111111"/>
                <w:sz w:val="18"/>
              </w:rPr>
              <w:t xml:space="preserve"> supports per polarization and </w:t>
            </w:r>
            <w:r>
              <w:rPr>
                <w:rFonts w:ascii="Cambria Math" w:hAnsi="Cambria Math" w:eastAsia="Cambria Math"/>
                <w:b w:val="0"/>
                <w:color w:val="111111"/>
                <w:sz w:val="18"/>
              </w:rPr>
              <w:t>609</w:t>
            </w:r>
            <w:r>
              <w:rPr>
                <w:rFonts w:ascii="Calibri" w:hAnsi="Calibri" w:eastAsia="Calibri"/>
                <w:color w:val="111111"/>
                <w:sz w:val="18"/>
              </w:rPr>
              <w:t xml:space="preserve"> required rows; zero exact physics contractions.</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rooted cubic fourth-order scalar</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Open; exact obstruction certificate</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All </w:t>
            </w:r>
            <w:r>
              <w:rPr>
                <w:rFonts w:ascii="Cambria Math" w:hAnsi="Cambria Math" w:eastAsia="Cambria Math"/>
                <w:b w:val="0"/>
                <w:color w:val="111111"/>
                <w:sz w:val="18"/>
              </w:rPr>
              <w:t>609</w:t>
            </w:r>
            <w:r>
              <w:rPr>
                <w:rFonts w:ascii="Calibri" w:hAnsi="Calibri" w:eastAsia="Calibri"/>
                <w:color w:val="111111"/>
                <w:sz w:val="18"/>
              </w:rPr>
              <w:t xml:space="preserve"> physics rows and </w:t>
            </w:r>
            <w:r>
              <w:rPr>
                <w:rFonts w:ascii="Cambria Math" w:hAnsi="Cambria Math" w:eastAsia="Cambria Math"/>
                <w:b w:val="0"/>
                <w:color w:val="111111"/>
                <w:sz w:val="18"/>
              </w:rPr>
              <w:t>1827</w:t>
            </w:r>
            <w:r>
              <w:rPr>
                <w:rFonts w:ascii="Calibri" w:hAnsi="Calibri" w:eastAsia="Calibri"/>
                <w:color w:val="111111"/>
                <w:sz w:val="18"/>
              </w:rPr>
              <w:t xml:space="preserve"> order-four rational cells are missing.</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Complete cubic off-axis fourth-order coefficient</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Open; exact obstruction certificate</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The retained Gamma/axis data admit an exact rational one-parameter family with different off-axis values.</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Pentagonal </w:t>
            </w:r>
            <w:r>
              <w:rPr>
                <w:rFonts w:ascii="Cambria Math" w:hAnsi="Cambria Math" w:eastAsia="Cambria Math"/>
                <w:b w:val="0"/>
                <w:color w:val="111111"/>
                <w:sz w:val="18"/>
              </w:rPr>
              <w:t>O(u</w:t>
            </w:r>
            <w:r>
              <w:rPr>
                <w:rFonts w:ascii="Cambria Math" w:hAnsi="Cambria Math" w:eastAsia="Cambria Math"/>
                <w:b w:val="0"/>
                <w:color w:val="111111"/>
                <w:sz w:val="15"/>
                <w:vertAlign w:val="superscript"/>
              </w:rPr>
              <w:t>4</w:t>
            </w:r>
            <w:r>
              <w:rPr>
                <w:rFonts w:ascii="Cambria Math" w:hAnsi="Cambria Math" w:eastAsia="Cambria Math"/>
                <w:b w:val="0"/>
                <w:color w:val="111111"/>
                <w:sz w:val="18"/>
              </w:rPr>
              <w:t>)</w:t>
            </w:r>
            <w:r>
              <w:rPr>
                <w:rFonts w:ascii="Calibri" w:hAnsi="Calibri" w:eastAsia="Calibri"/>
                <w:color w:val="111111"/>
                <w:sz w:val="18"/>
              </w:rPr>
              <w:t xml:space="preserve"> fraction in the originally supplied backend</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control certificate</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Balanced-link model; determinant sectors disabled globally. It remains a regression control.</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Physical isotropic </w:t>
            </w:r>
            <w:r>
              <w:rPr>
                <w:rFonts w:ascii="Cambria Math" w:hAnsi="Cambria Math" w:eastAsia="Cambria Math"/>
                <w:b w:val="0"/>
                <w:color w:val="111111"/>
                <w:sz w:val="18"/>
              </w:rPr>
              <w:t>SU(3)</w:t>
            </w:r>
            <w:r>
              <w:rPr>
                <w:rFonts w:ascii="Calibri" w:hAnsi="Calibri" w:eastAsia="Calibri"/>
                <w:color w:val="111111"/>
                <w:sz w:val="18"/>
              </w:rPr>
              <w:t xml:space="preserve"> cap hop at </w:t>
            </w:r>
            <w:r>
              <w:rPr>
                <w:rFonts w:ascii="Cambria Math" w:hAnsi="Cambria Math" w:eastAsia="Cambria Math"/>
                <w:b w:val="0"/>
                <w:color w:val="111111"/>
                <w:sz w:val="18"/>
              </w:rPr>
              <w:t>O(u</w:t>
            </w:r>
            <w:r>
              <w:rPr>
                <w:rFonts w:ascii="Cambria Math" w:hAnsi="Cambria Math" w:eastAsia="Cambria Math"/>
                <w:b w:val="0"/>
                <w:color w:val="111111"/>
                <w:sz w:val="15"/>
                <w:vertAlign w:val="superscript"/>
              </w:rPr>
              <w:t>4</w:t>
            </w:r>
            <w:r>
              <w:rPr>
                <w:rFonts w:ascii="Cambria Math" w:hAnsi="Cambria Math" w:eastAsia="Cambria Math"/>
                <w:b w:val="0"/>
                <w:color w:val="111111"/>
                <w:sz w:val="18"/>
              </w:rPr>
              <w: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Exact finite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Exhaustive tensor-scope closure proves every actual order-four Haar request is balanced; dual cold backends, fold-support closure, and open/periodic audits agree. Scalar/rest and the tuned Hodge model are excluded.</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Primitive pentagonal </w:t>
            </w:r>
            <w:r>
              <w:rPr>
                <w:rFonts w:ascii="Cambria Math" w:hAnsi="Cambria Math" w:eastAsia="Cambria Math"/>
                <w:b w:val="0"/>
                <w:color w:val="111111"/>
                <w:sz w:val="18"/>
              </w:rPr>
              <w:t>O(u</w:t>
            </w:r>
            <w:r>
              <w:rPr>
                <w:rFonts w:ascii="Cambria Math" w:hAnsi="Cambria Math" w:eastAsia="Cambria Math"/>
                <w:b w:val="0"/>
                <w:color w:val="111111"/>
                <w:sz w:val="15"/>
                <w:vertAlign w:val="superscript"/>
              </w:rPr>
              <w:t>5</w:t>
            </w:r>
            <w:r>
              <w:rPr>
                <w:rFonts w:ascii="Cambria Math" w:hAnsi="Cambria Math" w:eastAsia="Cambria Math"/>
                <w:b w:val="0"/>
                <w:color w:val="111111"/>
                <w:sz w:val="18"/>
              </w:rPr>
              <w:t>)</w:t>
            </w:r>
            <w:r>
              <w:rPr>
                <w:rFonts w:ascii="Calibri" w:hAnsi="Calibri" w:eastAsia="Calibri"/>
                <w:color w:val="111111"/>
                <w:sz w:val="18"/>
              </w:rPr>
              <w:t xml:space="preserve"> coefficient</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restricted-channel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Not the leading physical cap-band order.</w:t>
            </w:r>
          </w:p>
        </w:tc>
      </w:tr>
      <w:tr>
        <w:trPr>
          <w:cantSplit w:val="true"/>
        </w:trPr>
        <w:tc>
          <w:tcPr>
            <w:tcW w:type="dxa" w:w="345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Pentagonal fifth-order signed-face census</w:t>
            </w:r>
          </w:p>
        </w:tc>
        <w:tc>
          <w:tcPr>
            <w:tcW w:type="dxa" w:w="2100"/>
            <w:vAlign w:val="center"/>
            <w:tcMar>
              <w:top w:w="80" w:type="dxa"/>
              <w:start w:w="120" w:type="dxa"/>
              <w:bottom w:w="80" w:type="dxa"/>
              <w:end w:w="120" w:type="dxa"/>
            </w:tcMar>
          </w:tcPr>
          <w:p>
            <w:pPr>
              <w:pStyle w:val="CompactTableText"/>
              <w:jc w:val="center"/>
              <w:keepLines/>
              <w:widowControl/>
              <w:keepLines/>
              <w:widowControl/>
            </w:pPr>
            <w:r>
              <w:rPr>
                <w:rFonts w:ascii="Calibri" w:hAnsi="Calibri" w:eastAsia="Calibri"/>
                <w:color w:val="111111"/>
                <w:sz w:val="18"/>
              </w:rPr>
              <w:t>Exact finite theorem</w:t>
            </w:r>
          </w:p>
        </w:tc>
        <w:tc>
          <w:tcPr>
            <w:tcW w:type="dxa" w:w="38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537824 → 1030 = 120+338+572 for the canonical endpoint; supplies the complete history and support partition used by the cold direct and fold certificates.</w:t>
            </w:r>
          </w:p>
        </w:tc>
      </w:tr>
      <w:tr>
        <w:trPr>
          <w:cantSplit w:val="true"/>
        </w:trPr>
        <w:tc>
          <w:tcPr>
            <w:tcW w:type="dxa" w:w="345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Pentagonal SU(3) determinant correction</w:t>
            </w:r>
          </w:p>
        </w:tc>
        <w:tc>
          <w:tcPr>
            <w:tcW w:type="dxa" w:w="210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Exact finite theorem</w:t>
            </w:r>
          </w:p>
        </w:tc>
        <w:tc>
          <w:tcPr>
            <w:tcW w:type="dxa" w:w="38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Target-blind full-SU(3) fusion-path ledger, expanded by certified D5 covariance and crosschecked against a repaired full color-tensor backend; charge-odd correction 235424477177/407461473619200.</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Quotient-state fifth-order counts and </w:t>
            </w:r>
            <w:r>
              <w:rPr>
                <w:rFonts w:ascii="Cambria Math" w:hAnsi="Cambria Math" w:eastAsia="Cambria Math"/>
                <w:b w:val="0"/>
                <w:color w:val="111111"/>
                <w:sz w:val="18"/>
              </w:rPr>
              <w:t>1458/15625</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Reported prototype result</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Compression and cap-only factorized amplitude remain prototype-only; connected three-face fold absent.</w:t>
            </w:r>
          </w:p>
        </w:tc>
      </w:tr>
      <w:tr>
        <w:trPr>
          <w:cantSplit w:val="true"/>
        </w:trPr>
        <w:tc>
          <w:tcPr>
            <w:tcW w:type="dxa" w:w="345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Scalar-PVP fifth-order fold weights</w:t>
            </w:r>
          </w:p>
        </w:tc>
        <w:tc>
          <w:tcPr>
            <w:tcW w:type="dxa" w:w="210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Exact analytic and dual-backend theorem</w:t>
            </w:r>
          </w:p>
        </w:tc>
        <w:tc>
          <w:tcPr>
            <w:tcW w:type="dxa" w:w="38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Rank-four identity plus support-union reduction collapses the 572 return histories to a single derivative; a separate per-history fusion contraction gives the same folded contribution 110572494623989/1898991175363682400 for H=H0+uW.</w:t>
            </w:r>
          </w:p>
        </w:tc>
      </w:tr>
      <w:tr>
        <w:trPr>
          <w:cantSplit w:val="true"/>
        </w:trPr>
        <w:tc>
          <w:tcPr>
            <w:tcW w:type="dxa" w:w="345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Full pentagonal fifth-order coefficient</w:t>
            </w:r>
          </w:p>
        </w:tc>
        <w:tc>
          <w:tcPr>
            <w:tcW w:type="dxa" w:w="210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Exact finite theorem</w:t>
            </w:r>
          </w:p>
        </w:tc>
        <w:tc>
          <w:tcPr>
            <w:tcW w:type="dxa" w:w="38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Connected adjacent-cap hopping sector, isotropic SU(3): c5(+W)=4183029870024709967/45575788208728377600. Direct, folds, support unions, and rooted subtraction complete; onsite/rest and continuum claims excluded.</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Compact SU(3) even class gap through </w:t>
            </w:r>
            <w:r>
              <w:rPr>
                <w:rFonts w:ascii="Cambria Math" w:hAnsi="Cambria Math" w:eastAsia="Cambria Math"/>
                <w:b w:val="0"/>
                <w:color w:val="111111"/>
                <w:sz w:val="18"/>
              </w:rPr>
              <w:t>β</w:t>
            </w:r>
            <w:r>
              <w:rPr>
                <w:rFonts w:ascii="Cambria Math" w:hAnsi="Cambria Math" w:eastAsia="Cambria Math"/>
                <w:b w:val="0"/>
                <w:color w:val="111111"/>
                <w:sz w:val="15"/>
                <w:vertAlign w:val="superscript"/>
              </w:rPr>
              <w:t>-1/2</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Imported analytic theorem</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One-plaquette class sector with </w:t>
            </w:r>
            <w:r>
              <w:rPr>
                <w:rFonts w:ascii="Cambria Math" w:hAnsi="Cambria Math" w:eastAsia="Cambria Math"/>
                <w:b w:val="0"/>
                <w:color w:val="111111"/>
                <w:sz w:val="18"/>
              </w:rPr>
              <w:t>O(β</w:t>
            </w:r>
            <w:r>
              <w:rPr>
                <w:rFonts w:ascii="Cambria Math" w:hAnsi="Cambria Math" w:eastAsia="Cambria Math"/>
                <w:b w:val="0"/>
                <w:color w:val="111111"/>
                <w:sz w:val="15"/>
                <w:vertAlign w:val="superscript"/>
              </w:rPr>
              <w:t>-1</w:t>
            </w:r>
            <w:r>
              <w:rPr>
                <w:rFonts w:ascii="Cambria Math" w:hAnsi="Cambria Math" w:eastAsia="Cambria Math"/>
                <w:b w:val="0"/>
                <w:color w:val="111111"/>
                <w:sz w:val="18"/>
              </w:rPr>
              <w:t>)</w:t>
            </w:r>
            <w:r>
              <w:rPr>
                <w:rFonts w:ascii="Calibri" w:hAnsi="Calibri" w:eastAsia="Calibri"/>
                <w:color w:val="111111"/>
                <w:sz w:val="18"/>
              </w:rPr>
              <w:t xml:space="preserve"> remainder.</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Continuum glueball continuation or Yang-Mills mass gap</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Not claimed</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Requires new infinite-volume, RG, and continuum theorems.</w:t>
            </w:r>
          </w:p>
        </w:tc>
      </w:tr>
    </w:tbl>
    <w:p>
      <w:pPr>
        <w:spacing w:before="0" w:after="40"/>
      </w:pPr>
    </w:p>
    <w:p>
      <w:pPr>
        <w:pStyle w:val="Heading2"/>
        <w:keepNext/>
        <w:keepLines/>
        <w:widowControl/>
      </w:pPr>
      <w:r>
        <w:rPr>
          <w:rFonts w:ascii="Calibri" w:hAnsi="Calibri" w:eastAsia="Calibri"/>
          <w:color w:val="2E74B5"/>
          <w:sz w:val="26"/>
        </w:rPr>
        <w:t>21. Nonclaims and unresolved coordinates</w:t>
      </w:r>
    </w:p>
    <w:p>
      <w:pPr>
        <w:keepLines/>
        <w:widowControl/>
      </w:pPr>
      <w:r>
        <w:rPr>
          <w:rFonts w:ascii="Calibri" w:hAnsi="Calibri" w:eastAsia="Calibri"/>
          <w:color w:val="111111"/>
          <w:sz w:val="22"/>
        </w:rPr>
        <w:t>The following statements are deliberately excluded from the proved conclusions:</w:t>
      </w:r>
    </w:p>
    <w:p>
      <w:pPr>
        <w:numPr>
          <w:ilvl w:val="0"/>
          <w:numId w:val="10"/>
        </w:numPr>
        <w:spacing w:before="0" w:after="80" w:line="300" w:lineRule="auto"/>
        <w:keepLines/>
        <w:widowControl/>
      </w:pPr>
      <w:r>
        <w:rPr>
          <w:rFonts w:ascii="Calibri" w:hAnsi="Calibri" w:eastAsia="Calibri"/>
          <w:color w:val="111111"/>
          <w:sz w:val="22"/>
        </w:rPr>
        <w:t>a universal equality between face count, integral circuit weight, and first physical hopping order;</w:t>
      </w:r>
    </w:p>
    <w:p>
      <w:pPr>
        <w:numPr>
          <w:ilvl w:val="0"/>
          <w:numId w:val="10"/>
        </w:numPr>
        <w:spacing w:before="0" w:after="80" w:line="300" w:lineRule="auto"/>
        <w:keepLines/>
        <w:widowControl/>
      </w:pPr>
      <w:r>
        <w:rPr>
          <w:rFonts w:ascii="Calibri" w:hAnsi="Calibri" w:eastAsia="Calibri"/>
          <w:color w:val="111111"/>
          <w:sz w:val="22"/>
        </w:rPr>
        <w:t>a universal equivalence between nonzero traceless compression and dispersion;</w:t>
      </w:r>
    </w:p>
    <w:p>
      <w:pPr>
        <w:numPr>
          <w:ilvl w:val="0"/>
          <w:numId w:val="10"/>
        </w:numPr>
        <w:spacing w:before="0" w:after="80" w:line="300" w:lineRule="auto"/>
        <w:keepLines/>
        <w:widowControl/>
      </w:pPr>
      <w:r>
        <w:rPr>
          <w:rFonts w:ascii="Calibri" w:hAnsi="Calibri" w:eastAsia="Calibri"/>
          <w:color w:val="111111"/>
          <w:sz w:val="22"/>
        </w:rPr>
        <w:t xml:space="preserve">a complete exact </w:t>
      </w:r>
      <w:r>
        <w:rPr>
          <w:rFonts w:ascii="Cambria Math" w:hAnsi="Cambria Math" w:eastAsia="Cambria Math"/>
          <w:b w:val="0"/>
          <w:color w:val="111111"/>
          <w:sz w:val="22"/>
        </w:rPr>
        <w:t>SU(3)</w:t>
      </w:r>
      <w:r>
        <w:rPr>
          <w:rFonts w:ascii="Calibri" w:hAnsi="Calibri" w:eastAsia="Calibri"/>
          <w:color w:val="111111"/>
          <w:sz w:val="22"/>
        </w:rPr>
        <w:t xml:space="preserve"> fourth-order rooted scalar coefficient for the final physical corpus; the geometry is sealed but all </w:t>
      </w:r>
      <w:r>
        <w:rPr>
          <w:rFonts w:ascii="Cambria Math" w:hAnsi="Cambria Math" w:eastAsia="Cambria Math"/>
          <w:b w:val="0"/>
          <w:color w:val="111111"/>
          <w:sz w:val="22"/>
        </w:rPr>
        <w:t>609</w:t>
      </w:r>
      <w:r>
        <w:rPr>
          <w:rFonts w:ascii="Calibri" w:hAnsi="Calibri" w:eastAsia="Calibri"/>
          <w:color w:val="111111"/>
          <w:sz w:val="22"/>
        </w:rPr>
        <w:t xml:space="preserve"> physics rows are missing;</w:t>
      </w:r>
    </w:p>
    <w:p>
      <w:pPr>
        <w:numPr>
          <w:ilvl w:val="0"/>
          <w:numId w:val="10"/>
        </w:numPr>
        <w:spacing w:before="0" w:after="80" w:line="300" w:lineRule="auto"/>
        <w:keepLines/>
        <w:widowControl/>
      </w:pPr>
      <w:r>
        <w:rPr>
          <w:rFonts w:ascii="Calibri" w:hAnsi="Calibri" w:eastAsia="Calibri"/>
          <w:color w:val="111111"/>
          <w:sz w:val="22"/>
        </w:rPr>
        <w:t xml:space="preserve">a complete physical cubic off-axis </w:t>
      </w:r>
      <w:r>
        <w:rPr>
          <w:rFonts w:ascii="Cambria Math" w:hAnsi="Cambria Math" w:eastAsia="Cambria Math"/>
          <w:b w:val="0"/>
          <w:color w:val="111111"/>
          <w:sz w:val="22"/>
        </w:rPr>
        <w:t>C/β</w:t>
      </w:r>
      <w:r>
        <w:rPr>
          <w:rFonts w:ascii="Calibri" w:hAnsi="Calibri" w:eastAsia="Calibri"/>
          <w:color w:val="111111"/>
          <w:sz w:val="22"/>
        </w:rPr>
        <w:t xml:space="preserve"> coefficient; the retained Gamma/axis corpus is exactly non-identifying;</w:t>
      </w:r>
    </w:p>
    <w:p>
      <w:pPr>
        <w:numPr>
          <w:ilvl w:val="0"/>
          <w:numId w:val="10"/>
        </w:numPr>
        <w:spacing w:before="0" w:after="80" w:line="300" w:lineRule="auto"/>
        <w:keepLines/>
        <w:widowControl/>
        <w:keepLines/>
        <w:widowControl/>
      </w:pPr>
      <w:r>
        <w:rPr>
          <w:rFonts w:ascii="Calibri" w:hAnsi="Calibri" w:eastAsia="Calibri"/>
          <w:color w:val="111111"/>
          <w:sz w:val="22"/>
        </w:rPr>
        <w:t>a promotion of the pentagonal fifth-order coefficient beyond the specified finite isotropic SU(3) adjacent-cap hopping sector, including its onsite/rest scalar, a differently tuned retained space, infinite volume, or the continuum;</w:t>
      </w:r>
    </w:p>
    <w:p>
      <w:pPr>
        <w:numPr>
          <w:ilvl w:val="0"/>
          <w:numId w:val="10"/>
        </w:numPr>
        <w:spacing w:before="0" w:after="80" w:line="300" w:lineRule="auto"/>
        <w:keepLines/>
        <w:widowControl/>
      </w:pPr>
      <w:r>
        <w:rPr>
          <w:rFonts w:ascii="Calibri" w:hAnsi="Calibri" w:eastAsia="Calibri"/>
          <w:color w:val="111111"/>
          <w:sz w:val="22"/>
        </w:rPr>
        <w:t>an all-rank theorem eliminating or ordering every center-assisted circuit;</w:t>
      </w:r>
    </w:p>
    <w:p>
      <w:pPr>
        <w:numPr>
          <w:ilvl w:val="0"/>
          <w:numId w:val="10"/>
        </w:numPr>
        <w:spacing w:before="0" w:after="80" w:line="300" w:lineRule="auto"/>
        <w:keepLines/>
        <w:widowControl/>
      </w:pPr>
      <w:r>
        <w:rPr>
          <w:rFonts w:ascii="Calibri" w:hAnsi="Calibri" w:eastAsia="Calibri"/>
          <w:color w:val="111111"/>
          <w:sz w:val="22"/>
        </w:rPr>
        <w:t xml:space="preserve">regulator independence of </w:t>
      </w:r>
      <w:r>
        <w:rPr>
          <w:rFonts w:ascii="Cambria Math" w:hAnsi="Cambria Math" w:eastAsia="Cambria Math"/>
          <w:b w:val="0"/>
          <w:color w:val="111111"/>
          <w:sz w:val="22"/>
        </w:rPr>
        <w:t>r</w:t>
      </w:r>
      <w:r>
        <w:rPr>
          <w:rFonts w:ascii="Cambria Math" w:hAnsi="Cambria Math" w:eastAsia="Cambria Math"/>
          <w:b w:val="0"/>
          <w:color w:val="111111"/>
          <w:sz w:val="18"/>
          <w:vertAlign w:val="subscript"/>
        </w:rPr>
        <w:t>disp</w:t>
      </w:r>
      <w:r>
        <w:rPr>
          <w:rFonts w:ascii="Calibri" w:hAnsi="Calibri" w:eastAsia="Calibri"/>
          <w:color w:val="111111"/>
          <w:sz w:val="22"/>
        </w:rPr>
        <w:t>;</w:t>
      </w:r>
    </w:p>
    <w:p>
      <w:pPr>
        <w:numPr>
          <w:ilvl w:val="0"/>
          <w:numId w:val="10"/>
        </w:numPr>
        <w:spacing w:before="0" w:after="80" w:line="300" w:lineRule="auto"/>
        <w:keepLines/>
        <w:widowControl/>
      </w:pPr>
      <w:r>
        <w:rPr>
          <w:rFonts w:ascii="Calibri" w:hAnsi="Calibri" w:eastAsia="Calibri"/>
          <w:color w:val="111111"/>
          <w:sz w:val="22"/>
        </w:rPr>
        <w:t>convergence of a finite strong-coupling truncation to the continuum;</w:t>
      </w:r>
    </w:p>
    <w:p>
      <w:pPr>
        <w:numPr>
          <w:ilvl w:val="0"/>
          <w:numId w:val="10"/>
        </w:numPr>
        <w:spacing w:before="0" w:after="80" w:line="300" w:lineRule="auto"/>
        <w:keepLines/>
        <w:widowControl/>
      </w:pPr>
      <w:r>
        <w:rPr>
          <w:rFonts w:ascii="Calibri" w:hAnsi="Calibri" w:eastAsia="Calibri"/>
          <w:color w:val="111111"/>
          <w:sz w:val="22"/>
        </w:rPr>
        <w:t>identification of a compact one-plaquette gap with a many-plaquette physical glueball mass;</w:t>
      </w:r>
    </w:p>
    <w:p>
      <w:pPr>
        <w:numPr>
          <w:ilvl w:val="0"/>
          <w:numId w:val="10"/>
        </w:numPr>
        <w:spacing w:before="0" w:after="80" w:line="300" w:lineRule="auto"/>
        <w:keepLines/>
        <w:widowControl/>
      </w:pPr>
      <w:r>
        <w:rPr>
          <w:rFonts w:ascii="Calibri" w:hAnsi="Calibri" w:eastAsia="Calibri"/>
          <w:color w:val="111111"/>
          <w:sz w:val="22"/>
        </w:rPr>
        <w:t>a four-dimensional infinite-volume Yang-Mills mass-gap proof.</w:t>
      </w:r>
    </w:p>
    <w:p>
      <w:pPr>
        <w:pStyle w:val="Heading1"/>
        <w:keepNext/>
        <w:keepLines/>
        <w:widowControl/>
      </w:pPr>
      <w:r>
        <w:rPr>
          <w:rFonts w:ascii="Calibri" w:hAnsi="Calibri" w:eastAsia="Calibri"/>
          <w:color w:val="2E74B5"/>
          <w:sz w:val="32"/>
        </w:rPr>
        <w:t>VII. Executable proof dossiers and source reconciliation</w:t>
      </w:r>
    </w:p>
    <w:p>
      <w:pPr>
        <w:pStyle w:val="Heading2"/>
        <w:keepNext/>
        <w:keepLines/>
        <w:widowControl/>
      </w:pPr>
      <w:r>
        <w:rPr>
          <w:rFonts w:ascii="Calibri" w:hAnsi="Calibri" w:eastAsia="Calibri"/>
          <w:color w:val="2E74B5"/>
          <w:sz w:val="26"/>
        </w:rPr>
        <w:t>22. Cubic Hodge-Haar electric-resolvent certificate</w:t>
      </w:r>
    </w:p>
    <w:p>
      <w:pPr>
        <w:keepLines/>
        <w:widowControl/>
      </w:pPr>
      <w:r>
        <w:rPr>
          <w:rFonts w:ascii="Calibri" w:hAnsi="Calibri" w:eastAsia="Calibri"/>
          <w:color w:val="111111"/>
          <w:sz w:val="22"/>
        </w:rPr>
        <w:t xml:space="preserve">The supplied cubic engine was executed cold on 28 August 2026 with Python 3.12 and SymPy 1.14. Its </w:t>
      </w:r>
      <w:r>
        <w:rPr>
          <w:rFonts w:ascii="Cambria Math" w:hAnsi="Cambria Math" w:eastAsia="Cambria Math"/>
          <w:b w:val="0"/>
          <w:color w:val="111111"/>
          <w:sz w:val="22"/>
        </w:rPr>
        <w:t>20/20</w:t>
      </w:r>
      <w:r>
        <w:rPr>
          <w:rFonts w:ascii="Calibri" w:hAnsi="Calibri" w:eastAsia="Calibri"/>
          <w:color w:val="111111"/>
          <w:sz w:val="22"/>
        </w:rPr>
        <w:t xml:space="preserve"> gates passed. The finite universe is a periodic </w:t>
      </w:r>
      <w:r>
        <w:rPr>
          <w:rFonts w:ascii="Cambria Math" w:hAnsi="Cambria Math" w:eastAsia="Cambria Math"/>
          <w:b w:val="0"/>
          <w:color w:val="111111"/>
          <w:sz w:val="22"/>
        </w:rPr>
        <w:t>L=3</w:t>
      </w:r>
      <w:r>
        <w:rPr>
          <w:rFonts w:ascii="Calibri" w:hAnsi="Calibri" w:eastAsia="Calibri"/>
          <w:color w:val="111111"/>
          <w:sz w:val="22"/>
        </w:rPr>
        <w:t xml:space="preserve"> cubic complex with </w:t>
      </w:r>
      <w:r>
        <w:rPr>
          <w:rFonts w:ascii="Cambria Math" w:hAnsi="Cambria Math" w:eastAsia="Cambria Math"/>
          <w:b w:val="0"/>
          <w:color w:val="111111"/>
          <w:sz w:val="22"/>
        </w:rPr>
        <w:t>27</w:t>
      </w:r>
      <w:r>
        <w:rPr>
          <w:rFonts w:ascii="Calibri" w:hAnsi="Calibri" w:eastAsia="Calibri"/>
          <w:color w:val="111111"/>
          <w:sz w:val="22"/>
        </w:rPr>
        <w:t xml:space="preserve"> vertices, </w:t>
      </w:r>
      <w:r>
        <w:rPr>
          <w:rFonts w:ascii="Cambria Math" w:hAnsi="Cambria Math" w:eastAsia="Cambria Math"/>
          <w:b w:val="0"/>
          <w:color w:val="111111"/>
          <w:sz w:val="22"/>
        </w:rPr>
        <w:t>81</w:t>
      </w:r>
      <w:r>
        <w:rPr>
          <w:rFonts w:ascii="Calibri" w:hAnsi="Calibri" w:eastAsia="Calibri"/>
          <w:color w:val="111111"/>
          <w:sz w:val="22"/>
        </w:rPr>
        <w:t xml:space="preserve"> positive links, </w:t>
      </w:r>
      <w:r>
        <w:rPr>
          <w:rFonts w:ascii="Cambria Math" w:hAnsi="Cambria Math" w:eastAsia="Cambria Math"/>
          <w:b w:val="0"/>
          <w:color w:val="111111"/>
          <w:sz w:val="22"/>
        </w:rPr>
        <w:t>81</w:t>
      </w:r>
      <w:r>
        <w:rPr>
          <w:rFonts w:ascii="Calibri" w:hAnsi="Calibri" w:eastAsia="Calibri"/>
          <w:color w:val="111111"/>
          <w:sz w:val="22"/>
        </w:rPr>
        <w:t xml:space="preserve"> square plaquettes, and twelve shared-edge neighbors for each plaquette. Wilson states are exact color-index partitions. The engine applies cyclic </w:t>
      </w:r>
      <w:r>
        <w:rPr>
          <w:rFonts w:ascii="Cambria Math" w:hAnsi="Cambria Math" w:eastAsia="Cambria Math"/>
          <w:b w:val="0"/>
          <w:color w:val="111111"/>
          <w:sz w:val="22"/>
        </w:rPr>
        <w:t>UU</w:t>
      </w:r>
      <w:r>
        <w:rPr>
          <w:rFonts w:ascii="Cambria Math" w:hAnsi="Cambria Math" w:eastAsia="Cambria Math"/>
          <w:b w:val="0"/>
          <w:color w:val="111111"/>
          <w:sz w:val="18"/>
          <w:vertAlign w:val="superscript"/>
        </w:rPr>
        <w:t>*</w:t>
      </w:r>
      <w:r>
        <w:rPr>
          <w:rFonts w:ascii="Calibri" w:hAnsi="Calibri" w:eastAsia="Calibri"/>
          <w:color w:val="111111"/>
          <w:sz w:val="22"/>
        </w:rPr>
        <w:t xml:space="preserve"> reduction, constructs </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0</w:t>
      </w:r>
      <w:r>
        <w:rPr>
          <w:rFonts w:ascii="Calibri" w:hAnsi="Calibri" w:eastAsia="Calibri"/>
          <w:color w:val="111111"/>
          <w:sz w:val="22"/>
        </w:rPr>
        <w:t xml:space="preserve"> from the </w:t>
      </w:r>
      <w:r>
        <w:rPr>
          <w:rFonts w:ascii="Cambria Math" w:hAnsi="Cambria Math" w:eastAsia="Cambria Math"/>
          <w:b w:val="0"/>
          <w:color w:val="111111"/>
          <w:sz w:val="22"/>
        </w:rPr>
        <w:t>SU(3)</w:t>
      </w:r>
      <w:r>
        <w:rPr>
          <w:rFonts w:ascii="Calibri" w:hAnsi="Calibri" w:eastAsia="Calibri"/>
          <w:color w:val="111111"/>
          <w:sz w:val="22"/>
        </w:rPr>
        <w:t xml:space="preserve"> Fierz identity, forms exact rational Haar Gram matrices, quotients Gram-null trace identities, removes the </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0</w:t>
      </w:r>
      <w:r>
        <w:rPr>
          <w:rFonts w:ascii="Calibri" w:hAnsi="Calibri" w:eastAsia="Calibri"/>
          <w:color w:val="111111"/>
          <w:sz w:val="22"/>
        </w:rPr>
        <w:t xml:space="preserve"> eigenspace with the physical metric projector, and evaluates reduced resolvents.</w:t>
      </w:r>
    </w:p>
    <w:p>
      <w:pPr>
        <w:keepLines/>
        <w:widowControl/>
      </w:pPr>
      <w:r>
        <w:rPr>
          <w:rFonts w:ascii="Calibri" w:hAnsi="Calibri" w:eastAsia="Calibri"/>
          <w:color w:val="111111"/>
          <w:sz w:val="22"/>
        </w:rPr>
        <w:t>The certified electric data are</w:t>
      </w:r>
    </w:p>
    <w:p>
      <w:pPr>
        <w:pStyle w:val="EquationDisplay"/>
        <w:keepLines/>
        <w:widowControl/>
      </w:pPr>
      <w:r>
        <w:rPr>
          <w:rFonts w:ascii="Cambria Math" w:hAnsi="Cambria Math" w:eastAsia="Cambria Math"/>
          <w:b w:val="0"/>
          <w:color w:val="111111"/>
          <w:sz w:val="21"/>
        </w:rPr>
        <w:t>N=3,    C</w:t>
      </w:r>
      <w:r>
        <w:rPr>
          <w:rFonts w:ascii="Cambria Math" w:hAnsi="Cambria Math" w:eastAsia="Cambria Math"/>
          <w:b w:val="0"/>
          <w:color w:val="111111"/>
          <w:sz w:val="17"/>
          <w:vertAlign w:val="subscript"/>
        </w:rPr>
        <w:t>F</w:t>
      </w:r>
      <w:r>
        <w:rPr>
          <w:rFonts w:ascii="Cambria Math" w:hAnsi="Cambria Math" w:eastAsia="Cambria Math"/>
          <w:b w:val="0"/>
          <w:color w:val="111111"/>
          <w:sz w:val="21"/>
        </w:rPr>
        <w:t>=4/3,    E</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=8/3.</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450"/>
        <w:gridCol w:w="2100"/>
        <w:gridCol w:w="3810"/>
      </w:tblGrid>
      <w:tr>
        <w:trPr>
          <w:cantSplit w:val="true"/>
          <w:tblHeader w:val="true"/>
        </w:trPr>
        <w:tc>
          <w:tcPr>
            <w:tcW w:type="dxa" w:w="345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Electric closure</w:t>
            </w:r>
          </w:p>
        </w:tc>
        <w:tc>
          <w:tcPr>
            <w:tcW w:type="dxa" w:w="210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Formal size / physical rank</w:t>
            </w:r>
          </w:p>
        </w:tc>
        <w:tc>
          <w:tcPr>
            <w:tcW w:type="dxa" w:w="381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 xml:space="preserve">Exact </w:t>
            </w:r>
            <w:r>
              <w:rPr>
                <w:rFonts w:ascii="Cambria Math" w:hAnsi="Cambria Math" w:eastAsia="Cambria Math"/>
                <w:b/>
                <w:color w:val="0B2545"/>
                <w:sz w:val="18"/>
              </w:rPr>
              <w:t>H</w:t>
            </w:r>
            <w:r>
              <w:rPr>
                <w:rFonts w:ascii="Cambria Math" w:hAnsi="Cambria Math" w:eastAsia="Cambria Math"/>
                <w:b/>
                <w:color w:val="0B2545"/>
                <w:sz w:val="15"/>
                <w:vertAlign w:val="subscript"/>
              </w:rPr>
              <w:t>0</w:t>
            </w:r>
            <w:r>
              <w:rPr>
                <w:rFonts w:ascii="Calibri" w:hAnsi="Calibri" w:eastAsia="Calibri"/>
                <w:b/>
                <w:color w:val="0B2545"/>
                <w:sz w:val="18"/>
              </w:rPr>
              <w:t xml:space="preserve"> spectrum</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Same plaquette, like orientation</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8/2</w:t>
            </w:r>
          </w:p>
        </w:tc>
        <w:tc>
          <w:tcPr>
            <w:tcW w:type="dxa" w:w="381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{8/3,20/3}</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Same plaquette, opposite orientation</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2/2</w:t>
            </w:r>
          </w:p>
        </w:tc>
        <w:tc>
          <w:tcPr>
            <w:tcW w:type="dxa" w:w="381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{0,6}</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Adjacent </w:t>
            </w:r>
            <w:r>
              <w:rPr>
                <w:rFonts w:ascii="Cambria Math" w:hAnsi="Cambria Math" w:eastAsia="Cambria Math"/>
                <w:b w:val="0"/>
                <w:color w:val="111111"/>
                <w:sz w:val="18"/>
              </w:rPr>
              <w:t>F ⊗ F</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2/2</w:t>
            </w:r>
          </w:p>
        </w:tc>
        <w:tc>
          <w:tcPr>
            <w:tcW w:type="dxa" w:w="381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{14/3,17/3}</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Adjacent </w:t>
            </w:r>
            <w:r>
              <w:rPr>
                <w:rFonts w:ascii="Cambria Math" w:hAnsi="Cambria Math" w:eastAsia="Cambria Math"/>
                <w:b w:val="0"/>
                <w:color w:val="111111"/>
                <w:sz w:val="18"/>
              </w:rPr>
              <w:t>F ⊗ F̄</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2/2</w:t>
            </w:r>
          </w:p>
        </w:tc>
        <w:tc>
          <w:tcPr>
            <w:tcW w:type="dxa" w:w="381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{4,11/2}</w:t>
            </w:r>
          </w:p>
        </w:tc>
      </w:tr>
    </w:tbl>
    <w:p>
      <w:pPr>
        <w:spacing w:before="0" w:after="40"/>
      </w:pPr>
    </w:p>
    <w:p>
      <w:pPr>
        <w:keepLines/>
        <w:widowControl/>
      </w:pPr>
      <w:r>
        <w:rPr>
          <w:rFonts w:ascii="Calibri" w:hAnsi="Calibri" w:eastAsia="Calibri"/>
          <w:color w:val="111111"/>
          <w:sz w:val="22"/>
        </w:rPr>
        <w:t xml:space="preserve">The depth-two linked corpus contains </w:t>
      </w:r>
      <w:r>
        <w:rPr>
          <w:rFonts w:ascii="Cambria Math" w:hAnsi="Cambria Math" w:eastAsia="Cambria Math"/>
          <w:b w:val="0"/>
          <w:color w:val="111111"/>
          <w:sz w:val="22"/>
        </w:rPr>
        <w:t>1028</w:t>
      </w:r>
      <w:r>
        <w:rPr>
          <w:rFonts w:ascii="Calibri" w:hAnsi="Calibri" w:eastAsia="Calibri"/>
          <w:color w:val="111111"/>
          <w:sz w:val="22"/>
        </w:rPr>
        <w:t xml:space="preserve"> words and </w:t>
      </w:r>
      <w:r>
        <w:rPr>
          <w:rFonts w:ascii="Cambria Math" w:hAnsi="Cambria Math" w:eastAsia="Cambria Math"/>
          <w:b w:val="0"/>
          <w:color w:val="111111"/>
          <w:sz w:val="22"/>
        </w:rPr>
        <w:t>75</w:t>
      </w:r>
      <w:r>
        <w:rPr>
          <w:rFonts w:ascii="Calibri" w:hAnsi="Calibri" w:eastAsia="Calibri"/>
          <w:color w:val="111111"/>
          <w:sz w:val="22"/>
        </w:rPr>
        <w:t xml:space="preserve"> exact one-plaquette endpoint histories. With </w:t>
      </w:r>
      <w:r>
        <w:rPr>
          <w:rFonts w:ascii="Cambria Math" w:hAnsi="Cambria Math" w:eastAsia="Cambria Math"/>
          <w:b w:val="0"/>
          <w:color w:val="111111"/>
          <w:sz w:val="22"/>
        </w:rPr>
        <w:t>S</w:t>
      </w:r>
      <w:r>
        <w:rPr>
          <w:rFonts w:ascii="Calibri" w:hAnsi="Calibri" w:eastAsia="Calibri"/>
          <w:color w:val="111111"/>
          <w:sz w:val="22"/>
        </w:rPr>
        <w:t xml:space="preserve"> the signed shared-edge adjacency, the computed kernels are</w:t>
      </w:r>
    </w:p>
    <w:p>
      <w:pPr>
        <w:pStyle w:val="EquationDisplay"/>
        <w:keepLines/>
        <w:widowControl/>
      </w:pPr>
      <w:r>
        <w:rPr>
          <w:rFonts w:ascii="Cambria Math" w:hAnsi="Cambria Math" w:eastAsia="Cambria Math"/>
          <w:b w:val="0"/>
          <w:color w:val="111111"/>
          <w:sz w:val="21"/>
        </w:rPr>
        <w:t>PVRVP=(5/612)S,</w:t>
      </w:r>
    </w:p>
    <w:p>
      <w:pPr>
        <w:pStyle w:val="EquationDisplay"/>
        <w:keepLines/>
        <w:widowControl/>
      </w:pPr>
      <w:r>
        <w:rPr>
          <w:rFonts w:ascii="Cambria Math" w:hAnsi="Cambria Math" w:eastAsia="Cambria Math"/>
          <w:b w:val="0"/>
          <w:color w:val="111111"/>
          <w:sz w:val="21"/>
        </w:rPr>
        <w:t>PVR</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VP=-(1975/124848)S,</w:t>
      </w:r>
    </w:p>
    <w:p>
      <w:pPr>
        <w:keepLines/>
        <w:widowControl/>
      </w:pPr>
      <w:r>
        <w:rPr>
          <w:rFonts w:ascii="Calibri" w:hAnsi="Calibri" w:eastAsia="Calibri"/>
          <w:color w:val="111111"/>
          <w:sz w:val="22"/>
        </w:rPr>
        <w:t xml:space="preserve">and every non-neighbor second-order off-diagonal entry is exactly zero. Using the independently elementary character identity </w:t>
      </w:r>
      <w:r>
        <w:rPr>
          <w:rFonts w:ascii="Cambria Math" w:hAnsi="Cambria Math" w:eastAsia="Cambria Math"/>
          <w:b w:val="0"/>
          <w:color w:val="111111"/>
          <w:sz w:val="22"/>
        </w:rPr>
        <w:t>PVP=-P</w:t>
      </w:r>
      <w:r>
        <w:rPr>
          <w:rFonts w:ascii="Calibri" w:hAnsi="Calibri" w:eastAsia="Calibri"/>
          <w:color w:val="111111"/>
          <w:sz w:val="22"/>
        </w:rPr>
        <w:t>, the Hermitian folded term is</w:t>
      </w:r>
    </w:p>
    <w:p>
      <w:pPr>
        <w:pStyle w:val="EquationDisplay"/>
        <w:keepLines/>
        <w:widowControl/>
      </w:pPr>
      <w:r>
        <w:rPr>
          <w:rFonts w:ascii="Cambria Math" w:hAnsi="Cambria Math" w:eastAsia="Cambria Math"/>
          <w:b w:val="0"/>
          <w:color w:val="111111"/>
          <w:sz w:val="21"/>
        </w:rPr>
        <w:t>K</w:t>
      </w:r>
      <w:r>
        <w:rPr>
          <w:rFonts w:ascii="Cambria Math" w:hAnsi="Cambria Math" w:eastAsia="Cambria Math"/>
          <w:b w:val="0"/>
          <w:color w:val="111111"/>
          <w:sz w:val="17"/>
          <w:vertAlign w:val="subscript"/>
        </w:rPr>
        <w:t>fold</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=-1/2 [PVR</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VP,PVP]</w:t>
      </w:r>
      <w:r>
        <w:rPr>
          <w:rFonts w:ascii="Cambria Math" w:hAnsi="Cambria Math" w:eastAsia="Cambria Math"/>
          <w:b w:val="0"/>
          <w:color w:val="111111"/>
          <w:sz w:val="17"/>
          <w:vertAlign w:val="subscript"/>
        </w:rPr>
        <w:t>+</w:t>
      </w:r>
      <w:r>
        <w:rPr>
          <w:rFonts w:ascii="Cambria Math" w:hAnsi="Cambria Math" w:eastAsia="Cambria Math"/>
          <w:b w:val="0"/>
          <w:color w:val="111111"/>
          <w:sz w:val="21"/>
        </w:rPr>
        <w:t>=-(1975/124848)S.</w:t>
      </w:r>
    </w:p>
    <w:p>
      <w:pPr>
        <w:keepLines/>
        <w:widowControl/>
      </w:pPr>
      <w:r>
        <w:rPr>
          <w:rFonts w:ascii="Calibri" w:hAnsi="Calibri" w:eastAsia="Calibri"/>
          <w:color w:val="111111"/>
          <w:sz w:val="22"/>
        </w:rPr>
        <w:t>This negative sign is the executable body's result; introductory comments in the source that describe the squared-resolvent or folded coefficient as positive are superseded by the gates and final ledger.</w:t>
      </w:r>
    </w:p>
    <w:p>
      <w:pPr>
        <w:keepLines/>
        <w:widowControl/>
      </w:pPr>
      <w:r>
        <w:rPr>
          <w:rFonts w:ascii="Calibri" w:hAnsi="Calibri" w:eastAsia="Calibri"/>
          <w:color w:val="111111"/>
          <w:sz w:val="22"/>
        </w:rPr>
        <w:t xml:space="preserve">The engine does </w:t>
      </w:r>
      <w:r>
        <w:rPr>
          <w:rFonts w:ascii="Calibri" w:hAnsi="Calibri" w:eastAsia="Calibri"/>
          <w:b/>
          <w:color w:val="111111"/>
          <w:sz w:val="22"/>
        </w:rPr>
        <w:t>not</w:t>
      </w:r>
      <w:r>
        <w:rPr>
          <w:rFonts w:ascii="Calibri" w:hAnsi="Calibri" w:eastAsia="Calibri"/>
          <w:color w:val="111111"/>
          <w:sz w:val="22"/>
        </w:rPr>
        <w:t xml:space="preserve"> compute the direct depth-three determinant-resolvent chain. It hard-codes the recorded full coefficient </w:t>
      </w:r>
      <w:r>
        <w:rPr>
          <w:rFonts w:ascii="Cambria Math" w:hAnsi="Cambria Math" w:eastAsia="Cambria Math"/>
          <w:b w:val="0"/>
          <w:color w:val="111111"/>
          <w:sz w:val="22"/>
        </w:rPr>
        <w:t>+(1975/124848)S</w:t>
      </w:r>
      <w:r>
        <w:rPr>
          <w:rFonts w:ascii="Calibri" w:hAnsi="Calibri" w:eastAsia="Calibri"/>
          <w:color w:val="111111"/>
          <w:sz w:val="22"/>
        </w:rPr>
        <w:t xml:space="preserve"> and infers the regression target</w:t>
      </w:r>
    </w:p>
    <w:p>
      <w:pPr>
        <w:pStyle w:val="EquationDisplay"/>
        <w:keepLines/>
        <w:widowControl/>
      </w:pPr>
      <w:r>
        <w:rPr>
          <w:rFonts w:ascii="Cambria Math" w:hAnsi="Cambria Math" w:eastAsia="Cambria Math"/>
          <w:b w:val="0"/>
          <w:color w:val="111111"/>
          <w:sz w:val="21"/>
        </w:rPr>
        <w:t>PVRVRVP|</w:t>
      </w:r>
      <w:r>
        <w:rPr>
          <w:rFonts w:ascii="Cambria Math" w:hAnsi="Cambria Math" w:eastAsia="Cambria Math"/>
          <w:b w:val="0"/>
          <w:color w:val="111111"/>
          <w:sz w:val="17"/>
          <w:vertAlign w:val="subscript"/>
        </w:rPr>
        <w:t>S</w:t>
      </w:r>
      <w:r>
        <w:rPr>
          <w:rFonts w:ascii="Cambria Math" w:hAnsi="Cambria Math" w:eastAsia="Cambria Math"/>
          <w:b w:val="0"/>
          <w:color w:val="111111"/>
          <w:sz w:val="21"/>
        </w:rPr>
        <w:t>=(1975/62424)S.</w:t>
      </w:r>
    </w:p>
    <w:p>
      <w:pPr>
        <w:keepLines/>
        <w:widowControl/>
      </w:pPr>
      <w:r>
        <w:rPr>
          <w:rFonts w:ascii="Calibri" w:hAnsi="Calibri" w:eastAsia="Calibri"/>
          <w:color w:val="111111"/>
          <w:sz w:val="22"/>
        </w:rPr>
        <w:t>That last equation is not an independent output of this backend. The paper-level full third-order factorization in Section 15 is supported by the independent analytic paper; the backend independently certifies the second-order kernel and the squared-resolvent fold.</w:t>
      </w:r>
    </w:p>
    <w:p>
      <w:pPr>
        <w:pStyle w:val="Heading2"/>
        <w:keepNext/>
        <w:keepLines/>
        <w:widowControl/>
      </w:pPr>
      <w:r>
        <w:rPr>
          <w:rFonts w:ascii="Calibri" w:hAnsi="Calibri" w:eastAsia="Calibri"/>
          <w:color w:val="2E74B5"/>
          <w:sz w:val="26"/>
        </w:rPr>
        <w:t>23. Pentagonal-prism full-SU(3) fourth-order certificate</w:t>
      </w:r>
    </w:p>
    <w:p>
      <w:pPr>
        <w:keepLines/>
        <w:widowControl/>
      </w:pPr>
      <w:r>
        <w:rPr>
          <w:rFonts w:ascii="Calibri" w:hAnsi="Calibri" w:eastAsia="Calibri"/>
          <w:color w:val="111111"/>
          <w:sz w:val="22"/>
        </w:rPr>
        <w:t xml:space="preserve">The originally supplied balanced-link backend was cold executed and remains an exact </w:t>
      </w:r>
      <w:r>
        <w:rPr>
          <w:rFonts w:ascii="Cambria Math" w:hAnsi="Cambria Math" w:eastAsia="Cambria Math"/>
          <w:b w:val="0"/>
          <w:color w:val="111111"/>
          <w:sz w:val="22"/>
        </w:rPr>
        <w:t>24/24</w:t>
      </w:r>
      <w:r>
        <w:rPr>
          <w:rFonts w:ascii="Calibri" w:hAnsi="Calibri" w:eastAsia="Calibri"/>
          <w:color w:val="111111"/>
          <w:sz w:val="22"/>
        </w:rPr>
        <w:t xml:space="preserve">-gate control, but its global rule rejects every </w:t>
      </w:r>
      <w:r>
        <w:rPr>
          <w:rFonts w:ascii="Cambria Math" w:hAnsi="Cambria Math" w:eastAsia="Cambria Math"/>
          <w:b w:val="0"/>
          <w:color w:val="111111"/>
          <w:sz w:val="22"/>
        </w:rPr>
        <w:t>p≠q</w:t>
      </w:r>
      <w:r>
        <w:rPr>
          <w:rFonts w:ascii="Calibri" w:hAnsi="Calibri" w:eastAsia="Calibri"/>
          <w:color w:val="111111"/>
          <w:sz w:val="22"/>
        </w:rPr>
        <w:t xml:space="preserve"> link sector. The supplemental promotion therefore does not assume that determinant histories are dark. It exhaustively audits the tensor bidegree of every contraction in the actual order-four history universe.</w:t>
      </w:r>
    </w:p>
    <w:p>
      <w:pPr>
        <w:keepLines/>
        <w:widowControl/>
      </w:pPr>
      <w:r>
        <w:rPr>
          <w:rFonts w:ascii="Calibri" w:hAnsi="Calibri" w:eastAsia="Calibri"/>
          <w:color w:val="111111"/>
          <w:sz w:val="22"/>
        </w:rPr>
        <w:t xml:space="preserve">For one fixed side, the dual-cold archive enumerates </w:t>
      </w:r>
      <w:r>
        <w:rPr>
          <w:rFonts w:ascii="Cambria Math" w:hAnsi="Cambria Math" w:eastAsia="Cambria Math"/>
          <w:b w:val="0"/>
          <w:color w:val="111111"/>
          <w:sz w:val="22"/>
        </w:rPr>
        <w:t>48</w:t>
      </w:r>
      <w:r>
        <w:rPr>
          <w:rFonts w:ascii="Calibri" w:hAnsi="Calibri" w:eastAsia="Calibri"/>
          <w:color w:val="111111"/>
          <w:sz w:val="22"/>
        </w:rPr>
        <w:t xml:space="preserve"> histories:</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450"/>
        <w:gridCol w:w="2100"/>
        <w:gridCol w:w="3810"/>
      </w:tblGrid>
      <w:tr>
        <w:trPr>
          <w:cantSplit w:val="true"/>
          <w:tblHeader w:val="true"/>
        </w:trPr>
        <w:tc>
          <w:tcPr>
            <w:tcW w:type="dxa" w:w="345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Class</w:t>
            </w:r>
          </w:p>
        </w:tc>
        <w:tc>
          <w:tcPr>
            <w:tcW w:type="dxa" w:w="2100"/>
            <w:vAlign w:val="center"/>
            <w:tcMar>
              <w:top w:w="80" w:type="dxa"/>
              <w:start w:w="120" w:type="dxa"/>
              <w:bottom w:w="80" w:type="dxa"/>
              <w:end w:w="120" w:type="dxa"/>
            </w:tcMar>
            <w:shd w:fill="E8EEF5" w:val="clear"/>
          </w:tcPr>
          <w:p>
            <w:pPr>
              <w:pStyle w:val="CompactTableText"/>
              <w:jc w:val="center"/>
              <w:keepNext/>
              <w:keepLines/>
              <w:widowControl/>
            </w:pPr>
            <w:r>
              <w:rPr>
                <w:rFonts w:ascii="Calibri" w:hAnsi="Calibri" w:eastAsia="Calibri"/>
                <w:b/>
                <w:color w:val="0B2545"/>
                <w:sz w:val="18"/>
              </w:rPr>
              <w:t>Count</w:t>
            </w:r>
          </w:p>
        </w:tc>
        <w:tc>
          <w:tcPr>
            <w:tcW w:type="dxa" w:w="3810"/>
            <w:vAlign w:val="center"/>
            <w:tcMar>
              <w:top w:w="80" w:type="dxa"/>
              <w:start w:w="120" w:type="dxa"/>
              <w:bottom w:w="80" w:type="dxa"/>
              <w:end w:w="120" w:type="dxa"/>
            </w:tcMar>
            <w:shd w:fill="E8EEF5" w:val="clear"/>
          </w:tcPr>
          <w:p>
            <w:pPr>
              <w:pStyle w:val="CompactTableText"/>
              <w:jc w:val="center"/>
              <w:keepNext/>
              <w:keepLines/>
              <w:widowControl/>
            </w:pPr>
            <w:r>
              <w:rPr>
                <w:rFonts w:ascii="Calibri" w:hAnsi="Calibri" w:eastAsia="Calibri"/>
                <w:b/>
                <w:color w:val="0B2545"/>
                <w:sz w:val="18"/>
              </w:rPr>
              <w:t>Computed outcome</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Retained-space-irreducible direct histories</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20</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Nonzero exact subtotal</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Proper-return histories</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28</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Every reduced-resolvent chain contribution vanishes</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Lower offsite orders</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1,2,3</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No fixed-side transfer</w:t>
            </w:r>
          </w:p>
        </w:tc>
      </w:tr>
    </w:tbl>
    <w:p>
      <w:pPr>
        <w:spacing w:before="0" w:after="40"/>
      </w:pPr>
    </w:p>
    <w:p>
      <w:pPr>
        <w:keepLines/>
        <w:widowControl/>
      </w:pPr>
      <w:r>
        <w:rPr>
          <w:rFonts w:ascii="Calibri" w:hAnsi="Calibri" w:eastAsia="Calibri"/>
          <w:color w:val="111111"/>
          <w:sz w:val="22"/>
        </w:rPr>
        <w:t>The scope ledger finds only the following Haar requests:</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4380"/>
        <w:gridCol w:w="1660"/>
        <w:gridCol w:w="1660"/>
        <w:gridCol w:w="1660"/>
      </w:tblGrid>
      <w:tr>
        <w:trPr>
          <w:cantSplit w:val="true"/>
          <w:tblHeader w:val="true"/>
        </w:trPr>
        <w:tc>
          <w:tcPr>
            <w:tcW w:type="dxa" w:w="438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Audited contraction family</w:t>
            </w:r>
          </w:p>
        </w:tc>
        <w:tc>
          <w:tcPr>
            <w:tcW w:type="dxa" w:w="1660"/>
            <w:vAlign w:val="center"/>
            <w:tcMar>
              <w:top w:w="80" w:type="dxa"/>
              <w:start w:w="120" w:type="dxa"/>
              <w:bottom w:w="80" w:type="dxa"/>
              <w:end w:w="120" w:type="dxa"/>
            </w:tcMar>
            <w:shd w:fill="E8EEF5" w:val="clear"/>
          </w:tcPr>
          <w:p>
            <w:pPr>
              <w:pStyle w:val="CompactTableText"/>
              <w:jc w:val="center"/>
              <w:keepNext/>
              <w:keepLines/>
              <w:widowControl/>
            </w:pPr>
            <w:r>
              <w:rPr>
                <w:rFonts w:ascii="Cambria Math" w:hAnsi="Cambria Math" w:eastAsia="Cambria Math"/>
                <w:b/>
                <w:color w:val="0B2545"/>
                <w:sz w:val="18"/>
              </w:rPr>
              <w:t>(1,1)</w:t>
            </w:r>
            <w:r>
              <w:rPr>
                <w:rFonts w:ascii="Calibri" w:hAnsi="Calibri" w:eastAsia="Calibri"/>
                <w:b/>
                <w:color w:val="0B2545"/>
                <w:sz w:val="18"/>
              </w:rPr>
              <w:t xml:space="preserve"> requests</w:t>
            </w:r>
          </w:p>
        </w:tc>
        <w:tc>
          <w:tcPr>
            <w:tcW w:type="dxa" w:w="1660"/>
            <w:vAlign w:val="center"/>
            <w:tcMar>
              <w:top w:w="80" w:type="dxa"/>
              <w:start w:w="120" w:type="dxa"/>
              <w:bottom w:w="80" w:type="dxa"/>
              <w:end w:w="120" w:type="dxa"/>
            </w:tcMar>
            <w:shd w:fill="E8EEF5" w:val="clear"/>
          </w:tcPr>
          <w:p>
            <w:pPr>
              <w:pStyle w:val="CompactTableText"/>
              <w:jc w:val="center"/>
              <w:keepNext/>
              <w:keepLines/>
              <w:widowControl/>
            </w:pPr>
            <w:r>
              <w:rPr>
                <w:rFonts w:ascii="Cambria Math" w:hAnsi="Cambria Math" w:eastAsia="Cambria Math"/>
                <w:b/>
                <w:color w:val="0B2545"/>
                <w:sz w:val="18"/>
              </w:rPr>
              <w:t>(2,2)</w:t>
            </w:r>
            <w:r>
              <w:rPr>
                <w:rFonts w:ascii="Calibri" w:hAnsi="Calibri" w:eastAsia="Calibri"/>
                <w:b/>
                <w:color w:val="0B2545"/>
                <w:sz w:val="18"/>
              </w:rPr>
              <w:t xml:space="preserve"> requests</w:t>
            </w:r>
          </w:p>
        </w:tc>
        <w:tc>
          <w:tcPr>
            <w:tcW w:type="dxa" w:w="166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Unbalanced requests</w:t>
            </w:r>
          </w:p>
        </w:tc>
      </w:tr>
      <w:tr>
        <w:trPr>
          <w:cantSplit w:val="true"/>
        </w:trPr>
        <w:tc>
          <w:tcPr>
            <w:tcW w:type="dxa" w:w="438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Final endpoint contractions, all </w:t>
            </w:r>
            <w:r>
              <w:rPr>
                <w:rFonts w:ascii="Cambria Math" w:hAnsi="Cambria Math" w:eastAsia="Cambria Math"/>
                <w:b w:val="0"/>
                <w:color w:val="111111"/>
                <w:sz w:val="18"/>
              </w:rPr>
              <w:t>48</w:t>
            </w:r>
            <w:r>
              <w:rPr>
                <w:rFonts w:ascii="Calibri" w:hAnsi="Calibri" w:eastAsia="Calibri"/>
                <w:color w:val="111111"/>
                <w:sz w:val="18"/>
              </w:rPr>
              <w:t xml:space="preserve"> histories</w:t>
            </w:r>
          </w:p>
        </w:tc>
        <w:tc>
          <w:tcPr>
            <w:tcW w:type="dxa" w:w="166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480</w:t>
            </w:r>
          </w:p>
        </w:tc>
        <w:tc>
          <w:tcPr>
            <w:tcW w:type="dxa" w:w="166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96</w:t>
            </w:r>
          </w:p>
        </w:tc>
        <w:tc>
          <w:tcPr>
            <w:tcW w:type="dxa" w:w="166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0</w:t>
            </w:r>
          </w:p>
        </w:tc>
      </w:tr>
      <w:tr>
        <w:trPr>
          <w:cantSplit w:val="true"/>
        </w:trPr>
        <w:tc>
          <w:tcPr>
            <w:tcW w:type="dxa" w:w="438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Triality-allowed source-to-</w:t>
            </w:r>
            <w:r>
              <w:rPr>
                <w:rFonts w:ascii="Cambria Math" w:hAnsi="Cambria Math" w:eastAsia="Cambria Math"/>
                <w:b w:val="0"/>
                <w:color w:val="111111"/>
                <w:sz w:val="18"/>
              </w:rPr>
              <w:t>P</w:t>
            </w:r>
            <w:r>
              <w:rPr>
                <w:rFonts w:ascii="Calibri" w:hAnsi="Calibri" w:eastAsia="Calibri"/>
                <w:color w:val="111111"/>
                <w:sz w:val="18"/>
              </w:rPr>
              <w:t xml:space="preserve"> overlaps, cuts 1-3</w:t>
            </w:r>
          </w:p>
        </w:tc>
        <w:tc>
          <w:tcPr>
            <w:tcW w:type="dxa" w:w="166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280</w:t>
            </w:r>
          </w:p>
        </w:tc>
        <w:tc>
          <w:tcPr>
            <w:tcW w:type="dxa" w:w="166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20</w:t>
            </w:r>
          </w:p>
        </w:tc>
        <w:tc>
          <w:tcPr>
            <w:tcW w:type="dxa" w:w="166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0</w:t>
            </w:r>
          </w:p>
        </w:tc>
      </w:tr>
    </w:tbl>
    <w:p>
      <w:pPr>
        <w:spacing w:before="0" w:after="40"/>
      </w:pPr>
    </w:p>
    <w:p>
      <w:pPr>
        <w:keepLines/>
        <w:widowControl/>
      </w:pPr>
      <w:r>
        <w:rPr>
          <w:rFonts w:ascii="Calibri" w:hAnsi="Calibri" w:eastAsia="Calibri"/>
          <w:color w:val="111111"/>
          <w:sz w:val="22"/>
        </w:rPr>
        <w:t xml:space="preserve">For the </w:t>
      </w:r>
      <w:r>
        <w:rPr>
          <w:rFonts w:ascii="Cambria Math" w:hAnsi="Cambria Math" w:eastAsia="Cambria Math"/>
          <w:b w:val="0"/>
          <w:color w:val="111111"/>
          <w:sz w:val="22"/>
        </w:rPr>
        <w:t>20</w:t>
      </w:r>
      <w:r>
        <w:rPr>
          <w:rFonts w:ascii="Calibri" w:hAnsi="Calibri" w:eastAsia="Calibri"/>
          <w:color w:val="111111"/>
          <w:sz w:val="22"/>
        </w:rPr>
        <w:t xml:space="preserve"> direct histories no intermediate source-to-</w:t>
      </w:r>
      <w:r>
        <w:rPr>
          <w:rFonts w:ascii="Cambria Math" w:hAnsi="Cambria Math" w:eastAsia="Cambria Math"/>
          <w:b w:val="0"/>
          <w:color w:val="111111"/>
          <w:sz w:val="22"/>
        </w:rPr>
        <w:t>P</w:t>
      </w:r>
      <w:r>
        <w:rPr>
          <w:rFonts w:ascii="Calibri" w:hAnsi="Calibri" w:eastAsia="Calibri"/>
          <w:color w:val="111111"/>
          <w:sz w:val="22"/>
        </w:rPr>
        <w:t xml:space="preserve"> overlap is triality-allowed. A strict Haar-symmetry wrapper passes all </w:t>
      </w:r>
      <w:r>
        <w:rPr>
          <w:rFonts w:ascii="Cambria Math" w:hAnsi="Cambria Math" w:eastAsia="Cambria Math"/>
          <w:b w:val="0"/>
          <w:color w:val="111111"/>
          <w:sz w:val="22"/>
        </w:rPr>
        <w:t>24/24</w:t>
      </w:r>
      <w:r>
        <w:rPr>
          <w:rFonts w:ascii="Calibri" w:hAnsi="Calibri" w:eastAsia="Calibri"/>
          <w:color w:val="111111"/>
          <w:sz w:val="22"/>
        </w:rPr>
        <w:t xml:space="preserve"> order-four gates, and its exact ledger has the same byte hash as the original: </w:t>
      </w:r>
      <w:r>
        <w:rPr>
          <w:rFonts w:ascii="Cambria Math" w:hAnsi="Cambria Math" w:eastAsia="Cambria Math"/>
          <w:b w:val="0"/>
          <w:color w:val="111111"/>
          <w:sz w:val="22"/>
        </w:rPr>
        <w:t>6C833485B5A2D50F​66DB4CAE8EA2A8FD​11177BBDA11E811D​DB2D1798EE9A5C40</w:t>
      </w:r>
      <w:r>
        <w:rPr>
          <w:rFonts w:ascii="Calibri" w:hAnsi="Calibri" w:eastAsia="Calibri"/>
          <w:color w:val="111111"/>
          <w:sz w:val="22"/>
        </w:rPr>
        <w:t xml:space="preserve">. The independent maximal-tree and invariant-tensor paths agree row by row. For every balanced degree </w:t>
      </w:r>
      <w:r>
        <w:rPr>
          <w:rFonts w:ascii="Cambria Math" w:hAnsi="Cambria Math" w:eastAsia="Cambria Math"/>
          <w:b w:val="0"/>
          <w:color w:val="111111"/>
          <w:sz w:val="22"/>
        </w:rPr>
        <w:t>p=q</w:t>
      </w:r>
      <w:r>
        <w:rPr>
          <w:rFonts w:ascii="Calibri" w:hAnsi="Calibri" w:eastAsia="Calibri"/>
          <w:color w:val="111111"/>
          <w:sz w:val="22"/>
        </w:rPr>
        <w:t xml:space="preserve">, full </w:t>
      </w:r>
      <w:r>
        <w:rPr>
          <w:rFonts w:ascii="Cambria Math" w:hAnsi="Cambria Math" w:eastAsia="Cambria Math"/>
          <w:b w:val="0"/>
          <w:color w:val="111111"/>
          <w:sz w:val="22"/>
        </w:rPr>
        <w:t>SU(3)</w:t>
      </w:r>
      <w:r>
        <w:rPr>
          <w:rFonts w:ascii="Calibri" w:hAnsi="Calibri" w:eastAsia="Calibri"/>
          <w:color w:val="111111"/>
          <w:sz w:val="22"/>
        </w:rPr>
        <w:t xml:space="preserve"> Haar integration equals the </w:t>
      </w:r>
      <w:r>
        <w:rPr>
          <w:rFonts w:ascii="Cambria Math" w:hAnsi="Cambria Math" w:eastAsia="Cambria Math"/>
          <w:b w:val="0"/>
          <w:color w:val="111111"/>
          <w:sz w:val="22"/>
        </w:rPr>
        <w:t>U(3)</w:t>
      </w:r>
      <w:r>
        <w:rPr>
          <w:rFonts w:ascii="Calibri" w:hAnsi="Calibri" w:eastAsia="Calibri"/>
          <w:color w:val="111111"/>
          <w:sz w:val="22"/>
        </w:rPr>
        <w:t>/balanced pairing calculus because the central phase cancels and epsilon-anti-epsilon pairs reduce to delta permutations. No omitted unbalanced determinant invariant can therefore alter this finite coefficient.</w:t>
      </w:r>
    </w:p>
    <w:p>
      <w:pPr>
        <w:keepLines/>
        <w:widowControl/>
      </w:pPr>
      <w:r>
        <w:rPr>
          <w:rFonts w:ascii="Calibri" w:hAnsi="Calibri" w:eastAsia="Calibri"/>
          <w:color w:val="111111"/>
          <w:sz w:val="22"/>
        </w:rPr>
        <w:t xml:space="preserve">The completeness step uses the exact conservation lemma implemented by both backends: Fierz contraction and electric cut/join preserve each link's </w:t>
      </w:r>
      <w:r>
        <w:rPr>
          <w:rFonts w:ascii="Cambria Math" w:hAnsi="Cambria Math" w:eastAsia="Cambria Math"/>
          <w:b w:val="0"/>
          <w:color w:val="111111"/>
          <w:sz w:val="22"/>
        </w:rPr>
        <w:t>(p,q)</w:t>
      </w:r>
      <w:r>
        <w:rPr>
          <w:rFonts w:ascii="Calibri" w:hAnsi="Calibri" w:eastAsia="Calibri"/>
          <w:color w:val="111111"/>
          <w:sz w:val="22"/>
        </w:rPr>
        <w:t xml:space="preserve"> bidegree. Endpoint and source-to-</w:t>
      </w:r>
      <w:r>
        <w:rPr>
          <w:rFonts w:ascii="Cambria Math" w:hAnsi="Cambria Math" w:eastAsia="Cambria Math"/>
          <w:b w:val="0"/>
          <w:color w:val="111111"/>
          <w:sz w:val="22"/>
        </w:rPr>
        <w:t>P</w:t>
      </w:r>
      <w:r>
        <w:rPr>
          <w:rFonts w:ascii="Calibri" w:hAnsi="Calibri" w:eastAsia="Calibri"/>
          <w:color w:val="111111"/>
          <w:sz w:val="22"/>
        </w:rPr>
        <w:t xml:space="preserve"> overlaps are therefore the only entry points at which an unbalanced invariant could affect this coefficient; the scope table exhausts both.</w:t>
      </w:r>
    </w:p>
    <w:p>
      <w:pPr>
        <w:keepLines/>
        <w:widowControl/>
      </w:pPr>
      <w:r>
        <w:rPr>
          <w:rFonts w:ascii="Calibri" w:hAnsi="Calibri" w:eastAsia="Calibri"/>
          <w:color w:val="111111"/>
          <w:sz w:val="22"/>
        </w:rPr>
        <w:t>The exact endpoint subtotals are</w:t>
      </w:r>
    </w:p>
    <w:p>
      <w:pPr>
        <w:pStyle w:val="EquationDisplay"/>
        <w:keepLines/>
        <w:widowControl/>
      </w:pPr>
      <w:r>
        <w:rPr>
          <w:rFonts w:ascii="Cambria Math" w:hAnsi="Cambria Math" w:eastAsia="Cambria Math"/>
          <w:b w:val="0"/>
          <w:color w:val="111111"/>
          <w:sz w:val="21"/>
        </w:rPr>
        <w:t>A</w:t>
      </w:r>
      <w:r>
        <w:rPr>
          <w:rFonts w:ascii="Cambria Math" w:hAnsi="Cambria Math" w:eastAsia="Cambria Math"/>
          <w:b w:val="0"/>
          <w:color w:val="111111"/>
          <w:sz w:val="17"/>
          <w:vertAlign w:val="subscript"/>
        </w:rPr>
        <w:t>+</w:t>
      </w:r>
      <w:r>
        <w:rPr>
          <w:rFonts w:ascii="Cambria Math" w:hAnsi="Cambria Math" w:eastAsia="Cambria Math"/>
          <w:b w:val="0"/>
          <w:color w:val="111111"/>
          <w:sz w:val="21"/>
        </w:rPr>
        <w:t>=6482621/21879000,    A</w:t>
      </w:r>
      <w:r>
        <w:rPr>
          <w:rFonts w:ascii="Cambria Math" w:hAnsi="Cambria Math" w:eastAsia="Cambria Math"/>
          <w:b w:val="0"/>
          <w:color w:val="111111"/>
          <w:sz w:val="17"/>
          <w:vertAlign w:val="subscript"/>
        </w:rPr>
        <w:t>-</w:t>
      </w:r>
      <w:r>
        <w:rPr>
          <w:rFonts w:ascii="Cambria Math" w:hAnsi="Cambria Math" w:eastAsia="Cambria Math"/>
          <w:b w:val="0"/>
          <w:color w:val="111111"/>
          <w:sz w:val="17"/>
          <w:vertAlign w:val="superscript"/>
        </w:rPr>
        <w:t>signed</w:t>
      </w:r>
      <w:r>
        <w:rPr>
          <w:rFonts w:ascii="Cambria Math" w:hAnsi="Cambria Math" w:eastAsia="Cambria Math"/>
          <w:b w:val="0"/>
          <w:color w:val="111111"/>
          <w:sz w:val="21"/>
        </w:rPr>
        <w:t>=-9714969/32784500,</w:t>
      </w:r>
    </w:p>
    <w:p>
      <w:pPr>
        <w:keepLines/>
        <w:widowControl/>
      </w:pPr>
      <w:r>
        <w:rPr>
          <w:rFonts w:ascii="Calibri" w:hAnsi="Calibri" w:eastAsia="Calibri"/>
          <w:color w:val="111111"/>
          <w:sz w:val="22"/>
        </w:rPr>
        <w:t>and therefore</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4,side</w:t>
      </w:r>
      <w:r>
        <w:rPr>
          <w:rFonts w:ascii="Cambria Math" w:hAnsi="Cambria Math" w:eastAsia="Cambria Math"/>
          <w:b w:val="0"/>
          <w:color w:val="111111"/>
          <w:sz w:val="21"/>
        </w:rPr>
        <w:t>=-2861009/84387303000, τ</w:t>
      </w:r>
      <w:r>
        <w:rPr>
          <w:rFonts w:ascii="Cambria Math" w:hAnsi="Cambria Math" w:eastAsia="Cambria Math"/>
          <w:b w:val="0"/>
          <w:color w:val="111111"/>
          <w:sz w:val="17"/>
          <w:vertAlign w:val="subscript"/>
        </w:rPr>
        <w:t>4</w:t>
      </w:r>
      <w:r>
        <w:rPr>
          <w:rFonts w:ascii="Cambria Math" w:hAnsi="Cambria Math" w:eastAsia="Cambria Math"/>
          <w:b w:val="0"/>
          <w:color w:val="111111"/>
          <w:sz w:val="21"/>
        </w:rPr>
        <w:t>=-2861009/16877460600.</w:t>
      </w:r>
    </w:p>
    <w:p>
      <w:pPr>
        <w:keepLines/>
        <w:widowControl/>
      </w:pPr>
      <w:r>
        <w:rPr>
          <w:rFonts w:ascii="Calibri" w:hAnsi="Calibri" w:eastAsia="Calibri"/>
          <w:color w:val="111111"/>
          <w:sz w:val="22"/>
        </w:rPr>
        <w:t xml:space="preserve">The open-neighborhood, periodic, and fold-support audits add the operator-level facts: all offsite orders below four vanish; only nearest-neighbor caps occur at order four; all </w:t>
      </w:r>
      <w:r>
        <w:rPr>
          <w:rFonts w:ascii="Cambria Math" w:hAnsi="Cambria Math" w:eastAsia="Cambria Math"/>
          <w:b w:val="0"/>
          <w:color w:val="111111"/>
          <w:sz w:val="22"/>
        </w:rPr>
        <w:t>28</w:t>
      </w:r>
      <w:r>
        <w:rPr>
          <w:rFonts w:ascii="Calibri" w:hAnsi="Calibri" w:eastAsia="Calibri"/>
          <w:color w:val="111111"/>
          <w:sz w:val="22"/>
        </w:rPr>
        <w:t xml:space="preserve"> proper-return chains vanish; and the other off-diagonal fold families are empty. The resulting Bloch correction is</w:t>
      </w:r>
    </w:p>
    <w:p>
      <w:pPr>
        <w:pStyle w:val="EquationDisplay"/>
        <w:keepLines/>
        <w:widowControl/>
      </w:pPr>
      <w:r>
        <w:rPr>
          <w:rFonts w:ascii="Cambria Math" w:hAnsi="Cambria Math" w:eastAsia="Cambria Math"/>
          <w:b w:val="0"/>
          <w:color w:val="111111"/>
          <w:sz w:val="21"/>
        </w:rPr>
        <w:t>Δ E</w:t>
      </w:r>
      <w:r>
        <w:rPr>
          <w:rFonts w:ascii="Cambria Math" w:hAnsi="Cambria Math" w:eastAsia="Cambria Math"/>
          <w:b w:val="0"/>
          <w:color w:val="111111"/>
          <w:sz w:val="17"/>
          <w:vertAlign w:val="subscript"/>
        </w:rPr>
        <w:t>cap</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(k)=-2861009/8438730300 u</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 xml:space="preserve"> cos k.</w:t>
      </w:r>
    </w:p>
    <w:p>
      <w:pPr>
        <w:keepLines/>
        <w:widowControl/>
      </w:pPr>
      <w:r>
        <w:rPr>
          <w:rFonts w:ascii="Calibri" w:hAnsi="Calibri" w:eastAsia="Calibri"/>
          <w:color w:val="111111"/>
          <w:sz w:val="22"/>
        </w:rPr>
        <w:t xml:space="preserve">The authoritative archive has SHA-256 </w:t>
      </w:r>
      <w:r>
        <w:rPr>
          <w:rFonts w:ascii="Cambria Math" w:hAnsi="Cambria Math" w:eastAsia="Cambria Math"/>
          <w:b w:val="0"/>
          <w:color w:val="111111"/>
          <w:sz w:val="22"/>
        </w:rPr>
        <w:t>F2A8B30DE1BA5F23​F34C10A3102C42F0​00CA23F8F7EB1BBF​DD9B068BB14DA54A</w:t>
      </w:r>
      <w:r>
        <w:rPr>
          <w:rFonts w:ascii="Calibri" w:hAnsi="Calibri" w:eastAsia="Calibri"/>
          <w:color w:val="111111"/>
          <w:sz w:val="22"/>
        </w:rPr>
        <w:t>. The certificate excludes the scalar/rest energy, the tuned cap-plus-side model, fifth order, and continuum claims. The mixed-determinant defect found at order five is not exercised by any order-four contraction and therefore does not weaken this finite-scope promotion.</w:t>
      </w:r>
    </w:p>
    <w:p>
      <w:pPr>
        <w:pStyle w:val="Heading2"/>
        <w:keepNext/>
        <w:keepLines/>
        <w:widowControl/>
        <w:keepNext/>
        <w:keepLines/>
        <w:widowControl/>
      </w:pPr>
      <w:r>
        <w:rPr>
          <w:rFonts w:ascii="Calibri" w:hAnsi="Calibri" w:eastAsia="Calibri"/>
          <w:color w:val="2E74B5"/>
          <w:sz w:val="26"/>
        </w:rPr>
        <w:t>24. Finite temporal-history prototype, fifth-order firewall, and exact closure</w:t>
      </w:r>
    </w:p>
    <w:p>
      <w:pPr>
        <w:keepLines/>
        <w:widowControl/>
      </w:pPr>
      <w:r>
        <w:rPr>
          <w:rFonts w:ascii="Calibri" w:hAnsi="Calibri" w:eastAsia="Calibri"/>
          <w:color w:val="111111"/>
          <w:sz w:val="22"/>
        </w:rPr>
        <w:t xml:space="preserve">The prototype's sound core is the conditional finite-state theorem already stated as Theorem 5. Its proof depends on a finite root, a locally finite support graph, a finite uniformly local insertion alphabet, complete reachable quotient spans, a complete retained </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0</w:t>
      </w:r>
      <w:r>
        <w:rPr>
          <w:rFonts w:ascii="Calibri" w:hAnsi="Calibri" w:eastAsia="Calibri"/>
          <w:color w:val="111111"/>
          <w:sz w:val="22"/>
        </w:rPr>
        <w:t xml:space="preserve"> eigenspace, invertible reduced-resolvent blocks, complete multiplicity/intertwiner labels, and formally specified fold and rooted metadata. Under those assumptions each fixed order is exactly decidable by finite propagation.</w:t>
      </w:r>
    </w:p>
    <w:p>
      <w:pPr>
        <w:keepLines/>
        <w:widowControl/>
      </w:pPr>
      <w:r>
        <w:rPr>
          <w:rFonts w:ascii="Calibri" w:hAnsi="Calibri" w:eastAsia="Calibri"/>
          <w:color w:val="111111"/>
          <w:sz w:val="22"/>
        </w:rPr>
        <w:t>The prototype reports raw quotient-state counts</w:t>
      </w:r>
    </w:p>
    <w:p>
      <w:pPr>
        <w:pStyle w:val="EquationDisplay"/>
        <w:keepLines/>
        <w:widowControl/>
      </w:pPr>
      <w:r>
        <w:rPr>
          <w:rFonts w:ascii="Cambria Math" w:hAnsi="Cambria Math" w:eastAsia="Cambria Math"/>
          <w:b w:val="0"/>
          <w:color w:val="111111"/>
          <w:sz w:val="21"/>
        </w:rPr>
        <w:t>1,14,129,913,5209,26065,</w:t>
      </w:r>
    </w:p>
    <w:p>
      <w:pPr>
        <w:keepLines/>
        <w:widowControl/>
      </w:pPr>
      <w:r>
        <w:rPr>
          <w:rFonts w:ascii="Calibri" w:hAnsi="Calibri" w:eastAsia="Calibri"/>
          <w:color w:val="111111"/>
          <w:sz w:val="22"/>
        </w:rPr>
        <w:t xml:space="preserve">Their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5</w:t>
      </w:r>
      <w:r>
        <w:rPr>
          <w:rFonts w:ascii="Calibri" w:hAnsi="Calibri" w:eastAsia="Calibri"/>
          <w:color w:val="111111"/>
          <w:sz w:val="22"/>
        </w:rPr>
        <w:t xml:space="preserve">-reduced counterparts are </w:t>
      </w:r>
      <w:r>
        <w:rPr>
          <w:rFonts w:ascii="Cambria Math" w:hAnsi="Cambria Math" w:eastAsia="Cambria Math"/>
          <w:b w:val="0"/>
          <w:color w:val="111111"/>
          <w:sz w:val="22"/>
        </w:rPr>
        <w:t>1,6,37,217,1137,5461</w:t>
      </w:r>
      <w:r>
        <w:rPr>
          <w:rFonts w:ascii="Calibri" w:hAnsi="Calibri" w:eastAsia="Calibri"/>
          <w:color w:val="111111"/>
          <w:sz w:val="22"/>
        </w:rPr>
        <w:t xml:space="preserve">. It also reports sixteen return skeletons, a </w:t>
      </w:r>
      <w:r>
        <w:rPr>
          <w:rFonts w:ascii="Cambria Math" w:hAnsi="Cambria Math" w:eastAsia="Cambria Math"/>
          <w:b w:val="0"/>
          <w:color w:val="111111"/>
          <w:sz w:val="22"/>
        </w:rPr>
        <w:t>98.48×</w:t>
      </w:r>
      <w:r>
        <w:rPr>
          <w:rFonts w:ascii="Calibri" w:hAnsi="Calibri" w:eastAsia="Calibri"/>
          <w:color w:val="111111"/>
          <w:sz w:val="22"/>
        </w:rPr>
        <w:t xml:space="preserve"> terminal reduction, and the cap-only direct value</w:t>
      </w:r>
    </w:p>
    <w:p>
      <w:pPr>
        <w:pStyle w:val="EquationDisplay"/>
        <w:keepLines/>
        <w:widowControl/>
      </w:pPr>
      <w:r>
        <w:rPr>
          <w:rFonts w:ascii="Cambria Math" w:hAnsi="Cambria Math" w:eastAsia="Cambria Math"/>
          <w:b w:val="0"/>
          <w:color w:val="111111"/>
          <w:sz w:val="21"/>
        </w:rPr>
        <w:t>A</w:t>
      </w:r>
      <w:r>
        <w:rPr>
          <w:rFonts w:ascii="Cambria Math" w:hAnsi="Cambria Math" w:eastAsia="Cambria Math"/>
          <w:b w:val="0"/>
          <w:color w:val="111111"/>
          <w:sz w:val="17"/>
          <w:vertAlign w:val="subscript"/>
        </w:rPr>
        <w:t>+</w:t>
      </w:r>
      <w:r>
        <w:rPr>
          <w:rFonts w:ascii="Cambria Math" w:hAnsi="Cambria Math" w:eastAsia="Cambria Math"/>
          <w:b w:val="0"/>
          <w:color w:val="111111"/>
          <w:sz w:val="21"/>
        </w:rPr>
        <w:t>=1458/15625,    A</w:t>
      </w:r>
      <w:r>
        <w:rPr>
          <w:rFonts w:ascii="Cambria Math" w:hAnsi="Cambria Math" w:eastAsia="Cambria Math"/>
          <w:b w:val="0"/>
          <w:color w:val="111111"/>
          <w:sz w:val="17"/>
          <w:vertAlign w:val="subscript"/>
        </w:rPr>
        <w:t>-</w:t>
      </w:r>
      <w:r>
        <w:rPr>
          <w:rFonts w:ascii="Cambria Math" w:hAnsi="Cambria Math" w:eastAsia="Cambria Math"/>
          <w:b w:val="0"/>
          <w:color w:val="111111"/>
          <w:sz w:val="21"/>
        </w:rPr>
        <w:t>=0.</w:t>
      </w:r>
    </w:p>
    <w:p>
      <w:pPr>
        <w:keepLines/>
        <w:widowControl/>
      </w:pPr>
      <w:r>
        <w:rPr>
          <w:rFonts w:ascii="Calibri" w:hAnsi="Calibri" w:eastAsia="Calibri"/>
          <w:color w:val="111111"/>
          <w:sz w:val="22"/>
        </w:rPr>
        <w:t>Those compression and amplitude claims remain prototype records. Independently, the complete signed-face census is now cold reproduced exactly:</w:t>
      </w:r>
    </w:p>
    <w:p>
      <w:pPr>
        <w:pStyle w:val="EquationDisplay"/>
        <w:keepLines/>
        <w:widowControl/>
      </w:pPr>
      <w:r>
        <w:rPr>
          <w:rFonts w:ascii="Cambria Math" w:hAnsi="Cambria Math" w:eastAsia="Cambria Math"/>
          <w:b w:val="0"/>
          <w:color w:val="111111"/>
          <w:sz w:val="21"/>
        </w:rPr>
        <w:t>537824 → 1030 =120</w:t>
      </w:r>
      <w:r>
        <w:rPr>
          <w:rFonts w:ascii="Cambria Math" w:hAnsi="Cambria Math" w:eastAsia="Cambria Math"/>
          <w:b w:val="0"/>
          <w:color w:val="111111"/>
          <w:sz w:val="17"/>
          <w:vertAlign w:val="subscript"/>
        </w:rPr>
        <w:t>integer direct</w:t>
      </w:r>
      <w:r>
        <w:rPr>
          <w:rFonts w:ascii="Cambria Math" w:hAnsi="Cambria Math" w:eastAsia="Cambria Math"/>
          <w:b w:val="0"/>
          <w:color w:val="111111"/>
          <w:sz w:val="21"/>
        </w:rPr>
        <w:t>+338</w:t>
      </w:r>
      <w:r>
        <w:rPr>
          <w:rFonts w:ascii="Cambria Math" w:hAnsi="Cambria Math" w:eastAsia="Cambria Math"/>
          <w:b w:val="0"/>
          <w:color w:val="111111"/>
          <w:sz w:val="17"/>
          <w:vertAlign w:val="subscript"/>
        </w:rPr>
        <w:t>modular direct</w:t>
      </w:r>
      <w:r>
        <w:rPr>
          <w:rFonts w:ascii="Cambria Math" w:hAnsi="Cambria Math" w:eastAsia="Cambria Math"/>
          <w:b w:val="0"/>
          <w:color w:val="111111"/>
          <w:sz w:val="21"/>
        </w:rPr>
        <w:t>+572</w:t>
      </w:r>
      <w:r>
        <w:rPr>
          <w:rFonts w:ascii="Cambria Math" w:hAnsi="Cambria Math" w:eastAsia="Cambria Math"/>
          <w:b w:val="0"/>
          <w:color w:val="111111"/>
          <w:sz w:val="17"/>
          <w:vertAlign w:val="subscript"/>
        </w:rPr>
        <w:t>proper return</w:t>
      </w:r>
      <w:r>
        <w:rPr>
          <w:rFonts w:ascii="Cambria Math" w:hAnsi="Cambria Math" w:eastAsia="Cambria Math"/>
          <w:b w:val="0"/>
          <w:color w:val="111111"/>
          <w:sz w:val="21"/>
        </w:rPr>
        <w:t>.</w:t>
      </w:r>
    </w:p>
    <w:p>
      <w:pPr>
        <w:keepLines/>
        <w:widowControl/>
        <w:keepLines/>
        <w:widowControl/>
      </w:pPr>
      <w:r>
        <w:rPr>
          <w:rFonts w:ascii="Calibri" w:hAnsi="Calibri" w:eastAsia="Calibri"/>
          <w:color w:val="111111"/>
          <w:sz w:val="22"/>
        </w:rPr>
        <w:t>The original archived order-four routine could not be extrapolated unchanged: its minimal mixed-determinant moment was non-Hermitian and contradicted exact SU(3) character algebra. The zero-propagation repair restores the exact 0/0 witness, Gram Hermiticity, and Gram-null preservation. Two target-blind cold direct campaigns now agree across all 796 histories, one with a fully expanded row ledger and exhaustive C5/D5/reversal gates; the repaired full-link engine supplies independent cap and hardest-family checks. This supersedes the earlier firewall without weakening it: promotion occurs only after every stated gate passes.</w:t>
      </w:r>
    </w:p>
    <w:p>
      <w:pPr>
        <w:keepLines/>
        <w:widowControl/>
        <w:keepLines/>
        <w:widowControl/>
      </w:pPr>
      <w:r>
        <w:rPr>
          <w:rFonts w:ascii="Calibri" w:hAnsi="Calibri" w:eastAsia="Calibri"/>
          <w:color w:val="111111"/>
          <w:sz w:val="22"/>
        </w:rPr>
        <w:t xml:space="preserve">The scalar-PVP identity and support-union expansion close the remaining return sector. Lower-order offsite vanishing reduces all 572 canonical proper-return histories to </w:t>
      </w:r>
      <w:r>
        <w:rPr>
          <w:rFonts w:ascii="Cambria Math" w:hAnsi="Cambria Math" w:eastAsia="Cambria Math"/>
          <w:b w:val="0"/>
          <w:color w:val="111111"/>
          <w:sz w:val="22"/>
        </w:rPr>
        <w:t>a ∂</w:t>
      </w:r>
      <w:r>
        <w:rPr>
          <w:rFonts w:ascii="Cambria Math" w:hAnsi="Cambria Math" w:eastAsia="Cambria Math"/>
          <w:b w:val="0"/>
          <w:color w:val="111111"/>
          <w:sz w:val="18"/>
          <w:vertAlign w:val="subscript"/>
        </w:rPr>
        <w:t>E</w:t>
      </w:r>
      <w:r>
        <w:rPr>
          <w:rFonts w:ascii="Cambria Math" w:hAnsi="Cambria Math" w:eastAsia="Cambria Math"/>
          <w:b w:val="0"/>
          <w:color w:val="111111"/>
          <w:sz w:val="22"/>
        </w:rPr>
        <w:t xml:space="preserve"> K</w:t>
      </w:r>
      <w:r>
        <w:rPr>
          <w:rFonts w:ascii="Cambria Math" w:hAnsi="Cambria Math" w:eastAsia="Cambria Math"/>
          <w:b w:val="0"/>
          <w:color w:val="111111"/>
          <w:sz w:val="18"/>
          <w:vertAlign w:val="subscript"/>
        </w:rPr>
        <w:t>4</w:t>
      </w:r>
      <w:r>
        <w:rPr>
          <w:rFonts w:ascii="Cambria Math" w:hAnsi="Cambria Math" w:eastAsia="Cambria Math"/>
          <w:b w:val="0"/>
          <w:color w:val="111111"/>
          <w:sz w:val="18"/>
          <w:vertAlign w:val="superscript"/>
        </w:rPr>
        <w:t>conn</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w:t>
      </w:r>
      <w:r>
        <w:rPr>
          <w:rFonts w:ascii="Calibri" w:hAnsi="Calibri" w:eastAsia="Calibri"/>
          <w:color w:val="111111"/>
          <w:sz w:val="22"/>
        </w:rPr>
        <w:t xml:space="preserve">, and two frozen derivative backends give </w:t>
      </w:r>
      <w:r>
        <w:rPr>
          <w:rFonts w:ascii="Cambria Math" w:hAnsi="Cambria Math" w:eastAsia="Cambria Math"/>
          <w:b w:val="0"/>
          <w:color w:val="111111"/>
          <w:sz w:val="22"/>
        </w:rPr>
        <w:t>110572494623989/1898991175363682400</w:t>
      </w:r>
      <w:r>
        <w:rPr>
          <w:rFonts w:ascii="Calibri" w:hAnsi="Calibri" w:eastAsia="Calibri"/>
          <w:color w:val="111111"/>
          <w:sz w:val="22"/>
        </w:rPr>
        <w:t xml:space="preserve"> in the positive-insertion convention. A separate cold per-history fusion ledger evaluates every return representative and gives the identical rational. Adding the cold direct coefficient produces the exact folded/rooted result </w:t>
      </w:r>
      <w:r>
        <w:rPr>
          <w:rFonts w:ascii="Cambria Math" w:hAnsi="Cambria Math" w:eastAsia="Cambria Math"/>
          <w:b w:val="0"/>
          <w:color w:val="111111"/>
          <w:sz w:val="22"/>
        </w:rPr>
        <w:t>4183029870024709967/45575788208728377600</w:t>
      </w:r>
      <w:r>
        <w:rPr>
          <w:rFonts w:ascii="Calibri" w:hAnsi="Calibri" w:eastAsia="Calibri"/>
          <w:color w:val="111111"/>
          <w:sz w:val="22"/>
        </w:rPr>
        <w:t>.</w:t>
      </w:r>
    </w:p>
    <w:p>
      <w:pPr>
        <w:pStyle w:val="Heading2"/>
        <w:keepNext/>
        <w:keepLines/>
        <w:widowControl/>
      </w:pPr>
      <w:r>
        <w:rPr>
          <w:rFonts w:ascii="Calibri" w:hAnsi="Calibri" w:eastAsia="Calibri"/>
          <w:color w:val="2E74B5"/>
          <w:sz w:val="26"/>
        </w:rPr>
        <w:t>25. Convention crosswalk</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450"/>
        <w:gridCol w:w="2100"/>
        <w:gridCol w:w="3810"/>
      </w:tblGrid>
      <w:tr>
        <w:trPr>
          <w:cantSplit w:val="true"/>
          <w:tblHeader w:val="true"/>
        </w:trPr>
        <w:tc>
          <w:tcPr>
            <w:tcW w:type="dxa" w:w="345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Quantity</w:t>
            </w:r>
          </w:p>
        </w:tc>
        <w:tc>
          <w:tcPr>
            <w:tcW w:type="dxa" w:w="210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Master convention</w:t>
            </w:r>
          </w:p>
        </w:tc>
        <w:tc>
          <w:tcPr>
            <w:tcW w:type="dxa" w:w="381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Source-specific translation</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Perturbation</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H=H</w:t>
            </w:r>
            <w:r>
              <w:rPr>
                <w:rFonts w:ascii="Cambria Math" w:hAnsi="Cambria Math" w:eastAsia="Cambria Math"/>
                <w:b w:val="0"/>
                <w:color w:val="111111"/>
                <w:sz w:val="15"/>
                <w:vertAlign w:val="subscript"/>
              </w:rPr>
              <w:t>0</w:t>
            </w:r>
            <w:r>
              <w:rPr>
                <w:rFonts w:ascii="Cambria Math" w:hAnsi="Cambria Math" w:eastAsia="Cambria Math"/>
                <w:b w:val="0"/>
                <w:color w:val="111111"/>
                <w:sz w:val="18"/>
              </w:rPr>
              <w:t>+uV</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Cubic paper: </w:t>
            </w:r>
            <w:r>
              <w:rPr>
                <w:rFonts w:ascii="Cambria Math" w:hAnsi="Cambria Math" w:eastAsia="Cambria Math"/>
                <w:b w:val="0"/>
                <w:color w:val="111111"/>
                <w:sz w:val="18"/>
              </w:rPr>
              <w:t>H=H</w:t>
            </w:r>
            <w:r>
              <w:rPr>
                <w:rFonts w:ascii="Cambria Math" w:hAnsi="Cambria Math" w:eastAsia="Cambria Math"/>
                <w:b w:val="0"/>
                <w:color w:val="111111"/>
                <w:sz w:val="15"/>
                <w:vertAlign w:val="subscript"/>
              </w:rPr>
              <w:t>E</w:t>
            </w:r>
            <w:r>
              <w:rPr>
                <w:rFonts w:ascii="Cambria Math" w:hAnsi="Cambria Math" w:eastAsia="Cambria Math"/>
                <w:b w:val="0"/>
                <w:color w:val="111111"/>
                <w:sz w:val="18"/>
              </w:rPr>
              <w:t>-uV</w:t>
            </w:r>
            <w:r>
              <w:rPr>
                <w:rFonts w:ascii="Cambria Math" w:hAnsi="Cambria Math" w:eastAsia="Cambria Math"/>
                <w:b w:val="0"/>
                <w:color w:val="111111"/>
                <w:sz w:val="15"/>
                <w:vertAlign w:val="subscript"/>
              </w:rPr>
              <w:t>paper</w:t>
            </w:r>
            <w:r>
              <w:rPr>
                <w:rFonts w:ascii="Calibri" w:hAnsi="Calibri" w:eastAsia="Calibri"/>
                <w:color w:val="111111"/>
                <w:sz w:val="18"/>
              </w:rPr>
              <w:t xml:space="preserve">, so </w:t>
            </w:r>
            <w:r>
              <w:rPr>
                <w:rFonts w:ascii="Cambria Math" w:hAnsi="Cambria Math" w:eastAsia="Cambria Math"/>
                <w:b w:val="0"/>
                <w:color w:val="111111"/>
                <w:sz w:val="18"/>
              </w:rPr>
              <w:t>V=-V</w:t>
            </w:r>
            <w:r>
              <w:rPr>
                <w:rFonts w:ascii="Cambria Math" w:hAnsi="Cambria Math" w:eastAsia="Cambria Math"/>
                <w:b w:val="0"/>
                <w:color w:val="111111"/>
                <w:sz w:val="15"/>
                <w:vertAlign w:val="subscript"/>
              </w:rPr>
              <w:t>paper</w:t>
            </w:r>
            <w:r>
              <w:rPr>
                <w:rFonts w:ascii="Calibri" w:hAnsi="Calibri" w:eastAsia="Calibri"/>
                <w:color w:val="111111"/>
                <w:sz w:val="18"/>
              </w:rPr>
              <w:t>.</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Face boundary</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D</w:t>
            </w:r>
            <w:r>
              <w:rPr>
                <w:rFonts w:ascii="Cambria Math" w:hAnsi="Cambria Math" w:eastAsia="Cambria Math"/>
                <w:b w:val="0"/>
                <w:color w:val="111111"/>
                <w:sz w:val="15"/>
                <w:vertAlign w:val="subscript"/>
              </w:rPr>
              <w:t>2</w:t>
            </w:r>
            <w:r>
              <w:rPr>
                <w:rFonts w:ascii="Cambria Math" w:hAnsi="Cambria Math" w:eastAsia="Cambria Math"/>
                <w:b w:val="0"/>
                <w:color w:val="111111"/>
                <w:sz w:val="18"/>
              </w:rPr>
              <w:t>:C</w:t>
            </w:r>
            <w:r>
              <w:rPr>
                <w:rFonts w:ascii="Cambria Math" w:hAnsi="Cambria Math" w:eastAsia="Cambria Math"/>
                <w:b w:val="0"/>
                <w:color w:val="111111"/>
                <w:sz w:val="15"/>
                <w:vertAlign w:val="subscript"/>
              </w:rPr>
              <w:t>2</w:t>
            </w:r>
            <w:r>
              <w:rPr>
                <w:rFonts w:ascii="Cambria Math" w:hAnsi="Cambria Math" w:eastAsia="Cambria Math"/>
                <w:b w:val="0"/>
                <w:color w:val="111111"/>
                <w:sz w:val="18"/>
              </w:rPr>
              <w:t>→C</w:t>
            </w:r>
            <w:r>
              <w:rPr>
                <w:rFonts w:ascii="Cambria Math" w:hAnsi="Cambria Math" w:eastAsia="Cambria Math"/>
                <w:b w:val="0"/>
                <w:color w:val="111111"/>
                <w:sz w:val="15"/>
                <w:vertAlign w:val="subscript"/>
              </w:rPr>
              <w:t>1</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Earlier synthesis used </w:t>
            </w:r>
            <w:r>
              <w:rPr>
                <w:rFonts w:ascii="Cambria Math" w:hAnsi="Cambria Math" w:eastAsia="Cambria Math"/>
                <w:b w:val="0"/>
                <w:color w:val="111111"/>
                <w:sz w:val="18"/>
              </w:rPr>
              <w:t>B</w:t>
            </w:r>
            <w:r>
              <w:rPr>
                <w:rFonts w:ascii="Cambria Math" w:hAnsi="Cambria Math" w:eastAsia="Cambria Math"/>
                <w:b w:val="0"/>
                <w:color w:val="111111"/>
                <w:sz w:val="15"/>
                <w:vertAlign w:val="subscript"/>
              </w:rPr>
              <w:t>2</w:t>
            </w:r>
            <w:r>
              <w:rPr>
                <w:rFonts w:ascii="Calibri" w:hAnsi="Calibri" w:eastAsia="Calibri"/>
                <w:color w:val="111111"/>
                <w:sz w:val="18"/>
              </w:rPr>
              <w:t>.</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Cell boundary</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D</w:t>
            </w:r>
            <w:r>
              <w:rPr>
                <w:rFonts w:ascii="Cambria Math" w:hAnsi="Cambria Math" w:eastAsia="Cambria Math"/>
                <w:b w:val="0"/>
                <w:color w:val="111111"/>
                <w:sz w:val="15"/>
                <w:vertAlign w:val="subscript"/>
              </w:rPr>
              <w:t>3</w:t>
            </w:r>
            <w:r>
              <w:rPr>
                <w:rFonts w:ascii="Cambria Math" w:hAnsi="Cambria Math" w:eastAsia="Cambria Math"/>
                <w:b w:val="0"/>
                <w:color w:val="111111"/>
                <w:sz w:val="18"/>
              </w:rPr>
              <w:t>:C</w:t>
            </w:r>
            <w:r>
              <w:rPr>
                <w:rFonts w:ascii="Cambria Math" w:hAnsi="Cambria Math" w:eastAsia="Cambria Math"/>
                <w:b w:val="0"/>
                <w:color w:val="111111"/>
                <w:sz w:val="15"/>
                <w:vertAlign w:val="subscript"/>
              </w:rPr>
              <w:t>3</w:t>
            </w:r>
            <w:r>
              <w:rPr>
                <w:rFonts w:ascii="Cambria Math" w:hAnsi="Cambria Math" w:eastAsia="Cambria Math"/>
                <w:b w:val="0"/>
                <w:color w:val="111111"/>
                <w:sz w:val="18"/>
              </w:rPr>
              <w:t>→C</w:t>
            </w:r>
            <w:r>
              <w:rPr>
                <w:rFonts w:ascii="Cambria Math" w:hAnsi="Cambria Math" w:eastAsia="Cambria Math"/>
                <w:b w:val="0"/>
                <w:color w:val="111111"/>
                <w:sz w:val="15"/>
                <w:vertAlign w:val="subscript"/>
              </w:rPr>
              <w:t>2</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Earlier synthesis used </w:t>
            </w:r>
            <w:r>
              <w:rPr>
                <w:rFonts w:ascii="Cambria Math" w:hAnsi="Cambria Math" w:eastAsia="Cambria Math"/>
                <w:b w:val="0"/>
                <w:color w:val="111111"/>
                <w:sz w:val="18"/>
              </w:rPr>
              <w:t>B</w:t>
            </w:r>
            <w:r>
              <w:rPr>
                <w:rFonts w:ascii="Cambria Math" w:hAnsi="Cambria Math" w:eastAsia="Cambria Math"/>
                <w:b w:val="0"/>
                <w:color w:val="111111"/>
                <w:sz w:val="15"/>
                <w:vertAlign w:val="subscript"/>
              </w:rPr>
              <w:t>3</w:t>
            </w:r>
            <w:r>
              <w:rPr>
                <w:rFonts w:ascii="Calibri" w:hAnsi="Calibri" w:eastAsia="Calibri"/>
                <w:color w:val="111111"/>
                <w:sz w:val="18"/>
              </w:rPr>
              <w:t>.</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Bloch incidence</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B(k)=D</w:t>
            </w:r>
            <w:r>
              <w:rPr>
                <w:rFonts w:ascii="Cambria Math" w:hAnsi="Cambria Math" w:eastAsia="Cambria Math"/>
                <w:b w:val="0"/>
                <w:color w:val="111111"/>
                <w:sz w:val="15"/>
                <w:vertAlign w:val="subscript"/>
              </w:rPr>
              <w:t>2</w:t>
            </w:r>
            <w:r>
              <w:rPr>
                <w:rFonts w:ascii="Cambria Math" w:hAnsi="Cambria Math" w:eastAsia="Cambria Math"/>
                <w:b w:val="0"/>
                <w:color w:val="111111"/>
                <w:sz w:val="18"/>
              </w:rPr>
              <w:t>(k)</w:t>
            </w:r>
            <w:r>
              <w:rPr>
                <w:rFonts w:ascii="Cambria Math" w:hAnsi="Cambria Math" w:eastAsia="Cambria Math"/>
                <w:b w:val="0"/>
                <w:color w:val="111111"/>
                <w:sz w:val="15"/>
                <w:vertAlign w:val="superscript"/>
              </w:rPr>
              <w:t>*</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Reserved for the cubic theorem only.</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Cubic shared-link coefficient</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t</w:t>
            </w:r>
            <w:r>
              <w:rPr>
                <w:rFonts w:ascii="Cambria Math" w:hAnsi="Cambria Math" w:eastAsia="Cambria Math"/>
                <w:b w:val="0"/>
                <w:color w:val="111111"/>
                <w:sz w:val="15"/>
                <w:vertAlign w:val="subscript"/>
              </w:rPr>
              <w:t>N</w:t>
            </w:r>
            <w:r>
              <w:rPr>
                <w:rFonts w:ascii="Cambria Math" w:hAnsi="Cambria Math" w:eastAsia="Cambria Math"/>
                <w:b w:val="0"/>
                <w:color w:val="111111"/>
                <w:sz w:val="15"/>
                <w:vertAlign w:val="superscript"/>
              </w:rPr>
              <w:t>cube,shared</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Distinct from the tetrahedral edge coefficient </w:t>
            </w:r>
            <w:r>
              <w:rPr>
                <w:rFonts w:ascii="Cambria Math" w:hAnsi="Cambria Math" w:eastAsia="Cambria Math"/>
                <w:b w:val="0"/>
                <w:color w:val="111111"/>
                <w:sz w:val="18"/>
              </w:rPr>
              <w:t>t</w:t>
            </w:r>
            <w:r>
              <w:rPr>
                <w:rFonts w:ascii="Cambria Math" w:hAnsi="Cambria Math" w:eastAsia="Cambria Math"/>
                <w:b w:val="0"/>
                <w:color w:val="111111"/>
                <w:sz w:val="15"/>
                <w:vertAlign w:val="subscript"/>
              </w:rPr>
              <w:t>N</w:t>
            </w:r>
            <w:r>
              <w:rPr>
                <w:rFonts w:ascii="Cambria Math" w:hAnsi="Cambria Math" w:eastAsia="Cambria Math"/>
                <w:b w:val="0"/>
                <w:color w:val="111111"/>
                <w:sz w:val="15"/>
                <w:vertAlign w:val="superscript"/>
              </w:rPr>
              <w:t>tri</w:t>
            </w:r>
            <w:r>
              <w:rPr>
                <w:rFonts w:ascii="Calibri" w:hAnsi="Calibri" w:eastAsia="Calibri"/>
                <w:color w:val="111111"/>
                <w:sz w:val="18"/>
              </w:rPr>
              <w:t>.</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Spatial lattice coupling</w:t>
            </w:r>
          </w:p>
        </w:tc>
        <w:tc>
          <w:tcPr>
            <w:tcW w:type="dxa" w:w="21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u</w:t>
            </w:r>
            <w:r>
              <w:rPr>
                <w:rFonts w:ascii="Calibri" w:hAnsi="Calibri" w:eastAsia="Calibri"/>
                <w:color w:val="111111"/>
                <w:sz w:val="18"/>
              </w:rPr>
              <w:t xml:space="preserve"> or </w:t>
            </w:r>
            <w:r>
              <w:rPr>
                <w:rFonts w:ascii="Cambria Math" w:hAnsi="Cambria Math" w:eastAsia="Cambria Math"/>
                <w:b w:val="0"/>
                <w:color w:val="111111"/>
                <w:sz w:val="18"/>
              </w:rPr>
              <w:t>β</w:t>
            </w:r>
            <w:r>
              <w:rPr>
                <w:rFonts w:ascii="Cambria Math" w:hAnsi="Cambria Math" w:eastAsia="Cambria Math"/>
                <w:b w:val="0"/>
                <w:color w:val="111111"/>
                <w:sz w:val="15"/>
                <w:vertAlign w:val="subscript"/>
              </w:rPr>
              <w:t>lat</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Kept separate from the compact one-plaquette </w:t>
            </w:r>
            <w:r>
              <w:rPr>
                <w:rFonts w:ascii="Cambria Math" w:hAnsi="Cambria Math" w:eastAsia="Cambria Math"/>
                <w:b w:val="0"/>
                <w:color w:val="111111"/>
                <w:sz w:val="18"/>
              </w:rPr>
              <w:t>β</w:t>
            </w:r>
            <w:r>
              <w:rPr>
                <w:rFonts w:ascii="Cambria Math" w:hAnsi="Cambria Math" w:eastAsia="Cambria Math"/>
                <w:b w:val="0"/>
                <w:color w:val="111111"/>
                <w:sz w:val="15"/>
                <w:vertAlign w:val="subscript"/>
              </w:rPr>
              <w:t>Weyl</w:t>
            </w:r>
            <w:r>
              <w:rPr>
                <w:rFonts w:ascii="Calibri" w:hAnsi="Calibri" w:eastAsia="Calibri"/>
                <w:color w:val="111111"/>
                <w:sz w:val="18"/>
              </w:rPr>
              <w:t>.</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First orders</w:t>
            </w:r>
          </w:p>
        </w:tc>
        <w:tc>
          <w:tcPr>
            <w:tcW w:type="dxa" w:w="21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r</w:t>
            </w:r>
            <w:r>
              <w:rPr>
                <w:rFonts w:ascii="Cambria Math" w:hAnsi="Cambria Math" w:eastAsia="Cambria Math"/>
                <w:b w:val="0"/>
                <w:color w:val="111111"/>
                <w:sz w:val="15"/>
                <w:vertAlign w:val="subscript"/>
              </w:rPr>
              <w:t>cell</w:t>
            </w:r>
            <w:r>
              <w:rPr>
                <w:rFonts w:ascii="Cambria Math" w:hAnsi="Cambria Math" w:eastAsia="Cambria Math"/>
                <w:b w:val="0"/>
                <w:color w:val="111111"/>
                <w:sz w:val="18"/>
              </w:rPr>
              <w:t>,r</w:t>
            </w:r>
            <w:r>
              <w:rPr>
                <w:rFonts w:ascii="Cambria Math" w:hAnsi="Cambria Math" w:eastAsia="Cambria Math"/>
                <w:b w:val="0"/>
                <w:color w:val="111111"/>
                <w:sz w:val="15"/>
                <w:vertAlign w:val="subscript"/>
              </w:rPr>
              <w:t>shape</w:t>
            </w:r>
            <w:r>
              <w:rPr>
                <w:rFonts w:ascii="Cambria Math" w:hAnsi="Cambria Math" w:eastAsia="Cambria Math"/>
                <w:b w:val="0"/>
                <w:color w:val="111111"/>
                <w:sz w:val="18"/>
              </w:rPr>
              <w:t>,r</w:t>
            </w:r>
            <w:r>
              <w:rPr>
                <w:rFonts w:ascii="Cambria Math" w:hAnsi="Cambria Math" w:eastAsia="Cambria Math"/>
                <w:b w:val="0"/>
                <w:color w:val="111111"/>
                <w:sz w:val="15"/>
                <w:vertAlign w:val="subscript"/>
              </w:rPr>
              <w:t>disp</w:t>
            </w:r>
          </w:p>
        </w:tc>
        <w:tc>
          <w:tcPr>
            <w:tcW w:type="dxa" w:w="38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Primitive completion, centered shape, and momentum dispersion are not interchangeable.</w:t>
            </w:r>
          </w:p>
        </w:tc>
      </w:tr>
    </w:tbl>
    <w:p>
      <w:pPr>
        <w:spacing w:before="0" w:after="40"/>
      </w:pPr>
    </w:p>
    <w:p>
      <w:pPr>
        <w:pStyle w:val="Heading2"/>
        <w:keepNext/>
        <w:keepLines/>
        <w:widowControl/>
      </w:pPr>
      <w:r>
        <w:rPr>
          <w:rFonts w:ascii="Calibri" w:hAnsi="Calibri" w:eastAsia="Calibri"/>
          <w:color w:val="2E74B5"/>
          <w:sz w:val="26"/>
        </w:rPr>
        <w:t>26. Seven-source authority ledger</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200"/>
        <w:gridCol w:w="6160"/>
      </w:tblGrid>
      <w:tr>
        <w:trPr>
          <w:cantSplit w:val="true"/>
          <w:tblHeader w:val="true"/>
        </w:trPr>
        <w:tc>
          <w:tcPr>
            <w:tcW w:type="dxa" w:w="320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Supplied artifact</w:t>
            </w:r>
          </w:p>
        </w:tc>
        <w:tc>
          <w:tcPr>
            <w:tcW w:type="dxa" w:w="616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Role, authority, and SHA-256</w:t>
            </w:r>
          </w:p>
        </w:tc>
      </w:tr>
      <w:tr>
        <w:trPr>
          <w:cantSplit w:val="true"/>
        </w:trPr>
        <w:tc>
          <w:tcPr>
            <w:tcW w:type="dxa" w:w="320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Nested_Quotient_Gauge_Spectral_Theory_Proven_Derivations.docx</w:t>
            </w:r>
          </w:p>
        </w:tc>
        <w:tc>
          <w:tcPr>
            <w:tcW w:type="dxa" w:w="61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Integrated baseline, audited and corrected here. SHA-256 </w:t>
            </w:r>
            <w:r>
              <w:rPr>
                <w:rFonts w:ascii="Cambria Math" w:hAnsi="Cambria Math" w:eastAsia="Cambria Math"/>
                <w:b w:val="0"/>
                <w:color w:val="111111"/>
                <w:sz w:val="18"/>
              </w:rPr>
              <w:t>F30BC5866B524D42​57E2702AB9D9684F​30CD297A231A18C1​7FC3EE7E0E728A34</w:t>
            </w:r>
            <w:r>
              <w:rPr>
                <w:rFonts w:ascii="Calibri" w:hAnsi="Calibri" w:eastAsia="Calibri"/>
                <w:color w:val="111111"/>
                <w:sz w:val="18"/>
              </w:rPr>
              <w:t>.</w:t>
            </w:r>
          </w:p>
        </w:tc>
      </w:tr>
      <w:tr>
        <w:trPr>
          <w:cantSplit w:val="true"/>
        </w:trPr>
        <w:tc>
          <w:tcPr>
            <w:tcW w:type="dxa" w:w="320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WORKHOUSE_Final_Paper.pdf</w:t>
            </w:r>
          </w:p>
        </w:tc>
        <w:tc>
          <w:tcPr>
            <w:tcW w:type="dxa" w:w="616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Independent self-contained incidence, homology, and finite-volume derivations; its all-rank second-order formula stated a channel-isotropy premise that Appendix G now independently proves in the one-shared-link scope. Portable third-order ledger is not self-contained. SHA-256 DBA6455BB417A2ED5194E9B28AFC3E5A7046134AFA8662CEB59ED188CED6D12A.</w:t>
            </w:r>
          </w:p>
        </w:tc>
      </w:tr>
      <w:tr>
        <w:trPr>
          <w:cantSplit w:val="true"/>
        </w:trPr>
        <w:tc>
          <w:tcPr>
            <w:tcW w:type="dxa" w:w="320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Nested-Quotient Circuit-Hodge Gauge Spectral Theory.txt</w:t>
            </w:r>
          </w:p>
        </w:tc>
        <w:tc>
          <w:tcPr>
            <w:tcW w:type="dxa" w:w="61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Original cellular synthesis; superseded where the folded correction narrows its claims. SHA-256 </w:t>
            </w:r>
            <w:r>
              <w:rPr>
                <w:rFonts w:ascii="Cambria Math" w:hAnsi="Cambria Math" w:eastAsia="Cambria Math"/>
                <w:b w:val="0"/>
                <w:color w:val="111111"/>
                <w:sz w:val="18"/>
              </w:rPr>
              <w:t>D5971C903FFA70E1​711F644E91BDEF67​2CDFC74FA27CD362​203B74EED955CE9D</w:t>
            </w:r>
            <w:r>
              <w:rPr>
                <w:rFonts w:ascii="Calibri" w:hAnsi="Calibri" w:eastAsia="Calibri"/>
                <w:color w:val="111111"/>
                <w:sz w:val="18"/>
              </w:rPr>
              <w:t>.</w:t>
            </w:r>
          </w:p>
        </w:tc>
      </w:tr>
      <w:tr>
        <w:trPr>
          <w:cantSplit w:val="true"/>
        </w:trPr>
        <w:tc>
          <w:tcPr>
            <w:tcW w:type="dxa" w:w="320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CANONICAL_FOLDED_THEORY_2026-08-20.md</w:t>
            </w:r>
          </w:p>
        </w:tc>
        <w:tc>
          <w:tcPr>
            <w:tcW w:type="dxa" w:w="61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Controlling correction for physical retained-space selection, folds, dispersion, and the pentagonal order mismatch. SHA-256 </w:t>
            </w:r>
            <w:r>
              <w:rPr>
                <w:rFonts w:ascii="Cambria Math" w:hAnsi="Cambria Math" w:eastAsia="Cambria Math"/>
                <w:b w:val="0"/>
                <w:color w:val="111111"/>
                <w:sz w:val="18"/>
              </w:rPr>
              <w:t>B719D62F8D803BDC​CBB876B82524315B​DAB54030C4A6732C​939CE5D38563103A</w:t>
            </w:r>
            <w:r>
              <w:rPr>
                <w:rFonts w:ascii="Calibri" w:hAnsi="Calibri" w:eastAsia="Calibri"/>
                <w:color w:val="111111"/>
                <w:sz w:val="18"/>
              </w:rPr>
              <w:t>.</w:t>
            </w:r>
          </w:p>
        </w:tc>
      </w:tr>
      <w:tr>
        <w:trPr>
          <w:cantSplit w:val="true"/>
        </w:trPr>
        <w:tc>
          <w:tcPr>
            <w:tcW w:type="dxa" w:w="320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hodge_haar_electric_resolvent_v06c_colab.py</w:t>
            </w:r>
          </w:p>
        </w:tc>
        <w:tc>
          <w:tcPr>
            <w:tcW w:type="dxa" w:w="61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Executed exact cubic resolvent certificate, </w:t>
            </w:r>
            <w:r>
              <w:rPr>
                <w:rFonts w:ascii="Cambria Math" w:hAnsi="Cambria Math" w:eastAsia="Cambria Math"/>
                <w:b w:val="0"/>
                <w:color w:val="111111"/>
                <w:sz w:val="18"/>
              </w:rPr>
              <w:t>20/20</w:t>
            </w:r>
            <w:r>
              <w:rPr>
                <w:rFonts w:ascii="Calibri" w:hAnsi="Calibri" w:eastAsia="Calibri"/>
                <w:color w:val="111111"/>
                <w:sz w:val="18"/>
              </w:rPr>
              <w:t xml:space="preserve"> gates. SHA-256 </w:t>
            </w:r>
            <w:r>
              <w:rPr>
                <w:rFonts w:ascii="Cambria Math" w:hAnsi="Cambria Math" w:eastAsia="Cambria Math"/>
                <w:b w:val="0"/>
                <w:color w:val="111111"/>
                <w:sz w:val="18"/>
              </w:rPr>
              <w:t>3A4673FFBADE3FC8​40B3CC710384A4CF​844684A781251988​39C13369E561871B</w:t>
            </w:r>
            <w:r>
              <w:rPr>
                <w:rFonts w:ascii="Calibri" w:hAnsi="Calibri" w:eastAsia="Calibri"/>
                <w:color w:val="111111"/>
                <w:sz w:val="18"/>
              </w:rPr>
              <w:t>.</w:t>
            </w:r>
          </w:p>
        </w:tc>
      </w:tr>
      <w:tr>
        <w:trPr>
          <w:cantSplit w:val="true"/>
        </w:trPr>
        <w:tc>
          <w:tcPr>
            <w:tcW w:type="dxa" w:w="320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backend_full_link_balanced_control.py</w:t>
            </w:r>
          </w:p>
        </w:tc>
        <w:tc>
          <w:tcPr>
            <w:tcW w:type="dxa" w:w="61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Executed balanced-link pentagonal control, </w:t>
            </w:r>
            <w:r>
              <w:rPr>
                <w:rFonts w:ascii="Cambria Math" w:hAnsi="Cambria Math" w:eastAsia="Cambria Math"/>
                <w:b w:val="0"/>
                <w:color w:val="111111"/>
                <w:sz w:val="18"/>
              </w:rPr>
              <w:t>24/24</w:t>
            </w:r>
            <w:r>
              <w:rPr>
                <w:rFonts w:ascii="Calibri" w:hAnsi="Calibri" w:eastAsia="Calibri"/>
                <w:color w:val="111111"/>
                <w:sz w:val="18"/>
              </w:rPr>
              <w:t xml:space="preserve"> gates; not full </w:t>
            </w:r>
            <w:r>
              <w:rPr>
                <w:rFonts w:ascii="Cambria Math" w:hAnsi="Cambria Math" w:eastAsia="Cambria Math"/>
                <w:b w:val="0"/>
                <w:color w:val="111111"/>
                <w:sz w:val="18"/>
              </w:rPr>
              <w:t>SU(3)</w:t>
            </w:r>
            <w:r>
              <w:rPr>
                <w:rFonts w:ascii="Calibri" w:hAnsi="Calibri" w:eastAsia="Calibri"/>
                <w:color w:val="111111"/>
                <w:sz w:val="18"/>
              </w:rPr>
              <w:t xml:space="preserve">. SHA-256 </w:t>
            </w:r>
            <w:r>
              <w:rPr>
                <w:rFonts w:ascii="Cambria Math" w:hAnsi="Cambria Math" w:eastAsia="Cambria Math"/>
                <w:b w:val="0"/>
                <w:color w:val="111111"/>
                <w:sz w:val="18"/>
              </w:rPr>
              <w:t>A938E466CEBF2CF5​AAE1546E7BAA3011​35651B241D05D5DC​88EDA0C737229BCB</w:t>
            </w:r>
            <w:r>
              <w:rPr>
                <w:rFonts w:ascii="Calibri" w:hAnsi="Calibri" w:eastAsia="Calibri"/>
                <w:color w:val="111111"/>
                <w:sz w:val="18"/>
              </w:rPr>
              <w:t>.</w:t>
            </w:r>
          </w:p>
        </w:tc>
      </w:tr>
      <w:tr>
        <w:trPr>
          <w:cantSplit w:val="true"/>
        </w:trPr>
        <w:tc>
          <w:tcPr>
            <w:tcW w:type="dxa" w:w="320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Shortest_Physical_Temporal_History_Theorem_Prototype.md</w:t>
            </w:r>
          </w:p>
        </w:tc>
        <w:tc>
          <w:tcPr>
            <w:tcW w:type="dxa" w:w="61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Conditional finite-state theorem prototype and reported pentagonal compression data. SHA-256 </w:t>
            </w:r>
            <w:r>
              <w:rPr>
                <w:rFonts w:ascii="Cambria Math" w:hAnsi="Cambria Math" w:eastAsia="Cambria Math"/>
                <w:b w:val="0"/>
                <w:color w:val="111111"/>
                <w:sz w:val="18"/>
              </w:rPr>
              <w:t>1C5737E25D5671B7​704B38B691479F53​4B219CB2A9A3CF82​86D5F21C4F86B7A7</w:t>
            </w:r>
            <w:r>
              <w:rPr>
                <w:rFonts w:ascii="Calibri" w:hAnsi="Calibri" w:eastAsia="Calibri"/>
                <w:color w:val="111111"/>
                <w:sz w:val="18"/>
              </w:rPr>
              <w:t>.</w:t>
            </w:r>
          </w:p>
        </w:tc>
      </w:tr>
    </w:tbl>
    <w:p>
      <w:pPr>
        <w:spacing w:before="0" w:after="40"/>
      </w:pPr>
    </w:p>
    <w:p>
      <w:pPr>
        <w:keepLines/>
        <w:widowControl/>
      </w:pPr>
      <w:r>
        <w:rPr>
          <w:rFonts w:ascii="Calibri" w:hAnsi="Calibri" w:eastAsia="Calibri"/>
          <w:color w:val="111111"/>
          <w:sz w:val="22"/>
        </w:rPr>
        <w:t xml:space="preserve">The independent cubic paper additionally reports a broader repository at commit </w:t>
      </w:r>
      <w:r>
        <w:rPr>
          <w:rFonts w:ascii="Cambria Math" w:hAnsi="Cambria Math" w:eastAsia="Cambria Math"/>
          <w:b w:val="0"/>
          <w:color w:val="111111"/>
          <w:sz w:val="22"/>
        </w:rPr>
        <w:t>ca3d440a7f93c17569e12d0511847505b6b72c5a</w:t>
      </w:r>
      <w:r>
        <w:rPr>
          <w:rFonts w:ascii="Calibri" w:hAnsi="Calibri" w:eastAsia="Calibri"/>
          <w:color w:val="111111"/>
          <w:sz w:val="22"/>
        </w:rPr>
        <w:t xml:space="preserve">, with </w:t>
      </w:r>
      <w:r>
        <w:rPr>
          <w:rFonts w:ascii="Cambria Math" w:hAnsi="Cambria Math" w:eastAsia="Cambria Math"/>
          <w:b w:val="0"/>
          <w:color w:val="111111"/>
          <w:sz w:val="22"/>
        </w:rPr>
        <w:t>119</w:t>
      </w:r>
      <w:r>
        <w:rPr>
          <w:rFonts w:ascii="Calibri" w:hAnsi="Calibri" w:eastAsia="Calibri"/>
          <w:color w:val="111111"/>
          <w:sz w:val="22"/>
        </w:rPr>
        <w:t xml:space="preserve"> exact-rational checks, </w:t>
      </w:r>
      <w:r>
        <w:rPr>
          <w:rFonts w:ascii="Cambria Math" w:hAnsi="Cambria Math" w:eastAsia="Cambria Math"/>
          <w:b w:val="0"/>
          <w:color w:val="111111"/>
          <w:sz w:val="22"/>
        </w:rPr>
        <w:t>29</w:t>
      </w:r>
      <w:r>
        <w:rPr>
          <w:rFonts w:ascii="Calibri" w:hAnsi="Calibri" w:eastAsia="Calibri"/>
          <w:color w:val="111111"/>
          <w:sz w:val="22"/>
        </w:rPr>
        <w:t xml:space="preserve"> numerical cross-checks, </w:t>
      </w:r>
      <w:r>
        <w:rPr>
          <w:rFonts w:ascii="Cambria Math" w:hAnsi="Cambria Math" w:eastAsia="Cambria Math"/>
          <w:b w:val="0"/>
          <w:color w:val="111111"/>
          <w:sz w:val="22"/>
        </w:rPr>
        <w:t>349</w:t>
      </w:r>
      <w:r>
        <w:rPr>
          <w:rFonts w:ascii="Calibri" w:hAnsi="Calibri" w:eastAsia="Calibri"/>
          <w:color w:val="111111"/>
          <w:sz w:val="22"/>
        </w:rPr>
        <w:t xml:space="preserve"> tests, and </w:t>
      </w:r>
      <w:r>
        <w:rPr>
          <w:rFonts w:ascii="Cambria Math" w:hAnsi="Cambria Math" w:eastAsia="Cambria Math"/>
          <w:b w:val="0"/>
          <w:color w:val="111111"/>
          <w:sz w:val="22"/>
        </w:rPr>
        <w:t>28</w:t>
      </w:r>
      <w:r>
        <w:rPr>
          <w:rFonts w:ascii="Calibri" w:hAnsi="Calibri" w:eastAsia="Calibri"/>
          <w:color w:val="111111"/>
          <w:sz w:val="22"/>
        </w:rPr>
        <w:t xml:space="preserve"> Lean theorems. Those are source claims; the repository was not among the supplied artifacts and was not independently audited here.</w:t>
      </w:r>
    </w:p>
    <w:p>
      <w:pPr>
        <w:pStyle w:val="Heading3"/>
        <w:keepNext/>
        <w:keepLines/>
        <w:widowControl/>
      </w:pPr>
      <w:r>
        <w:rPr>
          <w:rFonts w:ascii="Calibri" w:hAnsi="Calibri" w:eastAsia="Calibri"/>
          <w:color w:val="1F4D78"/>
          <w:sz w:val="24"/>
        </w:rPr>
        <w:t>26.1 Supplemental closure-audit ledger</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2350"/>
        <w:gridCol w:w="7010"/>
      </w:tblGrid>
      <w:tr>
        <w:trPr>
          <w:cantSplit w:val="true"/>
          <w:tblHeader w:val="true"/>
        </w:trPr>
        <w:tc>
          <w:tcPr>
            <w:tcW w:type="dxa" w:w="235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Closure artifact</w:t>
            </w:r>
          </w:p>
        </w:tc>
        <w:tc>
          <w:tcPr>
            <w:tcW w:type="dxa" w:w="701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Exact role, status, and SHA-256</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cubic_off_axis/DERIVATION_REPORT.md</w:t>
            </w:r>
            <w:r>
              <w:rPr>
                <w:rFonts w:ascii="Calibri" w:hAnsi="Calibri" w:eastAsia="Calibri"/>
                <w:color w:val="111111"/>
                <w:sz w:val="18"/>
              </w:rPr>
              <w:t xml:space="preserve"> and executable certificate</w:t>
            </w:r>
          </w:p>
        </w:tc>
        <w:tc>
          <w:tcPr>
            <w:tcW w:type="dxa" w:w="70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Saved-kernel recertification plus exact non-identifiability proof; the physical coefficient remains open. Report </w:t>
            </w:r>
            <w:r>
              <w:rPr>
                <w:rFonts w:ascii="Cambria Math" w:hAnsi="Cambria Math" w:eastAsia="Cambria Math"/>
                <w:b w:val="0"/>
                <w:color w:val="111111"/>
                <w:sz w:val="18"/>
              </w:rPr>
              <w:t>53DD05CE60DC8556​5B2E6F9B3019089E​3E90218E0D56430D​2468CB660D62683D</w:t>
            </w:r>
            <w:r>
              <w:rPr>
                <w:rFonts w:ascii="Calibri" w:hAnsi="Calibri" w:eastAsia="Calibri"/>
                <w:color w:val="111111"/>
                <w:sz w:val="18"/>
              </w:rPr>
              <w:t xml:space="preserve">; certificate </w:t>
            </w:r>
            <w:r>
              <w:rPr>
                <w:rFonts w:ascii="Cambria Math" w:hAnsi="Cambria Math" w:eastAsia="Cambria Math"/>
                <w:b w:val="0"/>
                <w:color w:val="111111"/>
                <w:sz w:val="18"/>
              </w:rPr>
              <w:t>8F86EF69369BFE3A​F2F77B25C9FB2310​437F74C5EAA387A7​BF551F1BEA082F3A</w:t>
            </w:r>
            <w:r>
              <w:rPr>
                <w:rFonts w:ascii="Calibri" w:hAnsi="Calibri" w:eastAsia="Calibri"/>
                <w:color w:val="111111"/>
                <w:sz w:val="18"/>
              </w:rPr>
              <w:t>.</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cubic_rooted_scalar/DERIVATION_REPORT.md</w:t>
            </w:r>
            <w:r>
              <w:rPr>
                <w:rFonts w:ascii="Calibri" w:hAnsi="Calibri" w:eastAsia="Calibri"/>
                <w:color w:val="111111"/>
                <w:sz w:val="18"/>
              </w:rPr>
              <w:t xml:space="preserve"> and closure certificate</w:t>
            </w:r>
          </w:p>
        </w:tc>
        <w:tc>
          <w:tcPr>
            <w:tcW w:type="dxa" w:w="70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Exact missing-ledger audit: </w:t>
            </w:r>
            <w:r>
              <w:rPr>
                <w:rFonts w:ascii="Cambria Math" w:hAnsi="Cambria Math" w:eastAsia="Cambria Math"/>
                <w:b w:val="0"/>
                <w:color w:val="111111"/>
                <w:sz w:val="18"/>
              </w:rPr>
              <w:t>609</w:t>
            </w:r>
            <w:r>
              <w:rPr>
                <w:rFonts w:ascii="Calibri" w:hAnsi="Calibri" w:eastAsia="Calibri"/>
                <w:color w:val="111111"/>
                <w:sz w:val="18"/>
              </w:rPr>
              <w:t xml:space="preserve"> required rows, zero physics rows, no promotable scalar. Report </w:t>
            </w:r>
            <w:r>
              <w:rPr>
                <w:rFonts w:ascii="Cambria Math" w:hAnsi="Cambria Math" w:eastAsia="Cambria Math"/>
                <w:b w:val="0"/>
                <w:color w:val="111111"/>
                <w:sz w:val="18"/>
              </w:rPr>
              <w:t>19119266BFEA91E9​079E0BDB7B233F74​C21185E577B75D77​54AE1C3923B20F90</w:t>
            </w:r>
            <w:r>
              <w:rPr>
                <w:rFonts w:ascii="Calibri" w:hAnsi="Calibri" w:eastAsia="Calibri"/>
                <w:color w:val="111111"/>
                <w:sz w:val="18"/>
              </w:rPr>
              <w:t xml:space="preserve">; JSON </w:t>
            </w:r>
            <w:r>
              <w:rPr>
                <w:rFonts w:ascii="Cambria Math" w:hAnsi="Cambria Math" w:eastAsia="Cambria Math"/>
                <w:b w:val="0"/>
                <w:color w:val="111111"/>
                <w:sz w:val="18"/>
              </w:rPr>
              <w:t>59083978DCCC26C3​8F3C03A21C02AC11​03731B8DCE9B385E​37DE2A1BF6AE86A2</w:t>
            </w:r>
            <w:r>
              <w:rPr>
                <w:rFonts w:ascii="Calibri" w:hAnsi="Calibri" w:eastAsia="Calibri"/>
                <w:color w:val="111111"/>
                <w:sz w:val="18"/>
              </w:rPr>
              <w:t>.</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pentagonal_o5_direct/o4_tensor_scope.json</w:t>
            </w:r>
            <w:r>
              <w:rPr>
                <w:rFonts w:ascii="Calibri" w:hAnsi="Calibri" w:eastAsia="Calibri"/>
                <w:color w:val="111111"/>
                <w:sz w:val="18"/>
              </w:rPr>
              <w:t xml:space="preserve"> and strict O4 ledger</w:t>
            </w:r>
          </w:p>
        </w:tc>
        <w:tc>
          <w:tcPr>
            <w:tcW w:type="dxa" w:w="70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Exact proof that the complete O4 contraction universe is balanced-only, plus byte-identical strict-Haar rerun. Scope </w:t>
            </w:r>
            <w:r>
              <w:rPr>
                <w:rFonts w:ascii="Cambria Math" w:hAnsi="Cambria Math" w:eastAsia="Cambria Math"/>
                <w:b w:val="0"/>
                <w:color w:val="111111"/>
                <w:sz w:val="18"/>
              </w:rPr>
              <w:t>D9DD5004AA1F3D50​A878062B2693E6DF​E6D207D66B999D6D​99DC5D7588ECF30C</w:t>
            </w:r>
            <w:r>
              <w:rPr>
                <w:rFonts w:ascii="Calibri" w:hAnsi="Calibri" w:eastAsia="Calibri"/>
                <w:color w:val="111111"/>
                <w:sz w:val="18"/>
              </w:rPr>
              <w:t xml:space="preserve">; ledger </w:t>
            </w:r>
            <w:r>
              <w:rPr>
                <w:rFonts w:ascii="Cambria Math" w:hAnsi="Cambria Math" w:eastAsia="Cambria Math"/>
                <w:b w:val="0"/>
                <w:color w:val="111111"/>
                <w:sz w:val="18"/>
              </w:rPr>
              <w:t>6C833485B5A2D50F​66DB4CAE8EA2A8FD​11177BBDA11E811D​DB2D1798EE9A5C40</w:t>
            </w:r>
            <w:r>
              <w:rPr>
                <w:rFonts w:ascii="Calibri" w:hAnsi="Calibri" w:eastAsia="Calibri"/>
                <w:color w:val="111111"/>
                <w:sz w:val="18"/>
              </w:rPr>
              <w:t>.</w:t>
            </w:r>
          </w:p>
        </w:tc>
      </w:tr>
      <w:tr>
        <w:trPr>
          <w:cantSplit w:val="true"/>
        </w:trPr>
        <w:tc>
          <w:tcPr>
            <w:tcW w:type="dxa" w:w="235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pentagonal_o5_direct/PENTAGONAL_O5_DIRECT_AUDIT_REPORT.md and certificate</w:t>
            </w:r>
          </w:p>
        </w:tc>
        <w:tc>
          <w:tcPr>
            <w:tcW w:type="dxa" w:w="70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Historical exact firewall and repaired-witness checkpoint. Its non-promotion conclusion is superseded only by the later target-blind complete cold ledger and fold theorem; its original hashes remain the recorded provenance boundary.</w:t>
            </w:r>
          </w:p>
        </w:tc>
      </w:tr>
      <w:tr>
        <w:trPr>
          <w:cantSplit w:val="true"/>
        </w:trPr>
        <w:tc>
          <w:tcPr>
            <w:tcW w:type="dxa" w:w="235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pentagonal_o5_fold/DERIVATION_AND_OBSTRUCTION_REPORT.md and obstruction certificate</w:t>
            </w:r>
          </w:p>
        </w:tc>
        <w:tc>
          <w:tcPr>
            <w:tcW w:type="dxa" w:w="70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Historical scalar-PVP identity and fail-closed underdetermination proof. The later dual-backend derivative and direct cold ledger supply exactly the data this checkpoint identified as missing.</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allrank_isotropy_closed proof, verifier, and certificate</w:t>
            </w:r>
          </w:p>
        </w:tc>
        <w:tc>
          <w:tcPr>
            <w:tcW w:type="dxa" w:w="70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Independent Haar reduction and exact rational sweep N=3,...,64; no isotropy premise remains. Proof 78a97e87687aa1e9c5f7d9502b600728c8e526df50b65f81aec77b2bf3d86dd2; verifier f1ed636afe752bdcdd2dce7e773e0dcb699856075c82ae489aa903af82a873d8; JSON 090b7e9af408e19dc6b995473cd21dda41ff2c0c162784401ce010dbef97455b.</w:t>
            </w:r>
          </w:p>
        </w:tc>
      </w:tr>
      <w:tr>
        <w:trPr>
          <w:cantSplit w:val="true"/>
        </w:trPr>
        <w:tc>
          <w:tcPr>
            <w:tcW w:type="dxa" w:w="23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pentagonal_o5_complete fold theorem and target-blind cold direct certificate</w:t>
            </w:r>
          </w:p>
        </w:tc>
        <w:tc>
          <w:tcPr>
            <w:tcW w:type="dxa" w:w="701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Exact 14^5 census, complete support-union fold, dual-backend derivative, two direct routes covering all 796 histories, and an independent per-history ledger covering all 572 canonical returns. Fold proof a2ec1203b34ec7142bb1a065a60fc912d8509957920e48337af0253c5a3becf4; census 9c97ee6d3afea0c7dbb9cae3c34f06980b5fea15e42697f9cb1450de29f502ee; derivative JSON ce316eff5dc7820126224b084cee0aa5fb864ad5522398767d775f31b9ca9720; direct JSON 7a1a9d7ac524d37621a17d2b56659ff9cb40c06ec13ee588029f1c910b9dcefb; independent direct JSON 17574c0c08e3a959261238226ea65f29e477ba43c99f05c11e42e4de35255f99; folded-return JSON 9060d3bcefedc0d4c9461ce3ff3c5f9b20faffa9b5bacc63ce14614850f0af6f; consolidated JSON c37d61dd4bf471838b1fc0fb283fad99d31c7f942596d8f53f5c77ff42536d3e.</w:t>
            </w:r>
          </w:p>
        </w:tc>
      </w:tr>
    </w:tbl>
    <w:p>
      <w:pPr>
        <w:spacing w:before="0" w:after="40"/>
      </w:pPr>
    </w:p>
    <w:p>
      <w:pPr>
        <w:keepLines/>
        <w:widowControl/>
      </w:pPr>
      <w:r>
        <w:rPr>
          <w:rFonts w:ascii="Calibri" w:hAnsi="Calibri" w:eastAsia="Calibri"/>
          <w:color w:val="111111"/>
          <w:sz w:val="22"/>
        </w:rPr>
        <w:t xml:space="preserve">The earlier supplemental </w:t>
      </w:r>
      <w:r>
        <w:rPr>
          <w:rFonts w:ascii="Calibri" w:hAnsi="Calibri" w:eastAsia="Calibri"/>
          <w:i/>
          <w:color w:val="111111"/>
          <w:sz w:val="22"/>
        </w:rPr>
        <w:t>pentagonal_full_su3/FULL_SU3_</w:t>
      </w:r>
      <w:r>
        <w:rPr>
          <w:rFonts w:ascii="Calibri" w:hAnsi="Calibri" w:eastAsia="Calibri"/>
          <w:color w:val="111111"/>
          <w:sz w:val="22"/>
        </w:rPr>
        <w:t xml:space="preserve"> narrative classified the </w:t>
      </w:r>
      <w:r>
        <w:rPr>
          <w:rFonts w:ascii="Cambria Math" w:hAnsi="Cambria Math" w:eastAsia="Cambria Math"/>
          <w:b w:val="0"/>
          <w:color w:val="111111"/>
          <w:sz w:val="22"/>
        </w:rPr>
        <w:t>(3,0)</w:t>
      </w:r>
      <w:r>
        <w:rPr>
          <w:rFonts w:ascii="Calibri" w:hAnsi="Calibri" w:eastAsia="Calibri"/>
          <w:color w:val="111111"/>
          <w:sz w:val="22"/>
        </w:rPr>
        <w:t xml:space="preserve"> and </w:t>
      </w:r>
      <w:r>
        <w:rPr>
          <w:rFonts w:ascii="Cambria Math" w:hAnsi="Cambria Math" w:eastAsia="Cambria Math"/>
          <w:b w:val="0"/>
          <w:color w:val="111111"/>
          <w:sz w:val="22"/>
        </w:rPr>
        <w:t>(0,3)</w:t>
      </w:r>
      <w:r>
        <w:rPr>
          <w:rFonts w:ascii="Calibri" w:hAnsi="Calibri" w:eastAsia="Calibri"/>
          <w:color w:val="111111"/>
          <w:sz w:val="22"/>
        </w:rPr>
        <w:t xml:space="preserve"> rank gates as sectors exercised by the fourth-order histories. The later exhaustive tensor-scope ledger supersedes that provenance statement: </w:t>
      </w:r>
      <w:r>
        <w:rPr>
          <w:rFonts w:ascii="Cambria Math" w:hAnsi="Cambria Math" w:eastAsia="Cambria Math"/>
          <w:b w:val="0"/>
          <w:color w:val="111111"/>
          <w:sz w:val="22"/>
        </w:rPr>
        <w:t>0/48</w:t>
      </w:r>
      <w:r>
        <w:rPr>
          <w:rFonts w:ascii="Calibri" w:hAnsi="Calibri" w:eastAsia="Calibri"/>
          <w:color w:val="111111"/>
          <w:sz w:val="22"/>
        </w:rPr>
        <w:t xml:space="preserve"> endpoint histories and </w:t>
      </w:r>
      <w:r>
        <w:rPr>
          <w:rFonts w:ascii="Cambria Math" w:hAnsi="Cambria Math" w:eastAsia="Cambria Math"/>
          <w:b w:val="0"/>
          <w:color w:val="111111"/>
          <w:sz w:val="22"/>
        </w:rPr>
        <w:t>0/40</w:t>
      </w:r>
      <w:r>
        <w:rPr>
          <w:rFonts w:ascii="Calibri" w:hAnsi="Calibri" w:eastAsia="Calibri"/>
          <w:color w:val="111111"/>
          <w:sz w:val="22"/>
        </w:rPr>
        <w:t xml:space="preserve"> allowed source-to-</w:t>
      </w:r>
      <w:r>
        <w:rPr>
          <w:rFonts w:ascii="Cambria Math" w:hAnsi="Cambria Math" w:eastAsia="Cambria Math"/>
          <w:b w:val="0"/>
          <w:color w:val="111111"/>
          <w:sz w:val="22"/>
        </w:rPr>
        <w:t>P</w:t>
      </w:r>
      <w:r>
        <w:rPr>
          <w:rFonts w:ascii="Calibri" w:hAnsi="Calibri" w:eastAsia="Calibri"/>
          <w:color w:val="111111"/>
          <w:sz w:val="22"/>
        </w:rPr>
        <w:t xml:space="preserve"> pairs are unbalanced. Those determinant-rank gates are diagnostics, not inputs to the promoted order-four coefficient.</w:t>
      </w:r>
    </w:p>
    <w:p>
      <w:pPr>
        <w:pStyle w:val="Heading3"/>
        <w:keepNext/>
        <w:keepLines/>
        <w:widowControl/>
      </w:pPr>
      <w:r>
        <w:rPr>
          <w:rFonts w:ascii="Calibri" w:hAnsi="Calibri" w:eastAsia="Calibri"/>
          <w:color w:val="1F4D78"/>
          <w:sz w:val="24"/>
        </w:rPr>
        <w:t>26.2 Six-document reconciliation ledger</w:t>
      </w:r>
    </w:p>
    <w:p>
      <w:pPr>
        <w:keepLines/>
        <w:widowControl/>
      </w:pPr>
      <w:r>
        <w:rPr>
          <w:rFonts w:ascii="Calibri" w:hAnsi="Calibri" w:eastAsia="Calibri"/>
          <w:color w:val="111111"/>
          <w:sz w:val="22"/>
        </w:rPr>
        <w:t>The following six supplied containers are the immediate inputs to this edition. A document can contribute a formula, correction, or provenance fact without controlling every topic it discusses.</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200"/>
        <w:gridCol w:w="6160"/>
      </w:tblGrid>
      <w:tr>
        <w:trPr>
          <w:cantSplit w:val="true"/>
          <w:tblHeader w:val="true"/>
        </w:trPr>
        <w:tc>
          <w:tcPr>
            <w:tcW w:type="dxa" w:w="320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Supplied artifact</w:t>
            </w:r>
          </w:p>
        </w:tc>
        <w:tc>
          <w:tcPr>
            <w:tcW w:type="dxa" w:w="616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Reconciled role and disposition</w:t>
            </w:r>
          </w:p>
        </w:tc>
      </w:tr>
      <w:tr>
        <w:trPr>
          <w:cantSplit w:val="true"/>
        </w:trPr>
        <w:tc>
          <w:tcPr>
            <w:tcW w:type="dxa" w:w="320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final_paper_20260828.md</w:t>
            </w:r>
            <w:r>
              <w:rPr>
                <w:rFonts w:ascii="Calibri" w:hAnsi="Calibri" w:eastAsia="Calibri"/>
                <w:color w:val="111111"/>
                <w:sz w:val="18"/>
              </w:rPr>
              <w:t xml:space="preserve"> - </w:t>
            </w:r>
            <w:r>
              <w:rPr>
                <w:rFonts w:ascii="Cambria Math" w:hAnsi="Cambria Math" w:eastAsia="Cambria Math"/>
                <w:b w:val="0"/>
                <w:color w:val="111111"/>
                <w:sz w:val="18"/>
              </w:rPr>
              <w:t>7C15D85A5E849788​A3A5993A41313370​5DA79CED2FC07402​60EE1E47374DE6B8</w:t>
            </w:r>
          </w:p>
        </w:tc>
        <w:tc>
          <w:tcPr>
            <w:tcW w:type="dxa" w:w="61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Referee/audit memorandum, not an instruction file. Controls the vacuum-route clause, wrapping-sheet/harmonic distinction, lifter-count correction, and portable-versus-corpus evidence boundary.</w:t>
            </w:r>
          </w:p>
        </w:tc>
      </w:tr>
      <w:tr>
        <w:trPr>
          <w:cantSplit w:val="true"/>
        </w:trPr>
        <w:tc>
          <w:tcPr>
            <w:tcW w:type="dxa" w:w="320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NESTED_QUOTIENT_GAUGE_SPECTRAL_THEORY_UNIFIED_MASTER_2026-08-28.docx</w:t>
            </w:r>
            <w:r>
              <w:rPr>
                <w:rFonts w:ascii="Calibri" w:hAnsi="Calibri" w:eastAsia="Calibri"/>
                <w:color w:val="111111"/>
                <w:sz w:val="18"/>
              </w:rPr>
              <w:t xml:space="preserve"> - </w:t>
            </w:r>
            <w:r>
              <w:rPr>
                <w:rFonts w:ascii="Cambria Math" w:hAnsi="Cambria Math" w:eastAsia="Cambria Math"/>
                <w:b w:val="0"/>
                <w:color w:val="111111"/>
                <w:sz w:val="18"/>
              </w:rPr>
              <w:t>71650416D5788DAA​C6E82117306A18BD​20086D4FAD2C9126​DE7F829AFFA1B8DB</w:t>
            </w:r>
          </w:p>
        </w:tc>
        <w:tc>
          <w:tcPr>
            <w:tcW w:type="dxa" w:w="61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Broad synthesis, figures, bibliography, QBOUND/Haar/Lean dossier, and governance context. Superseded wherever the closure master or referee correction is stricter.</w:t>
            </w:r>
          </w:p>
        </w:tc>
      </w:tr>
      <w:tr>
        <w:trPr>
          <w:cantSplit w:val="true"/>
        </w:trPr>
        <w:tc>
          <w:tcPr>
            <w:tcW w:type="dxa" w:w="320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Nested_Quotient_Circuit_Hodge_Gauge_Spectral_Theory_Master.docx - 2C5503906C779270BF7C0668B4827535F7BBBE779492DF5F5B140A34DB810628</w:t>
            </w:r>
          </w:p>
        </w:tc>
        <w:tc>
          <w:tcPr>
            <w:tcW w:type="dxa" w:w="616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8"/>
              </w:rPr>
              <w:t>Earlier closure-audited theorem spine. Its obstruction certificates correctly prevented premature promotion; Appendix G supersedes only the two obligations for which new exact proofs and ledgers are now present. The cubic rooted/off-axis obstructions remain controlling.</w:t>
            </w:r>
          </w:p>
        </w:tc>
      </w:tr>
      <w:tr>
        <w:trPr>
          <w:cantSplit w:val="true"/>
        </w:trPr>
        <w:tc>
          <w:tcPr>
            <w:tcW w:type="dxa" w:w="320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WORKHOUSE_Final_Paper.zip</w:t>
            </w:r>
            <w:r>
              <w:rPr>
                <w:rFonts w:ascii="Calibri" w:hAnsi="Calibri" w:eastAsia="Calibri"/>
                <w:color w:val="111111"/>
                <w:sz w:val="18"/>
              </w:rPr>
              <w:t xml:space="preserve"> - </w:t>
            </w:r>
            <w:r>
              <w:rPr>
                <w:rFonts w:ascii="Cambria Math" w:hAnsi="Cambria Math" w:eastAsia="Cambria Math"/>
                <w:b w:val="0"/>
                <w:color w:val="111111"/>
                <w:sz w:val="18"/>
              </w:rPr>
              <w:t>42BC3BB96AA5F3B9​3A02642828074040​421C820515A0F749​31851CFBF21F1C47</w:t>
            </w:r>
          </w:p>
        </w:tc>
        <w:tc>
          <w:tcPr>
            <w:tcW w:type="dxa" w:w="61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Contains the earlier eight-page paper, inner PDF </w:t>
            </w:r>
            <w:r>
              <w:rPr>
                <w:rFonts w:ascii="Cambria Math" w:hAnsi="Cambria Math" w:eastAsia="Cambria Math"/>
                <w:b w:val="0"/>
                <w:color w:val="111111"/>
                <w:sz w:val="18"/>
              </w:rPr>
              <w:t>B57F70ED023995C4​109C5F16F45C300F​A93C933D093905CC​38B04860A5686030</w:t>
            </w:r>
            <w:r>
              <w:rPr>
                <w:rFonts w:ascii="Calibri" w:hAnsi="Calibri" w:eastAsia="Calibri"/>
                <w:color w:val="111111"/>
                <w:sz w:val="18"/>
              </w:rPr>
              <w:t>. Retains the compact cubic formulas; its global self-contained claim is superseded by the later evidence audit.</w:t>
            </w:r>
          </w:p>
        </w:tc>
      </w:tr>
      <w:tr>
        <w:trPr>
          <w:cantSplit w:val="true"/>
        </w:trPr>
        <w:tc>
          <w:tcPr>
            <w:tcW w:type="dxa" w:w="320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WORKHOUSE_Master_Document.pdf</w:t>
            </w:r>
            <w:r>
              <w:rPr>
                <w:rFonts w:ascii="Calibri" w:hAnsi="Calibri" w:eastAsia="Calibri"/>
                <w:color w:val="111111"/>
                <w:sz w:val="18"/>
              </w:rPr>
              <w:t xml:space="preserve"> - </w:t>
            </w:r>
            <w:r>
              <w:rPr>
                <w:rFonts w:ascii="Cambria Math" w:hAnsi="Cambria Math" w:eastAsia="Cambria Math"/>
                <w:b w:val="0"/>
                <w:color w:val="111111"/>
                <w:sz w:val="18"/>
              </w:rPr>
              <w:t>A4DA893F56EF4926​6571443918F77F15​8D7238492C56E1C8​65B54EABEA51B792</w:t>
            </w:r>
          </w:p>
        </w:tc>
        <w:tc>
          <w:tcPr>
            <w:tcW w:type="dxa" w:w="61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Twelve-page master derivation and evidence-grade rewrite. Controls the complete retained-sector qualification, finite-volume width, temporal-history/fold framework, and explicit conditional grading where portable payloads are absent.</w:t>
            </w:r>
          </w:p>
        </w:tc>
      </w:tr>
      <w:tr>
        <w:trPr>
          <w:cantSplit w:val="true"/>
        </w:trPr>
        <w:tc>
          <w:tcPr>
            <w:tcW w:type="dxa" w:w="3200"/>
            <w:vAlign w:val="center"/>
            <w:tcMar>
              <w:top w:w="80" w:type="dxa"/>
              <w:start w:w="120" w:type="dxa"/>
              <w:bottom w:w="80" w:type="dxa"/>
              <w:end w:w="120" w:type="dxa"/>
            </w:tcMar>
          </w:tcPr>
          <w:p>
            <w:pPr>
              <w:pStyle w:val="CompactTableText"/>
              <w:keepLines/>
              <w:widowControl/>
            </w:pPr>
            <w:r>
              <w:rPr>
                <w:rFonts w:ascii="Calibri" w:hAnsi="Calibri" w:eastAsia="Calibri"/>
                <w:i/>
                <w:color w:val="111111"/>
                <w:sz w:val="18"/>
              </w:rPr>
              <w:t>GLUEBALL_HODGE_MASTER_RESEARCH_DOCUMENT_2026-08-28.docx</w:t>
            </w:r>
            <w:r>
              <w:rPr>
                <w:rFonts w:ascii="Calibri" w:hAnsi="Calibri" w:eastAsia="Calibri"/>
                <w:color w:val="111111"/>
                <w:sz w:val="18"/>
              </w:rPr>
              <w:t xml:space="preserve"> - </w:t>
            </w:r>
            <w:r>
              <w:rPr>
                <w:rFonts w:ascii="Cambria Math" w:hAnsi="Cambria Math" w:eastAsia="Cambria Math"/>
                <w:b w:val="0"/>
                <w:color w:val="111111"/>
                <w:sz w:val="18"/>
              </w:rPr>
              <w:t>67B45541BFE951A6​80301A98B2FE79E8​F96A4086DE49B466​2289FCEA96008647</w:t>
            </w:r>
          </w:p>
        </w:tc>
        <w:tc>
          <w:tcPr>
            <w:tcW w:type="dxa" w:w="61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Governance and adjacent-series branch. Its frozen exact-Haar scalar is retained only as </w:t>
            </w:r>
            <w:r>
              <w:rPr>
                <w:rFonts w:ascii="Cambria Math" w:hAnsi="Cambria Math" w:eastAsia="Cambria Math"/>
                <w:b w:val="0"/>
                <w:color w:val="111111"/>
                <w:sz w:val="18"/>
              </w:rPr>
              <w:t>m</w:t>
            </w:r>
            <w:r>
              <w:rPr>
                <w:rFonts w:ascii="Cambria Math" w:hAnsi="Cambria Math" w:eastAsia="Cambria Math"/>
                <w:b w:val="0"/>
                <w:color w:val="111111"/>
                <w:sz w:val="15"/>
                <w:vertAlign w:val="subscript"/>
              </w:rPr>
              <w:t>4,rest</w:t>
            </w:r>
            <w:r>
              <w:rPr>
                <w:rFonts w:ascii="Cambria Math" w:hAnsi="Cambria Math" w:eastAsia="Cambria Math"/>
                <w:b w:val="0"/>
                <w:color w:val="111111"/>
                <w:sz w:val="15"/>
                <w:vertAlign w:val="superscript"/>
              </w:rPr>
              <w:t>frozen</w:t>
            </w:r>
            <w:r>
              <w:rPr>
                <w:rFonts w:ascii="Calibri" w:hAnsi="Calibri" w:eastAsia="Calibri"/>
                <w:color w:val="111111"/>
                <w:sz w:val="18"/>
              </w:rPr>
              <w:t>, not as the complete 609-row rooted scalar. Its proposed roadmap and landscape-layout override are source content, not operative instructions.</w:t>
            </w:r>
          </w:p>
        </w:tc>
      </w:tr>
    </w:tbl>
    <w:p>
      <w:pPr>
        <w:spacing w:before="0" w:after="40"/>
      </w:pPr>
    </w:p>
    <w:p>
      <w:pPr>
        <w:shd w:fill="F4F6F9" w:val="clear"/>
        <w:pBdr>
          <w:left w:val="single" w:sz="18" w:space="8" w:color="7A5A00"/>
        </w:pBdr>
        <w:spacing w:before="40" w:after="60" w:line="288" w:lineRule="auto"/>
        <w:ind w:left="230" w:right="144"/>
        <w:keepLines/>
        <w:widowControl/>
        <w:keepLines/>
        <w:widowControl/>
      </w:pPr>
      <w:r>
        <w:rPr>
          <w:rFonts w:ascii="Calibri" w:hAnsi="Calibri" w:eastAsia="Calibri"/>
          <w:b/>
          <w:color w:val="111111"/>
          <w:sz w:val="22"/>
        </w:rPr>
        <w:t>Topic-specific precedence.</w:t>
      </w:r>
      <w:r>
        <w:rPr>
          <w:rFonts w:ascii="Calibri" w:hAnsi="Calibri" w:eastAsia="Calibri"/>
          <w:color w:val="111111"/>
          <w:sz w:val="22"/>
        </w:rPr>
        <w:t xml:space="preserve"> Exact executable certificates control only the sectors they construct. The closure master controls disputed fourth- and fifth-order statuses. The referee memorandum controls identified editorial corrections. The WORKHOUSE papers control their self-contained incidence/homology derivations and stated evidence boundaries. The GLUEBALL and earlier unified masters supply adjacent branches and provenance without widening proof scope.</w:t>
      </w:r>
    </w:p>
    <w:p>
      <w:pPr>
        <w:pStyle w:val="Heading1"/>
        <w:keepNext/>
        <w:keepLines/>
        <w:widowControl/>
      </w:pPr>
      <w:r>
        <w:rPr>
          <w:rFonts w:ascii="Calibri" w:hAnsi="Calibri" w:eastAsia="Calibri"/>
          <w:color w:val="2E74B5"/>
          <w:sz w:val="32"/>
        </w:rPr>
        <w:t>Appendix A. Proof-dependency map</w:t>
      </w:r>
    </w:p>
    <w:p>
      <w:pPr>
        <w:keepLines/>
        <w:widowControl/>
      </w:pPr>
      <w:r>
        <w:rPr>
          <w:rFonts w:ascii="Calibri" w:hAnsi="Calibri" w:eastAsia="Calibri"/>
          <w:color w:val="111111"/>
          <w:sz w:val="22"/>
        </w:rPr>
        <w:t>The dependency structure of the document is:</w:t>
      </w:r>
    </w:p>
    <w:p>
      <w:pPr>
        <w:pStyle w:val="EquationDisplay"/>
        <w:ind w:left="144" w:right="144"/>
        <w:keepLines/>
        <w:widowControl/>
      </w:pPr>
      <w:r>
        <w:rPr>
          <w:rFonts w:ascii="Cambria Math" w:hAnsi="Cambria Math" w:eastAsia="Cambria Math"/>
          <w:b w:val="0"/>
          <w:color w:val="111111"/>
          <w:sz w:val="18"/>
        </w:rPr>
        <w:t>cell complex + H</w:t>
      </w:r>
      <w:r>
        <w:rPr>
          <w:rFonts w:ascii="Cambria Math" w:hAnsi="Cambria Math" w:eastAsia="Cambria Math"/>
          <w:b w:val="0"/>
          <w:color w:val="111111"/>
          <w:sz w:val="15"/>
          <w:vertAlign w:val="subscript"/>
        </w:rPr>
        <w:t>0</w:t>
      </w:r>
      <w:r>
        <w:rPr>
          <w:rFonts w:ascii="Cambria Math" w:hAnsi="Cambria Math" w:eastAsia="Cambria Math"/>
          <w:b w:val="0"/>
          <w:color w:val="111111"/>
          <w:sz w:val="18"/>
        </w:rPr>
        <w:t xml:space="preserve"> + physical P</w:t>
      </w:r>
      <w:r>
        <w:rPr>
          <w:rFonts w:ascii="Cambria Math" w:hAnsi="Cambria Math" w:eastAsia="Cambria Math"/>
          <w:b w:val="0"/>
          <w:color w:val="111111"/>
          <w:sz w:val="15"/>
          <w:vertAlign w:val="subscript"/>
        </w:rPr>
        <w:t>E</w:t>
      </w:r>
      <w:r>
        <w:rPr>
          <w:rFonts w:ascii="Cambria Math" w:hAnsi="Cambria Math" w:eastAsia="Cambria Math"/>
          <w:b w:val="0"/>
          <w:color w:val="111111"/>
          <w:sz w:val="18"/>
        </w:rPr>
        <w:t xml:space="preserve"> → bounded ordered histories → exact Gram quotient → electric resolvents → direct/folded support assembly.</w:t>
      </w:r>
    </w:p>
    <w:p>
      <w:pPr>
        <w:keepNext/>
        <w:keepLines/>
        <w:widowControl/>
      </w:pPr>
      <w:r>
        <w:rPr>
          <w:rFonts w:ascii="Calibri" w:hAnsi="Calibri" w:eastAsia="Calibri"/>
          <w:color w:val="111111"/>
          <w:sz w:val="22"/>
        </w:rPr>
        <w:t>From this common trunk:</w:t>
      </w:r>
    </w:p>
    <w:p>
      <w:pPr>
        <w:pStyle w:val="EquationDisplay"/>
        <w:keepNext/>
        <w:keepLines/>
        <w:widowControl/>
      </w:pPr>
      <w:r>
        <w:rPr>
          <w:rFonts w:ascii="Cambria Math" w:hAnsi="Cambria Math" w:eastAsia="Cambria Math"/>
          <w:b w:val="0"/>
          <w:color w:val="111111"/>
          <w:sz w:val="21"/>
        </w:rPr>
        <w:t>assembled H</w:t>
      </w:r>
      <w:r>
        <w:rPr>
          <w:rFonts w:ascii="Cambria Math" w:hAnsi="Cambria Math" w:eastAsia="Cambria Math"/>
          <w:b w:val="0"/>
          <w:color w:val="111111"/>
          <w:sz w:val="17"/>
          <w:vertAlign w:val="subscript"/>
        </w:rPr>
        <w:t>eff</w:t>
      </w:r>
      <w:r>
        <w:rPr>
          <w:rFonts w:ascii="Cambria Math" w:hAnsi="Cambria Math" w:eastAsia="Cambria Math"/>
          <w:b w:val="0"/>
          <w:color w:val="111111"/>
          <w:sz w:val="17"/>
          <w:vertAlign w:val="superscript"/>
        </w:rPr>
        <w:t>(r)</w:t>
      </w:r>
      <w:r>
        <w:rPr>
          <w:rFonts w:ascii="Cambria Math" w:hAnsi="Cambria Math" w:eastAsia="Cambria Math"/>
          <w:b w:val="0"/>
          <w:color w:val="111111"/>
          <w:sz w:val="21"/>
        </w:rPr>
        <w:t xml:space="preserve"> → scalar-free compression → shape order → Bloch spectrum → dispersion,</w:t>
      </w:r>
    </w:p>
    <w:p>
      <w:pPr>
        <w:keepNext/>
        <w:keepLines/>
        <w:widowControl/>
      </w:pPr>
      <w:r>
        <w:rPr>
          <w:rFonts w:ascii="Calibri" w:hAnsi="Calibri" w:eastAsia="Calibri"/>
          <w:color w:val="111111"/>
          <w:sz w:val="22"/>
        </w:rPr>
        <w:t>and independently</w:t>
      </w:r>
    </w:p>
    <w:p>
      <w:pPr>
        <w:pStyle w:val="EquationDisplay"/>
        <w:keepLines/>
        <w:widowControl/>
      </w:pPr>
      <w:r>
        <w:rPr>
          <w:rFonts w:ascii="Cambria Math" w:hAnsi="Cambria Math" w:eastAsia="Cambria Math"/>
          <w:b w:val="0"/>
          <w:color w:val="111111"/>
          <w:sz w:val="21"/>
        </w:rPr>
        <w:t>assembled support moments → support-union convolution → rooted inversion → scalar/rest coefficient.</w:t>
      </w:r>
    </w:p>
    <w:p>
      <w:pPr>
        <w:keepLines/>
        <w:widowControl/>
      </w:pPr>
      <w:r>
        <w:rPr>
          <w:rFonts w:ascii="Calibri" w:hAnsi="Calibri" w:eastAsia="Calibri"/>
          <w:color w:val="111111"/>
          <w:sz w:val="22"/>
        </w:rPr>
        <w:t>The restricted circuit theorem and cell identity provide geometric constraints on particular history classes. The primitive amplitude theorem supplies the exact coefficient of a simple-loop completion family. A regulator theorem follows only after a complete lower-order census, exact nonzero residue, and a nontrivial compressed or momentum-dependent endpoint operator are all established.</w:t>
      </w:r>
    </w:p>
    <w:p>
      <w:pPr>
        <w:pStyle w:val="Heading1"/>
        <w:keepNext/>
        <w:keepLines/>
        <w:widowControl/>
      </w:pPr>
      <w:r>
        <w:rPr>
          <w:rFonts w:ascii="Calibri" w:hAnsi="Calibri" w:eastAsia="Calibri"/>
          <w:color w:val="2E74B5"/>
          <w:sz w:val="32"/>
        </w:rPr>
        <w:t>Appendix B. Symbols</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1800"/>
        <w:gridCol w:w="7560"/>
      </w:tblGrid>
      <w:tr>
        <w:trPr>
          <w:cantSplit w:val="true"/>
          <w:tblHeader w:val="true"/>
        </w:trPr>
        <w:tc>
          <w:tcPr>
            <w:tcW w:type="dxa" w:w="180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Symbol</w:t>
            </w:r>
          </w:p>
        </w:tc>
        <w:tc>
          <w:tcPr>
            <w:tcW w:type="dxa" w:w="7560"/>
            <w:vAlign w:val="center"/>
            <w:tcMar>
              <w:top w:w="80" w:type="dxa"/>
              <w:start w:w="120" w:type="dxa"/>
              <w:bottom w:w="80" w:type="dxa"/>
              <w:end w:w="120" w:type="dxa"/>
            </w:tcMar>
            <w:shd w:fill="E8EEF5" w:val="clear"/>
          </w:tcPr>
          <w:p>
            <w:pPr>
              <w:pStyle w:val="CompactTableText"/>
              <w:jc w:val="center"/>
              <w:keepNext/>
              <w:keepLines/>
              <w:widowControl/>
            </w:pPr>
            <w:r>
              <w:rPr>
                <w:rFonts w:ascii="Calibri" w:hAnsi="Calibri" w:eastAsia="Calibri"/>
                <w:b/>
                <w:color w:val="0B2545"/>
                <w:sz w:val="18"/>
              </w:rPr>
              <w:t>Meaning</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H</w:t>
            </w:r>
            <w:r>
              <w:rPr>
                <w:rFonts w:ascii="Cambria Math" w:hAnsi="Cambria Math" w:eastAsia="Cambria Math"/>
                <w:b w:val="0"/>
                <w:color w:val="111111"/>
                <w:sz w:val="15"/>
                <w:vertAlign w:val="subscript"/>
              </w:rPr>
              <w:t>0</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Electric Hamiltonian.</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V=Σ</w:t>
            </w:r>
            <w:r>
              <w:rPr>
                <w:rFonts w:ascii="Cambria Math" w:hAnsi="Cambria Math" w:eastAsia="Cambria Math"/>
                <w:b w:val="0"/>
                <w:color w:val="111111"/>
                <w:sz w:val="15"/>
                <w:vertAlign w:val="subscript"/>
              </w:rPr>
              <w:t>f</w:t>
            </w:r>
            <w:r>
              <w:rPr>
                <w:rFonts w:ascii="Cambria Math" w:hAnsi="Cambria Math" w:eastAsia="Cambria Math"/>
                <w:b w:val="0"/>
                <w:color w:val="111111"/>
                <w:sz w:val="18"/>
              </w:rPr>
              <w:t>V</w:t>
            </w:r>
            <w:r>
              <w:rPr>
                <w:rFonts w:ascii="Cambria Math" w:hAnsi="Cambria Math" w:eastAsia="Cambria Math"/>
                <w:b w:val="0"/>
                <w:color w:val="111111"/>
                <w:sz w:val="15"/>
                <w:vertAlign w:val="subscript"/>
              </w:rPr>
              <w:t>f</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Signed local magnetic perturbation in the master convention </w:t>
            </w:r>
            <w:r>
              <w:rPr>
                <w:rFonts w:ascii="Cambria Math" w:hAnsi="Cambria Math" w:eastAsia="Cambria Math"/>
                <w:b w:val="0"/>
                <w:color w:val="111111"/>
                <w:sz w:val="18"/>
              </w:rPr>
              <w:t>H=H</w:t>
            </w:r>
            <w:r>
              <w:rPr>
                <w:rFonts w:ascii="Cambria Math" w:hAnsi="Cambria Math" w:eastAsia="Cambria Math"/>
                <w:b w:val="0"/>
                <w:color w:val="111111"/>
                <w:sz w:val="15"/>
                <w:vertAlign w:val="subscript"/>
              </w:rPr>
              <w:t>0</w:t>
            </w:r>
            <w:r>
              <w:rPr>
                <w:rFonts w:ascii="Cambria Math" w:hAnsi="Cambria Math" w:eastAsia="Cambria Math"/>
                <w:b w:val="0"/>
                <w:color w:val="111111"/>
                <w:sz w:val="18"/>
              </w:rPr>
              <w:t>+uV</w:t>
            </w:r>
            <w:r>
              <w:rPr>
                <w:rFonts w:ascii="Calibri" w:hAnsi="Calibri" w:eastAsia="Calibri"/>
                <w:color w:val="111111"/>
                <w:sz w:val="18"/>
              </w:rPr>
              <w:t xml:space="preserve">; </w:t>
            </w:r>
            <w:r>
              <w:rPr>
                <w:rFonts w:ascii="Cambria Math" w:hAnsi="Cambria Math" w:eastAsia="Cambria Math"/>
                <w:b w:val="0"/>
                <w:color w:val="111111"/>
                <w:sz w:val="18"/>
              </w:rPr>
              <w:t>V=-V</w:t>
            </w:r>
            <w:r>
              <w:rPr>
                <w:rFonts w:ascii="Cambria Math" w:hAnsi="Cambria Math" w:eastAsia="Cambria Math"/>
                <w:b w:val="0"/>
                <w:color w:val="111111"/>
                <w:sz w:val="15"/>
                <w:vertAlign w:val="subscript"/>
              </w:rPr>
              <w:t>paper</w:t>
            </w:r>
            <w:r>
              <w:rPr>
                <w:rFonts w:ascii="Calibri" w:hAnsi="Calibri" w:eastAsia="Calibri"/>
                <w:color w:val="111111"/>
                <w:sz w:val="18"/>
              </w:rPr>
              <w:t xml:space="preserve"> for the independent cubic paper.</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P</w:t>
            </w:r>
            <w:r>
              <w:rPr>
                <w:rFonts w:ascii="Cambria Math" w:hAnsi="Cambria Math" w:eastAsia="Cambria Math"/>
                <w:b w:val="0"/>
                <w:color w:val="111111"/>
                <w:sz w:val="15"/>
                <w:vertAlign w:val="subscript"/>
              </w:rPr>
              <w:t>E</w:t>
            </w:r>
            <w:r>
              <w:rPr>
                <w:rFonts w:ascii="Cambria Math" w:hAnsi="Cambria Math" w:eastAsia="Cambria Math"/>
                <w:b w:val="0"/>
                <w:color w:val="111111"/>
                <w:sz w:val="18"/>
              </w:rPr>
              <w:t>,Q</w:t>
            </w:r>
            <w:r>
              <w:rPr>
                <w:rFonts w:ascii="Cambria Math" w:hAnsi="Cambria Math" w:eastAsia="Cambria Math"/>
                <w:b w:val="0"/>
                <w:color w:val="111111"/>
                <w:sz w:val="15"/>
                <w:vertAlign w:val="subscript"/>
              </w:rPr>
              <w:t>E</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Physical degenerate electric eigenspace and its complement.</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D</w:t>
            </w:r>
            <w:r>
              <w:rPr>
                <w:rFonts w:ascii="Cambria Math" w:hAnsi="Cambria Math" w:eastAsia="Cambria Math"/>
                <w:b w:val="0"/>
                <w:color w:val="111111"/>
                <w:sz w:val="15"/>
                <w:vertAlign w:val="subscript"/>
              </w:rPr>
              <w:t>2</w:t>
            </w:r>
            <w:r>
              <w:rPr>
                <w:rFonts w:ascii="Cambria Math" w:hAnsi="Cambria Math" w:eastAsia="Cambria Math"/>
                <w:b w:val="0"/>
                <w:color w:val="111111"/>
                <w:sz w:val="18"/>
              </w:rPr>
              <w:t>,D</w:t>
            </w:r>
            <w:r>
              <w:rPr>
                <w:rFonts w:ascii="Cambria Math" w:hAnsi="Cambria Math" w:eastAsia="Cambria Math"/>
                <w:b w:val="0"/>
                <w:color w:val="111111"/>
                <w:sz w:val="15"/>
                <w:vertAlign w:val="subscript"/>
              </w:rPr>
              <w:t>3</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Cellular face and cell boundary maps.</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Z=ker D</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Retained cellular cycle sector; </w:t>
            </w:r>
            <w:r>
              <w:rPr>
                <w:rFonts w:ascii="Cambria Math" w:hAnsi="Cambria Math" w:eastAsia="Cambria Math"/>
                <w:b w:val="0"/>
                <w:color w:val="111111"/>
                <w:sz w:val="18"/>
              </w:rPr>
              <w:t>D</w:t>
            </w:r>
            <w:r>
              <w:rPr>
                <w:rFonts w:ascii="Calibri" w:hAnsi="Calibri" w:eastAsia="Calibri"/>
                <w:color w:val="111111"/>
                <w:sz w:val="18"/>
              </w:rPr>
              <w:t xml:space="preserve"> is </w:t>
            </w:r>
            <w:r>
              <w:rPr>
                <w:rFonts w:ascii="Cambria Math" w:hAnsi="Cambria Math" w:eastAsia="Cambria Math"/>
                <w:b w:val="0"/>
                <w:color w:val="111111"/>
                <w:sz w:val="18"/>
              </w:rPr>
              <w:t>D</w:t>
            </w:r>
            <w:r>
              <w:rPr>
                <w:rFonts w:ascii="Cambria Math" w:hAnsi="Cambria Math" w:eastAsia="Cambria Math"/>
                <w:b w:val="0"/>
                <w:color w:val="111111"/>
                <w:sz w:val="15"/>
                <w:vertAlign w:val="subscript"/>
              </w:rPr>
              <w:t>2</w:t>
            </w:r>
            <w:r>
              <w:rPr>
                <w:rFonts w:ascii="Calibri" w:hAnsi="Calibri" w:eastAsia="Calibri"/>
                <w:color w:val="111111"/>
                <w:sz w:val="18"/>
              </w:rPr>
              <w:t xml:space="preserve"> restricted to </w:t>
            </w:r>
            <w:r>
              <w:rPr>
                <w:rFonts w:ascii="Cambria Math" w:hAnsi="Cambria Math" w:eastAsia="Cambria Math"/>
                <w:b w:val="0"/>
                <w:color w:val="111111"/>
                <w:sz w:val="18"/>
              </w:rPr>
              <w:t>R</w:t>
            </w:r>
            <w:r>
              <w:rPr>
                <w:rFonts w:ascii="Calibri" w:hAnsi="Calibri" w:eastAsia="Calibri"/>
                <w:color w:val="111111"/>
                <w:sz w:val="18"/>
              </w:rPr>
              <w:t>.</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B(k)=D</w:t>
            </w:r>
            <w:r>
              <w:rPr>
                <w:rFonts w:ascii="Cambria Math" w:hAnsi="Cambria Math" w:eastAsia="Cambria Math"/>
                <w:b w:val="0"/>
                <w:color w:val="111111"/>
                <w:sz w:val="15"/>
                <w:vertAlign w:val="subscript"/>
              </w:rPr>
              <w:t>2</w:t>
            </w:r>
            <w:r>
              <w:rPr>
                <w:rFonts w:ascii="Cambria Math" w:hAnsi="Cambria Math" w:eastAsia="Cambria Math"/>
                <w:b w:val="0"/>
                <w:color w:val="111111"/>
                <w:sz w:val="18"/>
              </w:rPr>
              <w:t>(k)</w:t>
            </w:r>
            <w:r>
              <w:rPr>
                <w:rFonts w:ascii="Cambria Math" w:hAnsi="Cambria Math" w:eastAsia="Cambria Math"/>
                <w:b w:val="0"/>
                <w:color w:val="111111"/>
                <w:sz w:val="15"/>
                <w:vertAlign w:val="superscript"/>
              </w:rPr>
              <w:t>*</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Cubic Bloch incidence operator; reserved for Section 15.</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M</w:t>
            </w:r>
            <w:r>
              <w:rPr>
                <w:rFonts w:ascii="Cambria Math" w:hAnsi="Cambria Math" w:eastAsia="Cambria Math"/>
                <w:b w:val="0"/>
                <w:color w:val="111111"/>
                <w:sz w:val="15"/>
                <w:vertAlign w:val="subscript"/>
              </w:rPr>
              <w:t>P</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Scalar-free retained-space compression.</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r</w:t>
            </w:r>
            <w:r>
              <w:rPr>
                <w:rFonts w:ascii="Cambria Math" w:hAnsi="Cambria Math" w:eastAsia="Cambria Math"/>
                <w:b w:val="0"/>
                <w:color w:val="111111"/>
                <w:sz w:val="15"/>
                <w:vertAlign w:val="subscript"/>
              </w:rPr>
              <w:t>shape</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First non-scalar retained-space order.</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r</w:t>
            </w:r>
            <w:r>
              <w:rPr>
                <w:rFonts w:ascii="Cambria Math" w:hAnsi="Cambria Math" w:eastAsia="Cambria Math"/>
                <w:b w:val="0"/>
                <w:color w:val="111111"/>
                <w:sz w:val="15"/>
                <w:vertAlign w:val="subscript"/>
              </w:rPr>
              <w:t>disp</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First order with momentum-dependent retained spectrum.</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G</w:t>
            </w:r>
            <w:r>
              <w:rPr>
                <w:rFonts w:ascii="Cambria Math" w:hAnsi="Cambria Math" w:eastAsia="Cambria Math"/>
                <w:b w:val="0"/>
                <w:color w:val="111111"/>
                <w:sz w:val="15"/>
                <w:vertAlign w:val="subscript"/>
              </w:rPr>
              <w:t>λ</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Exact Haar Gram matrix in electric block </w:t>
            </w:r>
            <w:r>
              <w:rPr>
                <w:rFonts w:ascii="Cambria Math" w:hAnsi="Cambria Math" w:eastAsia="Cambria Math"/>
                <w:b w:val="0"/>
                <w:color w:val="111111"/>
                <w:sz w:val="18"/>
              </w:rPr>
              <w:t>λ</w:t>
            </w:r>
            <w:r>
              <w:rPr>
                <w:rFonts w:ascii="Calibri" w:hAnsi="Calibri" w:eastAsia="Calibri"/>
                <w:color w:val="111111"/>
                <w:sz w:val="18"/>
              </w:rPr>
              <w:t>.</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L</w:t>
            </w:r>
            <w:r>
              <w:rPr>
                <w:rFonts w:ascii="Cambria Math" w:hAnsi="Cambria Math" w:eastAsia="Cambria Math"/>
                <w:b w:val="0"/>
                <w:color w:val="111111"/>
                <w:sz w:val="15"/>
                <w:vertAlign w:val="subscript"/>
              </w:rPr>
              <w:t>λ</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Source factor </w:t>
            </w:r>
            <w:r>
              <w:rPr>
                <w:rFonts w:ascii="Cambria Math" w:hAnsi="Cambria Math" w:eastAsia="Cambria Math"/>
                <w:b w:val="0"/>
                <w:color w:val="111111"/>
                <w:sz w:val="18"/>
              </w:rPr>
              <w:t>C</w:t>
            </w:r>
            <w:r>
              <w:rPr>
                <w:rFonts w:ascii="Cambria Math" w:hAnsi="Cambria Math" w:eastAsia="Cambria Math"/>
                <w:b w:val="0"/>
                <w:color w:val="111111"/>
                <w:sz w:val="15"/>
                <w:vertAlign w:val="subscript"/>
              </w:rPr>
              <w:t>λ</w:t>
            </w:r>
            <w:r>
              <w:rPr>
                <w:rFonts w:ascii="Cambria Math" w:hAnsi="Cambria Math" w:eastAsia="Cambria Math"/>
                <w:b w:val="0"/>
                <w:color w:val="111111"/>
                <w:sz w:val="18"/>
              </w:rPr>
              <w:t xml:space="preserve"> G</w:t>
            </w:r>
            <w:r>
              <w:rPr>
                <w:rFonts w:ascii="Cambria Math" w:hAnsi="Cambria Math" w:eastAsia="Cambria Math"/>
                <w:b w:val="0"/>
                <w:color w:val="111111"/>
                <w:sz w:val="15"/>
                <w:vertAlign w:val="subscript"/>
              </w:rPr>
              <w:t>λ</w:t>
            </w:r>
            <w:r>
              <w:rPr>
                <w:rFonts w:ascii="Cambria Math" w:hAnsi="Cambria Math" w:eastAsia="Cambria Math"/>
                <w:b w:val="0"/>
                <w:color w:val="111111"/>
                <w:sz w:val="15"/>
                <w:vertAlign w:val="superscript"/>
              </w:rPr>
              <w:t>1/2</w:t>
            </w:r>
            <w:r>
              <w:rPr>
                <w:rFonts w:ascii="Calibri" w:hAnsi="Calibri" w:eastAsia="Calibri"/>
                <w:color w:val="111111"/>
                <w:sz w:val="18"/>
              </w:rPr>
              <w:t xml:space="preserve">; </w:t>
            </w:r>
            <w:r>
              <w:rPr>
                <w:rFonts w:ascii="Cambria Math" w:hAnsi="Cambria Math" w:eastAsia="Cambria Math"/>
                <w:b w:val="0"/>
                <w:color w:val="111111"/>
                <w:sz w:val="18"/>
              </w:rPr>
              <w:t>K</w:t>
            </w:r>
            <w:r>
              <w:rPr>
                <w:rFonts w:ascii="Cambria Math" w:hAnsi="Cambria Math" w:eastAsia="Cambria Math"/>
                <w:b w:val="0"/>
                <w:color w:val="111111"/>
                <w:sz w:val="15"/>
                <w:vertAlign w:val="subscript"/>
              </w:rPr>
              <w:t>λ</w:t>
            </w:r>
            <w:r>
              <w:rPr>
                <w:rFonts w:ascii="Cambria Math" w:hAnsi="Cambria Math" w:eastAsia="Cambria Math"/>
                <w:b w:val="0"/>
                <w:color w:val="111111"/>
                <w:sz w:val="18"/>
              </w:rPr>
              <w:t>=L</w:t>
            </w:r>
            <w:r>
              <w:rPr>
                <w:rFonts w:ascii="Cambria Math" w:hAnsi="Cambria Math" w:eastAsia="Cambria Math"/>
                <w:b w:val="0"/>
                <w:color w:val="111111"/>
                <w:sz w:val="15"/>
                <w:vertAlign w:val="subscript"/>
              </w:rPr>
              <w:t>λ</w:t>
            </w:r>
            <w:r>
              <w:rPr>
                <w:rFonts w:ascii="Cambria Math" w:hAnsi="Cambria Math" w:eastAsia="Cambria Math"/>
                <w:b w:val="0"/>
                <w:color w:val="111111"/>
                <w:sz w:val="18"/>
              </w:rPr>
              <w:t xml:space="preserve"> L</w:t>
            </w:r>
            <w:r>
              <w:rPr>
                <w:rFonts w:ascii="Cambria Math" w:hAnsi="Cambria Math" w:eastAsia="Cambria Math"/>
                <w:b w:val="0"/>
                <w:color w:val="111111"/>
                <w:sz w:val="15"/>
                <w:vertAlign w:val="subscript"/>
              </w:rPr>
              <w:t>λ</w:t>
            </w:r>
            <w:r>
              <w:rPr>
                <w:rFonts w:ascii="Cambria Math" w:hAnsi="Cambria Math" w:eastAsia="Cambria Math"/>
                <w:b w:val="0"/>
                <w:color w:val="111111"/>
                <w:sz w:val="15"/>
                <w:vertAlign w:val="superscript"/>
              </w:rPr>
              <w:t>*</w:t>
            </w:r>
            <w:r>
              <w:rPr>
                <w:rFonts w:ascii="Calibri" w:hAnsi="Calibri" w:eastAsia="Calibri"/>
                <w:color w:val="111111"/>
                <w:sz w:val="18"/>
              </w:rPr>
              <w:t>.</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K</w:t>
            </w:r>
            <w:r>
              <w:rPr>
                <w:rFonts w:ascii="Cambria Math" w:hAnsi="Cambria Math" w:eastAsia="Cambria Math"/>
                <w:b w:val="0"/>
                <w:color w:val="111111"/>
                <w:sz w:val="15"/>
                <w:vertAlign w:val="subscript"/>
              </w:rPr>
              <w:t>λ</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Positive physical source kernel.</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F</w:t>
            </w:r>
            <w:r>
              <w:rPr>
                <w:rFonts w:ascii="Cambria Math" w:hAnsi="Cambria Math" w:eastAsia="Cambria Math"/>
                <w:b w:val="0"/>
                <w:color w:val="111111"/>
                <w:sz w:val="15"/>
                <w:vertAlign w:val="subscript"/>
              </w:rPr>
              <w:t>r</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Energy-dependent Feshbach fold contribution at order </w:t>
            </w:r>
            <w:r>
              <w:rPr>
                <w:rFonts w:ascii="Cambria Math" w:hAnsi="Cambria Math" w:eastAsia="Cambria Math"/>
                <w:b w:val="0"/>
                <w:color w:val="111111"/>
                <w:sz w:val="18"/>
              </w:rPr>
              <w:t>r</w:t>
            </w:r>
            <w:r>
              <w:rPr>
                <w:rFonts w:ascii="Calibri" w:hAnsi="Calibri" w:eastAsia="Calibri"/>
                <w:color w:val="111111"/>
                <w:sz w:val="18"/>
              </w:rPr>
              <w:t>.</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δ</w:t>
            </w:r>
            <w:r>
              <w:rPr>
                <w:rFonts w:ascii="Cambria Math" w:hAnsi="Cambria Math" w:eastAsia="Cambria Math"/>
                <w:b w:val="0"/>
                <w:color w:val="111111"/>
                <w:sz w:val="15"/>
                <w:vertAlign w:val="subscript"/>
              </w:rPr>
              <w:t>r</w:t>
            </w:r>
            <w:r>
              <w:rPr>
                <w:rFonts w:ascii="Cambria Math" w:hAnsi="Cambria Math" w:eastAsia="Cambria Math"/>
                <w:b w:val="0"/>
                <w:color w:val="111111"/>
                <w:sz w:val="18"/>
              </w:rPr>
              <w:t>(C)</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Folded, vacuum-subtracted support coefficient before rooted inversion.</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ω</w:t>
            </w:r>
            <w:r>
              <w:rPr>
                <w:rFonts w:ascii="Cambria Math" w:hAnsi="Cambria Math" w:eastAsia="Cambria Math"/>
                <w:b w:val="0"/>
                <w:color w:val="111111"/>
                <w:sz w:val="15"/>
                <w:vertAlign w:val="subscript"/>
              </w:rPr>
              <w:t>r</w:t>
            </w:r>
            <w:r>
              <w:rPr>
                <w:rFonts w:ascii="Cambria Math" w:hAnsi="Cambria Math" w:eastAsia="Cambria Math"/>
                <w:b w:val="0"/>
                <w:color w:val="111111"/>
                <w:sz w:val="18"/>
              </w:rPr>
              <w:t>(C)</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Rooted connected support weight.</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J</w:t>
            </w:r>
            <w:r>
              <w:rPr>
                <w:rFonts w:ascii="Cambria Math" w:hAnsi="Cambria Math" w:eastAsia="Cambria Math"/>
                <w:b w:val="0"/>
                <w:color w:val="111111"/>
                <w:sz w:val="15"/>
                <w:vertAlign w:val="subscript"/>
              </w:rPr>
              <w:t>r</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Pair-completion operator from a retained or projected cell-incidence matrix.</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S</w:t>
            </w:r>
            <w:r>
              <w:rPr>
                <w:rFonts w:ascii="Cambria Math" w:hAnsi="Cambria Math" w:eastAsia="Cambria Math"/>
                <w:b w:val="0"/>
                <w:color w:val="111111"/>
                <w:sz w:val="15"/>
                <w:vertAlign w:val="subscript"/>
              </w:rPr>
              <w:t>r</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Signed temporal denominator sum in the primitive channel.</w:t>
            </w:r>
          </w:p>
        </w:tc>
      </w:tr>
      <w:tr>
        <w:trPr>
          <w:cantSplit w:val="true"/>
        </w:trPr>
        <w:tc>
          <w:tcPr>
            <w:tcW w:type="dxa" w:w="18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C</w:t>
            </w:r>
            <w:r>
              <w:rPr>
                <w:rFonts w:ascii="Cambria Math" w:hAnsi="Cambria Math" w:eastAsia="Cambria Math"/>
                <w:b w:val="0"/>
                <w:color w:val="111111"/>
                <w:sz w:val="15"/>
                <w:vertAlign w:val="subscript"/>
              </w:rPr>
              <w:t>F</w:t>
            </w:r>
          </w:p>
        </w:tc>
        <w:tc>
          <w:tcPr>
            <w:tcW w:type="dxa" w:w="756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 xml:space="preserve">Fundamental quadratic Casimir, </w:t>
            </w:r>
            <w:r>
              <w:rPr>
                <w:rFonts w:ascii="Cambria Math" w:hAnsi="Cambria Math" w:eastAsia="Cambria Math"/>
                <w:b w:val="0"/>
                <w:color w:val="111111"/>
                <w:sz w:val="18"/>
              </w:rPr>
              <w:t>(N</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-1)/(2N)</w:t>
            </w:r>
            <w:r>
              <w:rPr>
                <w:rFonts w:ascii="Calibri" w:hAnsi="Calibri" w:eastAsia="Calibri"/>
                <w:color w:val="111111"/>
                <w:sz w:val="18"/>
              </w:rPr>
              <w:t>.</w:t>
            </w:r>
          </w:p>
        </w:tc>
      </w:tr>
    </w:tbl>
    <w:p>
      <w:pPr>
        <w:spacing w:before="0" w:after="40"/>
      </w:pPr>
    </w:p>
    <w:p>
      <w:pPr>
        <w:pStyle w:val="Heading1"/>
        <w:keepNext/>
        <w:keepLines/>
        <w:widowControl/>
      </w:pPr>
      <w:r>
        <w:rPr>
          <w:rFonts w:ascii="Calibri" w:hAnsi="Calibri" w:eastAsia="Calibri"/>
          <w:color w:val="2E74B5"/>
          <w:sz w:val="32"/>
        </w:rPr>
        <w:t>Appendix C. Evidentiary basis and document disposition</w:t>
      </w:r>
    </w:p>
    <w:p>
      <w:pPr>
        <w:keepLines/>
        <w:widowControl/>
        <w:keepLines/>
        <w:widowControl/>
      </w:pPr>
      <w:r>
        <w:rPr>
          <w:rFonts w:ascii="Calibri" w:hAnsi="Calibri" w:eastAsia="Calibri"/>
          <w:color w:val="111111"/>
          <w:sz w:val="22"/>
        </w:rPr>
        <w:t>The full source manifest and immutable hashes are given in Section 26. The 20 August folded theory controls whenever it narrows the 19 August cellular synthesis. The independent cubic paper contains its shared-link formula with a stated isotropy premise; the supplemental Haar reduction in Appendix G independently removes that premise in the precise one-shared-link scope. Its portable bundle still does not independently regenerate the complete third-order ledger. Executable code controls only the sectors it actually constructs; comments, filenames, and hard-coded regression targets do not override executable algebra.</w:t>
      </w:r>
    </w:p>
    <w:p>
      <w:pPr>
        <w:keepLines/>
        <w:widowControl/>
        <w:keepLines/>
        <w:widowControl/>
      </w:pPr>
      <w:r>
        <w:rPr>
          <w:rFonts w:ascii="Calibri" w:hAnsi="Calibri" w:eastAsia="Calibri"/>
          <w:color w:val="111111"/>
          <w:sz w:val="22"/>
        </w:rPr>
        <w:t>The exact regulator statements are retained only to their stated scopes: the determinant-aware tetrahedral 31-gate certificate; the prism second- and third-order certificates; the unconditional all-rank cubic shared-link theorem for one shared fundamental link; the cold-certified SU(3) value; the cubic 20-gate electric-resolvent certificate; the all-rank cubic axial residue and finite-rank microscopic sweep; the historical 189-record centered identity; the balanced-link pentagonal control; the tensor-scope and dual-cold full-SU(3) fourth-order cap-hop theorem; and the exact fifth-order direct, fold, support-union, and rooted adjacent-cap theorem. The cubic fourth-order audits remain obstruction certificates and do not invent missing coefficients.</w:t>
      </w:r>
    </w:p>
    <w:p>
      <w:pPr>
        <w:keepLines/>
        <w:widowControl/>
      </w:pPr>
      <w:r>
        <w:rPr>
          <w:rFonts w:ascii="Calibri" w:hAnsi="Calibri" w:eastAsia="Calibri"/>
          <w:color w:val="111111"/>
          <w:sz w:val="22"/>
        </w:rPr>
        <w:t>Superseded prototypes, target-injected notebook cells, disputed scalar branches, finite-</w:t>
      </w:r>
      <w:r>
        <w:rPr>
          <w:rFonts w:ascii="Cambria Math" w:hAnsi="Cambria Math" w:eastAsia="Cambria Math"/>
          <w:b w:val="0"/>
          <w:color w:val="111111"/>
          <w:sz w:val="22"/>
        </w:rPr>
        <w:t>u</w:t>
      </w:r>
      <w:r>
        <w:rPr>
          <w:rFonts w:ascii="Calibri" w:hAnsi="Calibri" w:eastAsia="Calibri"/>
          <w:color w:val="111111"/>
          <w:sz w:val="22"/>
        </w:rPr>
        <w:t xml:space="preserve"> continuations, and record-only Monte Carlo claims are not used to prove the results above. The original source's conjectures and proposed tests have been converted into explicit nonclaims rather than interleaved with the derivation chain.</w:t>
      </w:r>
    </w:p>
    <w:p>
      <w:pPr>
        <w:pStyle w:val="Heading1"/>
        <w:keepNext/>
        <w:keepLines/>
        <w:widowControl/>
      </w:pPr>
      <w:r>
        <w:rPr>
          <w:rFonts w:ascii="Calibri" w:hAnsi="Calibri" w:eastAsia="Calibri"/>
          <w:color w:val="2E74B5"/>
          <w:sz w:val="32"/>
        </w:rPr>
        <w:t>Appendix D. Exact arithmetic dossiers and adjacent archived series</w:t>
      </w:r>
    </w:p>
    <w:p>
      <w:pPr>
        <w:pStyle w:val="Heading2"/>
        <w:keepNext/>
        <w:keepLines/>
        <w:widowControl/>
      </w:pPr>
      <w:r>
        <w:rPr>
          <w:rFonts w:ascii="Calibri" w:hAnsi="Calibri" w:eastAsia="Calibri"/>
          <w:color w:val="2E74B5"/>
          <w:sz w:val="26"/>
        </w:rPr>
        <w:t>D.1 QBOUND, endpoint-Haar, and formal arithmetic</w:t>
      </w:r>
    </w:p>
    <w:p>
      <w:pPr>
        <w:keepLines/>
        <w:widowControl/>
      </w:pPr>
      <w:r>
        <w:rPr>
          <w:rFonts w:ascii="Calibri" w:hAnsi="Calibri" w:eastAsia="Calibri"/>
          <w:color w:val="111111"/>
          <w:sz w:val="22"/>
        </w:rPr>
        <w:t xml:space="preserve">The frozen cubic arithmetic chain is exact within its declared source ledger. The QBOUND package contains </w:t>
      </w:r>
      <w:r>
        <w:rPr>
          <w:rFonts w:ascii="Cambria Math" w:hAnsi="Cambria Math" w:eastAsia="Cambria Math"/>
          <w:b w:val="0"/>
          <w:color w:val="111111"/>
          <w:sz w:val="22"/>
        </w:rPr>
        <w:t>164662</w:t>
      </w:r>
      <w:r>
        <w:rPr>
          <w:rFonts w:ascii="Calibri" w:hAnsi="Calibri" w:eastAsia="Calibri"/>
          <w:color w:val="111111"/>
          <w:sz w:val="22"/>
        </w:rPr>
        <w:t xml:space="preserve"> records, split into </w:t>
      </w:r>
      <w:r>
        <w:rPr>
          <w:rFonts w:ascii="Cambria Math" w:hAnsi="Cambria Math" w:eastAsia="Cambria Math"/>
          <w:b w:val="0"/>
          <w:color w:val="111111"/>
          <w:sz w:val="22"/>
        </w:rPr>
        <w:t>82384</w:t>
      </w:r>
      <w:r>
        <w:rPr>
          <w:rFonts w:ascii="Calibri" w:hAnsi="Calibri" w:eastAsia="Calibri"/>
          <w:color w:val="111111"/>
          <w:sz w:val="22"/>
        </w:rPr>
        <w:t xml:space="preserve"> </w:t>
      </w:r>
      <w:r>
        <w:rPr>
          <w:rFonts w:ascii="Cambria Math" w:hAnsi="Cambria Math" w:eastAsia="Cambria Math"/>
          <w:b w:val="0"/>
          <w:color w:val="111111"/>
          <w:sz w:val="22"/>
        </w:rPr>
        <w:t>W2</w:t>
      </w:r>
      <w:r>
        <w:rPr>
          <w:rFonts w:ascii="Calibri" w:hAnsi="Calibri" w:eastAsia="Calibri"/>
          <w:color w:val="111111"/>
          <w:sz w:val="22"/>
        </w:rPr>
        <w:t xml:space="preserve"> and </w:t>
      </w:r>
      <w:r>
        <w:rPr>
          <w:rFonts w:ascii="Cambria Math" w:hAnsi="Cambria Math" w:eastAsia="Cambria Math"/>
          <w:b w:val="0"/>
          <w:color w:val="111111"/>
          <w:sz w:val="22"/>
        </w:rPr>
        <w:t>82278</w:t>
      </w:r>
      <w:r>
        <w:rPr>
          <w:rFonts w:ascii="Calibri" w:hAnsi="Calibri" w:eastAsia="Calibri"/>
          <w:color w:val="111111"/>
          <w:sz w:val="22"/>
        </w:rPr>
        <w:t xml:space="preserve"> </w:t>
      </w:r>
      <w:r>
        <w:rPr>
          <w:rFonts w:ascii="Cambria Math" w:hAnsi="Cambria Math" w:eastAsia="Cambria Math"/>
          <w:b w:val="0"/>
          <w:color w:val="111111"/>
          <w:sz w:val="22"/>
        </w:rPr>
        <w:t>R2</w:t>
      </w:r>
      <w:r>
        <w:rPr>
          <w:rFonts w:ascii="Calibri" w:hAnsi="Calibri" w:eastAsia="Calibri"/>
          <w:color w:val="111111"/>
          <w:sz w:val="22"/>
        </w:rPr>
        <w:t xml:space="preserve"> rows, and records the one-face recurrence</w:t>
      </w:r>
    </w:p>
    <w:p>
      <w:pPr>
        <w:pStyle w:val="EquationDisplay"/>
        <w:keepLines/>
        <w:widowControl/>
      </w:pPr>
      <w:r>
        <w:rPr>
          <w:rFonts w:ascii="Cambria Math" w:hAnsi="Cambria Math" w:eastAsia="Cambria Math"/>
          <w:b w:val="0"/>
          <w:color w:val="111111"/>
          <w:sz w:val="21"/>
        </w:rPr>
        <w:t>[8/3,1,-1/4,-1/16,-13/896].</w:t>
      </w:r>
    </w:p>
    <w:p>
      <w:pPr>
        <w:keepLines/>
        <w:widowControl/>
      </w:pPr>
      <w:r>
        <w:rPr>
          <w:rFonts w:ascii="Calibri" w:hAnsi="Calibri" w:eastAsia="Calibri"/>
          <w:color w:val="111111"/>
          <w:sz w:val="22"/>
        </w:rPr>
        <w:t>Its target-blind denominator bound is</w:t>
      </w:r>
    </w:p>
    <w:p>
      <w:pPr>
        <w:pStyle w:val="EquationDisplay"/>
        <w:keepLines/>
        <w:widowControl/>
      </w:pPr>
      <w:r>
        <w:rPr>
          <w:rFonts w:ascii="Cambria Math" w:hAnsi="Cambria Math" w:eastAsia="Cambria Math"/>
          <w:b w:val="0"/>
          <w:color w:val="111111"/>
          <w:sz w:val="21"/>
        </w:rPr>
        <w:t>QBOUND=62895057857493885215590055852113920000000.</w:t>
      </w:r>
    </w:p>
    <w:p>
      <w:pPr>
        <w:keepLines/>
        <w:widowControl/>
      </w:pPr>
      <w:r>
        <w:rPr>
          <w:rFonts w:ascii="Calibri" w:hAnsi="Calibri" w:eastAsia="Calibri"/>
          <w:color w:val="111111"/>
          <w:sz w:val="22"/>
        </w:rPr>
        <w:t xml:space="preserve">The endpoint-Haar layer reduces </w:t>
      </w:r>
      <w:r>
        <w:rPr>
          <w:rFonts w:ascii="Cambria Math" w:hAnsi="Cambria Math" w:eastAsia="Cambria Math"/>
          <w:b w:val="0"/>
          <w:color w:val="111111"/>
          <w:sz w:val="22"/>
        </w:rPr>
        <w:t>117161</w:t>
      </w:r>
      <w:r>
        <w:rPr>
          <w:rFonts w:ascii="Calibri" w:hAnsi="Calibri" w:eastAsia="Calibri"/>
          <w:color w:val="111111"/>
          <w:sz w:val="22"/>
        </w:rPr>
        <w:t xml:space="preserve"> orientation-sensitive keys to </w:t>
      </w:r>
      <w:r>
        <w:rPr>
          <w:rFonts w:ascii="Cambria Math" w:hAnsi="Cambria Math" w:eastAsia="Cambria Math"/>
          <w:b w:val="0"/>
          <w:color w:val="111111"/>
          <w:sz w:val="22"/>
        </w:rPr>
        <w:t>69800</w:t>
      </w:r>
      <w:r>
        <w:rPr>
          <w:rFonts w:ascii="Calibri" w:hAnsi="Calibri" w:eastAsia="Calibri"/>
          <w:color w:val="111111"/>
          <w:sz w:val="22"/>
        </w:rPr>
        <w:t xml:space="preserve"> canonical contraction classes, of which </w:t>
      </w:r>
      <w:r>
        <w:rPr>
          <w:rFonts w:ascii="Cambria Math" w:hAnsi="Cambria Math" w:eastAsia="Cambria Math"/>
          <w:b w:val="0"/>
          <w:color w:val="111111"/>
          <w:sz w:val="22"/>
        </w:rPr>
        <w:t>60616</w:t>
      </w:r>
      <w:r>
        <w:rPr>
          <w:rFonts w:ascii="Calibri" w:hAnsi="Calibri" w:eastAsia="Calibri"/>
          <w:color w:val="111111"/>
          <w:sz w:val="22"/>
        </w:rPr>
        <w:t xml:space="preserve"> have nonzero Haar value. The complementary Lean environment reports </w:t>
      </w:r>
      <w:r>
        <w:rPr>
          <w:rFonts w:ascii="Cambria Math" w:hAnsi="Cambria Math" w:eastAsia="Cambria Math"/>
          <w:b w:val="0"/>
          <w:color w:val="111111"/>
          <w:sz w:val="22"/>
        </w:rPr>
        <w:t>861</w:t>
      </w:r>
      <w:r>
        <w:rPr>
          <w:rFonts w:ascii="Calibri" w:hAnsi="Calibri" w:eastAsia="Calibri"/>
          <w:color w:val="111111"/>
          <w:sz w:val="22"/>
        </w:rPr>
        <w:t xml:space="preserve"> jobs under Lean 4.34.0-rc1 with pinned mathlib and no </w:t>
      </w:r>
      <w:r>
        <w:rPr>
          <w:rFonts w:ascii="Calibri" w:hAnsi="Calibri" w:eastAsia="Calibri"/>
          <w:i/>
          <w:color w:val="111111"/>
          <w:sz w:val="22"/>
        </w:rPr>
        <w:t>sorry</w:t>
      </w:r>
      <w:r>
        <w:rPr>
          <w:rFonts w:ascii="Calibri" w:hAnsi="Calibri" w:eastAsia="Calibri"/>
          <w:color w:val="111111"/>
          <w:sz w:val="22"/>
        </w:rPr>
        <w:t xml:space="preserve"> or </w:t>
      </w:r>
      <w:r>
        <w:rPr>
          <w:rFonts w:ascii="Calibri" w:hAnsi="Calibri" w:eastAsia="Calibri"/>
          <w:i/>
          <w:color w:val="111111"/>
          <w:sz w:val="22"/>
        </w:rPr>
        <w:t>admit</w:t>
      </w:r>
      <w:r>
        <w:rPr>
          <w:rFonts w:ascii="Calibri" w:hAnsi="Calibri" w:eastAsia="Calibri"/>
          <w:color w:val="111111"/>
          <w:sz w:val="22"/>
        </w:rPr>
        <w:t xml:space="preserve">. Lean proves the displayed factorization, divisibility, finite-sum composition, and CRT uniqueness statements; it does not parse or hash the external JSON, prove ledger-generation completeness, or compute the endpoint-Haar numerators. These are exact arithmetic and provenance certificates, not a proof that </w:t>
      </w:r>
      <w:r>
        <w:rPr>
          <w:rFonts w:ascii="Cambria Math" w:hAnsi="Cambria Math" w:eastAsia="Cambria Math"/>
          <w:b w:val="0"/>
          <w:color w:val="111111"/>
          <w:sz w:val="22"/>
        </w:rPr>
        <w:t>m</w:t>
      </w:r>
      <w:r>
        <w:rPr>
          <w:rFonts w:ascii="Cambria Math" w:hAnsi="Cambria Math" w:eastAsia="Cambria Math"/>
          <w:b w:val="0"/>
          <w:color w:val="111111"/>
          <w:sz w:val="18"/>
          <w:vertAlign w:val="subscript"/>
        </w:rPr>
        <w:t>4,rest</w:t>
      </w:r>
      <w:r>
        <w:rPr>
          <w:rFonts w:ascii="Cambria Math" w:hAnsi="Cambria Math" w:eastAsia="Cambria Math"/>
          <w:b w:val="0"/>
          <w:color w:val="111111"/>
          <w:sz w:val="18"/>
          <w:vertAlign w:val="superscript"/>
        </w:rPr>
        <w:t>frozen</w:t>
      </w:r>
      <w:r>
        <w:rPr>
          <w:rFonts w:ascii="Calibri" w:hAnsi="Calibri" w:eastAsia="Calibri"/>
          <w:color w:val="111111"/>
          <w:sz w:val="22"/>
        </w:rPr>
        <w:t xml:space="preserve"> is the complete physical rooted scalar.</w:t>
      </w:r>
    </w:p>
    <w:p>
      <w:pPr>
        <w:pStyle w:val="Heading2"/>
        <w:keepNext/>
        <w:keepLines/>
        <w:widowControl/>
      </w:pPr>
      <w:r>
        <w:rPr>
          <w:rFonts w:ascii="Calibri" w:hAnsi="Calibri" w:eastAsia="Calibri"/>
          <w:color w:val="2E74B5"/>
          <w:sz w:val="26"/>
        </w:rPr>
        <w:t>D.2 Normalization and string-tension branch</w:t>
      </w:r>
    </w:p>
    <w:p>
      <w:pPr>
        <w:keepLines/>
        <w:widowControl/>
      </w:pPr>
      <w:r>
        <w:rPr>
          <w:rFonts w:ascii="Calibri" w:hAnsi="Calibri" w:eastAsia="Calibri"/>
          <w:color w:val="111111"/>
          <w:sz w:val="22"/>
        </w:rPr>
        <w:t>The adjacent archived normalization authority uses</w:t>
      </w:r>
    </w:p>
    <w:p>
      <w:pPr>
        <w:pStyle w:val="EquationDisplay"/>
        <w:keepLines/>
        <w:widowControl/>
      </w:pPr>
      <w:r>
        <w:rPr>
          <w:rFonts w:ascii="Cambria Math" w:hAnsi="Cambria Math" w:eastAsia="Cambria Math"/>
          <w:b w:val="0"/>
          <w:color w:val="111111"/>
          <w:sz w:val="21"/>
        </w:rPr>
        <w:t>u=β</w:t>
      </w:r>
      <w:r>
        <w:rPr>
          <w:rFonts w:ascii="Cambria Math" w:hAnsi="Cambria Math" w:eastAsia="Cambria Math"/>
          <w:b w:val="0"/>
          <w:color w:val="111111"/>
          <w:sz w:val="17"/>
          <w:vertAlign w:val="subscript"/>
        </w:rPr>
        <w:t>lat</w:t>
      </w:r>
      <w:r>
        <w:rPr>
          <w:rFonts w:ascii="Cambria Math" w:hAnsi="Cambria Math" w:eastAsia="Cambria Math"/>
          <w:b w:val="0"/>
          <w:color w:val="111111"/>
          <w:sz w:val="21"/>
        </w:rPr>
        <w:t>/6=1/g</w:t>
      </w:r>
      <w:r>
        <w:rPr>
          <w:rFonts w:ascii="Cambria Math" w:hAnsi="Cambria Math" w:eastAsia="Cambria Math"/>
          <w:b w:val="0"/>
          <w:color w:val="111111"/>
          <w:sz w:val="17"/>
          <w:vertAlign w:val="subscript"/>
        </w:rPr>
        <w:t>H</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w:t>
      </w:r>
    </w:p>
    <w:p>
      <w:pPr>
        <w:keepLines/>
        <w:widowControl/>
      </w:pPr>
      <w:r>
        <w:rPr>
          <w:rFonts w:ascii="Calibri" w:hAnsi="Calibri" w:eastAsia="Calibri"/>
          <w:color w:val="111111"/>
          <w:sz w:val="22"/>
        </w:rPr>
        <w:t>In that branch the corrected formal string-tension series through fourth order is</w:t>
      </w:r>
    </w:p>
    <w:p>
      <w:pPr>
        <w:pStyle w:val="EquationDisplay"/>
        <w:keepLines/>
        <w:widowControl/>
      </w:pPr>
      <w:r>
        <w:rPr>
          <w:rFonts w:ascii="Cambria Math" w:hAnsi="Cambria Math" w:eastAsia="Cambria Math"/>
          <w:b w:val="0"/>
          <w:color w:val="111111"/>
          <w:sz w:val="21"/>
        </w:rPr>
        <w:t>σ(u)=2/3-(22/153)u</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-(61/408)u</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 xml:space="preserve"> -[737327120374220449/7250590288602460800]u</w:t>
      </w:r>
      <w:r>
        <w:rPr>
          <w:rFonts w:ascii="Cambria Math" w:hAnsi="Cambria Math" w:eastAsia="Cambria Math"/>
          <w:b w:val="0"/>
          <w:color w:val="111111"/>
          <w:sz w:val="17"/>
          <w:vertAlign w:val="superscript"/>
        </w:rPr>
        <w:t>4</w:t>
      </w:r>
      <w:r>
        <w:rPr>
          <w:rFonts w:ascii="Cambria Math" w:hAnsi="Cambria Math" w:eastAsia="Cambria Math"/>
          <w:b w:val="0"/>
          <w:color w:val="111111"/>
          <w:sz w:val="21"/>
        </w:rPr>
        <w:t>+O(u</w:t>
      </w:r>
      <w:r>
        <w:rPr>
          <w:rFonts w:ascii="Cambria Math" w:hAnsi="Cambria Math" w:eastAsia="Cambria Math"/>
          <w:b w:val="0"/>
          <w:color w:val="111111"/>
          <w:sz w:val="17"/>
          <w:vertAlign w:val="superscript"/>
        </w:rPr>
        <w:t>5</w:t>
      </w:r>
      <w:r>
        <w:rPr>
          <w:rFonts w:ascii="Cambria Math" w:hAnsi="Cambria Math" w:eastAsia="Cambria Math"/>
          <w:b w:val="0"/>
          <w:color w:val="111111"/>
          <w:sz w:val="21"/>
        </w:rPr>
        <w:t>).</w:t>
      </w:r>
    </w:p>
    <w:p>
      <w:pPr>
        <w:keepLines/>
        <w:widowControl/>
      </w:pPr>
      <w:r>
        <w:rPr>
          <w:rFonts w:ascii="Calibri" w:hAnsi="Calibri" w:eastAsia="Calibri"/>
          <w:color w:val="111111"/>
          <w:sz w:val="22"/>
        </w:rPr>
        <w:t>The odd-order sign and coupling label supersede the earlier positive-character transcription. This series is an imported adjacent archive result and is not identified with the cubic carrier scalar, the frozen exact-Haar rest scalar, or the pentagonal cap transfer.</w:t>
      </w:r>
    </w:p>
    <w:p>
      <w:pPr>
        <w:pStyle w:val="Heading2"/>
        <w:keepNext/>
        <w:keepLines/>
        <w:widowControl/>
      </w:pPr>
      <w:r>
        <w:rPr>
          <w:rFonts w:ascii="Calibri" w:hAnsi="Calibri" w:eastAsia="Calibri"/>
          <w:color w:val="2E74B5"/>
          <w:sz w:val="26"/>
        </w:rPr>
        <w:t>D.3 Separate fifth- and higher-order mass branch</w:t>
      </w:r>
    </w:p>
    <w:p>
      <w:pPr>
        <w:keepLines/>
        <w:widowControl/>
      </w:pPr>
      <w:r>
        <w:rPr>
          <w:rFonts w:ascii="Calibri" w:hAnsi="Calibri" w:eastAsia="Calibri"/>
          <w:color w:val="111111"/>
          <w:sz w:val="22"/>
        </w:rPr>
        <w:t>The consolidated adjacent branch records</w:t>
      </w:r>
    </w:p>
    <w:p>
      <w:pPr>
        <w:pStyle w:val="EquationDisplay"/>
        <w:keepLines/>
        <w:widowControl/>
      </w:pPr>
      <w:r>
        <w:rPr>
          <w:rFonts w:ascii="Cambria Math" w:hAnsi="Cambria Math" w:eastAsia="Cambria Math"/>
          <w:b w:val="0"/>
          <w:color w:val="111111"/>
          <w:sz w:val="21"/>
        </w:rPr>
        <w:t>m</w:t>
      </w:r>
      <w:r>
        <w:rPr>
          <w:rFonts w:ascii="Cambria Math" w:hAnsi="Cambria Math" w:eastAsia="Cambria Math"/>
          <w:b w:val="0"/>
          <w:color w:val="111111"/>
          <w:sz w:val="17"/>
          <w:vertAlign w:val="subscript"/>
        </w:rPr>
        <w:t>5</w:t>
      </w:r>
      <w:r>
        <w:rPr>
          <w:rFonts w:ascii="Cambria Math" w:hAnsi="Cambria Math" w:eastAsia="Cambria Math"/>
          <w:b w:val="0"/>
          <w:color w:val="111111"/>
          <w:sz w:val="21"/>
        </w:rPr>
        <w:t>=-866236750503342026253096691057/ 1169668083793811403447133488000 ≈-0.740583386437038.</w:t>
      </w:r>
    </w:p>
    <w:p>
      <w:pPr>
        <w:keepLines/>
        <w:widowControl/>
      </w:pPr>
      <w:r>
        <w:rPr>
          <w:rFonts w:ascii="Calibri" w:hAnsi="Calibri" w:eastAsia="Calibri"/>
          <w:color w:val="111111"/>
          <w:sz w:val="22"/>
        </w:rPr>
        <w:t xml:space="preserve">This is a separate project branch, not the missing pentagonal fifth-order folded/rooted coefficient. The available Y6 recurrence and fusion-carrier preflights do not compute </w:t>
      </w:r>
      <w:r>
        <w:rPr>
          <w:rFonts w:ascii="Cambria Math" w:hAnsi="Cambria Math" w:eastAsia="Cambria Math"/>
          <w:b w:val="0"/>
          <w:color w:val="111111"/>
          <w:sz w:val="22"/>
        </w:rPr>
        <w:t>m</w:t>
      </w:r>
      <w:r>
        <w:rPr>
          <w:rFonts w:ascii="Cambria Math" w:hAnsi="Cambria Math" w:eastAsia="Cambria Math"/>
          <w:b w:val="0"/>
          <w:color w:val="111111"/>
          <w:sz w:val="18"/>
          <w:vertAlign w:val="subscript"/>
        </w:rPr>
        <w:t>6</w:t>
      </w:r>
      <w:r>
        <w:rPr>
          <w:rFonts w:ascii="Calibri" w:hAnsi="Calibri" w:eastAsia="Calibri"/>
          <w:color w:val="111111"/>
          <w:sz w:val="22"/>
        </w:rPr>
        <w:t xml:space="preserve">, and </w:t>
      </w:r>
      <w:r>
        <w:rPr>
          <w:rFonts w:ascii="Calibri" w:hAnsi="Calibri" w:eastAsia="Calibri"/>
          <w:i/>
          <w:color w:val="111111"/>
          <w:sz w:val="22"/>
        </w:rPr>
        <w:t>m8.txt</w:t>
      </w:r>
      <w:r>
        <w:rPr>
          <w:rFonts w:ascii="Calibri" w:hAnsi="Calibri" w:eastAsia="Calibri"/>
          <w:color w:val="111111"/>
          <w:sz w:val="22"/>
        </w:rPr>
        <w:t xml:space="preserve"> contains no order-eight result. Accordingly, </w:t>
      </w:r>
      <w:r>
        <w:rPr>
          <w:rFonts w:ascii="Cambria Math" w:hAnsi="Cambria Math" w:eastAsia="Cambria Math"/>
          <w:b w:val="0"/>
          <w:color w:val="111111"/>
          <w:sz w:val="22"/>
        </w:rPr>
        <w:t>m</w:t>
      </w:r>
      <w:r>
        <w:rPr>
          <w:rFonts w:ascii="Cambria Math" w:hAnsi="Cambria Math" w:eastAsia="Cambria Math"/>
          <w:b w:val="0"/>
          <w:color w:val="111111"/>
          <w:sz w:val="18"/>
          <w:vertAlign w:val="subscript"/>
        </w:rPr>
        <w:t>6</w:t>
      </w:r>
      <w:r>
        <w:rPr>
          <w:rFonts w:ascii="Calibri" w:hAnsi="Calibri" w:eastAsia="Calibri"/>
          <w:color w:val="111111"/>
          <w:sz w:val="22"/>
        </w:rPr>
        <w:t xml:space="preserve"> remains unknown and </w:t>
      </w:r>
      <w:r>
        <w:rPr>
          <w:rFonts w:ascii="Cambria Math" w:hAnsi="Cambria Math" w:eastAsia="Cambria Math"/>
          <w:b w:val="0"/>
          <w:color w:val="111111"/>
          <w:sz w:val="22"/>
        </w:rPr>
        <w:t>m</w:t>
      </w:r>
      <w:r>
        <w:rPr>
          <w:rFonts w:ascii="Cambria Math" w:hAnsi="Cambria Math" w:eastAsia="Cambria Math"/>
          <w:b w:val="0"/>
          <w:color w:val="111111"/>
          <w:sz w:val="18"/>
          <w:vertAlign w:val="subscript"/>
        </w:rPr>
        <w:t>8</w:t>
      </w:r>
      <w:r>
        <w:rPr>
          <w:rFonts w:ascii="Calibri" w:hAnsi="Calibri" w:eastAsia="Calibri"/>
          <w:color w:val="111111"/>
          <w:sz w:val="22"/>
        </w:rPr>
        <w:t xml:space="preserve"> remains uncomputed in the supplied record.</w:t>
      </w:r>
    </w:p>
    <w:p>
      <w:pPr>
        <w:pStyle w:val="Heading1"/>
        <w:keepNext/>
        <w:keepLines/>
        <w:widowControl/>
      </w:pPr>
      <w:r>
        <w:rPr>
          <w:rFonts w:ascii="Calibri" w:hAnsi="Calibri" w:eastAsia="Calibri"/>
          <w:color w:val="2E74B5"/>
          <w:sz w:val="32"/>
        </w:rPr>
        <w:t>Appendix E. Literature context and references</w:t>
      </w:r>
    </w:p>
    <w:p>
      <w:pPr>
        <w:keepLines/>
        <w:widowControl/>
      </w:pPr>
      <w:r>
        <w:rPr>
          <w:rFonts w:ascii="Calibri" w:hAnsi="Calibri" w:eastAsia="Calibri"/>
          <w:color w:val="111111"/>
          <w:sz w:val="22"/>
        </w:rPr>
        <w:t xml:space="preserve">The cubic result lies at the intersection of Hamiltonian strong-coupling expansions, compact localized states, incidence/Gram factorization, cellular Hodge theory, and higher-form lattice models. Incidence flatness, cellular compact localized states, and homological counting are not claimed as new in isolation. The specific contribution is their derivation from non-Abelian Hamiltonian matrix elements, the exact color coefficient in its stated scope, and the order-resolved </w:t>
      </w:r>
      <w:r>
        <w:rPr>
          <w:rFonts w:ascii="Cambria Math" w:hAnsi="Cambria Math" w:eastAsia="Cambria Math"/>
          <w:b w:val="0"/>
          <w:color w:val="111111"/>
          <w:sz w:val="22"/>
        </w:rPr>
        <w:t>SU(3)</w:t>
      </w:r>
      <w:r>
        <w:rPr>
          <w:rFonts w:ascii="Calibri" w:hAnsi="Calibri" w:eastAsia="Calibri"/>
          <w:color w:val="111111"/>
          <w:sz w:val="22"/>
        </w:rPr>
        <w:t xml:space="preserve"> carrier statement.</w:t>
      </w:r>
    </w:p>
    <w:p>
      <w:pPr>
        <w:keepLines/>
        <w:widowControl/>
      </w:pPr>
      <w:r>
        <w:rPr>
          <w:rFonts w:ascii="Calibri" w:hAnsi="Calibri" w:eastAsia="Calibri"/>
          <w:color w:val="111111"/>
          <w:sz w:val="22"/>
        </w:rPr>
        <w:t xml:space="preserve">The GLUEBALL governance document also records two complementary local literature libraries containing </w:t>
      </w:r>
      <w:r>
        <w:rPr>
          <w:rFonts w:ascii="Cambria Math" w:hAnsi="Cambria Math" w:eastAsia="Cambria Math"/>
          <w:b w:val="0"/>
          <w:color w:val="111111"/>
          <w:sz w:val="22"/>
        </w:rPr>
        <w:t>99</w:t>
      </w:r>
      <w:r>
        <w:rPr>
          <w:rFonts w:ascii="Calibri" w:hAnsi="Calibri" w:eastAsia="Calibri"/>
          <w:color w:val="111111"/>
          <w:sz w:val="22"/>
        </w:rPr>
        <w:t xml:space="preserve"> and </w:t>
      </w:r>
      <w:r>
        <w:rPr>
          <w:rFonts w:ascii="Cambria Math" w:hAnsi="Cambria Math" w:eastAsia="Cambria Math"/>
          <w:b w:val="0"/>
          <w:color w:val="111111"/>
          <w:sz w:val="22"/>
        </w:rPr>
        <w:t>161</w:t>
      </w:r>
      <w:r>
        <w:rPr>
          <w:rFonts w:ascii="Calibri" w:hAnsi="Calibri" w:eastAsia="Calibri"/>
          <w:color w:val="111111"/>
          <w:sz w:val="22"/>
        </w:rPr>
        <w:t xml:space="preserve"> hash-pinned PDFs, with zero cross-volume duplication by arXiv identifier, normalized title, DOI, or PDF SHA-256. Those </w:t>
      </w:r>
      <w:r>
        <w:rPr>
          <w:rFonts w:ascii="Cambria Math" w:hAnsi="Cambria Math" w:eastAsia="Cambria Math"/>
          <w:b w:val="0"/>
          <w:color w:val="111111"/>
          <w:sz w:val="22"/>
        </w:rPr>
        <w:t>260</w:t>
      </w:r>
      <w:r>
        <w:rPr>
          <w:rFonts w:ascii="Calibri" w:hAnsi="Calibri" w:eastAsia="Calibri"/>
          <w:color w:val="111111"/>
          <w:sz w:val="22"/>
        </w:rPr>
        <w:t xml:space="preserve"> papers provide context; they are not direct evidence for the novel coefficients in this monograph.</w:t>
      </w:r>
    </w:p>
    <w:p>
      <w:pPr>
        <w:numPr>
          <w:ilvl w:val="0"/>
          <w:numId w:val="15"/>
        </w:numPr>
        <w:spacing w:before="0" w:after="80" w:line="300" w:lineRule="auto"/>
        <w:keepLines/>
        <w:widowControl/>
      </w:pPr>
      <w:r>
        <w:rPr>
          <w:rFonts w:ascii="Calibri" w:hAnsi="Calibri" w:eastAsia="Calibri"/>
          <w:color w:val="111111"/>
          <w:sz w:val="22"/>
        </w:rPr>
        <w:t xml:space="preserve">J. B. Kogut and L. Susskind, "Hamiltonian formulation of Wilson's lattice gauge theories," </w:t>
      </w:r>
      <w:r>
        <w:rPr>
          <w:rFonts w:ascii="Calibri" w:hAnsi="Calibri" w:eastAsia="Calibri"/>
          <w:i/>
          <w:color w:val="111111"/>
          <w:sz w:val="22"/>
        </w:rPr>
        <w:t>Physical Review D</w:t>
      </w:r>
      <w:r>
        <w:rPr>
          <w:rFonts w:ascii="Calibri" w:hAnsi="Calibri" w:eastAsia="Calibri"/>
          <w:color w:val="111111"/>
          <w:sz w:val="22"/>
        </w:rPr>
        <w:t xml:space="preserve"> 11, 395-408 (1975). doi:10.1103/PhysRevD.11.395</w:t>
      </w:r>
    </w:p>
    <w:p>
      <w:pPr>
        <w:numPr>
          <w:ilvl w:val="0"/>
          <w:numId w:val="15"/>
        </w:numPr>
        <w:spacing w:before="0" w:after="80" w:line="300" w:lineRule="auto"/>
        <w:keepLines/>
        <w:widowControl/>
      </w:pPr>
      <w:r>
        <w:rPr>
          <w:rFonts w:ascii="Calibri" w:hAnsi="Calibri" w:eastAsia="Calibri"/>
          <w:color w:val="111111"/>
          <w:sz w:val="22"/>
        </w:rPr>
        <w:t xml:space="preserve">J. B. Kogut, D. K. Sinclair, and L. Susskind, "A quantitative approach to low-energy quantum chromodynamics," </w:t>
      </w:r>
      <w:r>
        <w:rPr>
          <w:rFonts w:ascii="Calibri" w:hAnsi="Calibri" w:eastAsia="Calibri"/>
          <w:i/>
          <w:color w:val="111111"/>
          <w:sz w:val="22"/>
        </w:rPr>
        <w:t>Nuclear Physics B</w:t>
      </w:r>
      <w:r>
        <w:rPr>
          <w:rFonts w:ascii="Calibri" w:hAnsi="Calibri" w:eastAsia="Calibri"/>
          <w:color w:val="111111"/>
          <w:sz w:val="22"/>
        </w:rPr>
        <w:t xml:space="preserve"> 114, 199-236 (1976). doi:10.1016/0550-3213(76)90586-1</w:t>
      </w:r>
    </w:p>
    <w:p>
      <w:pPr>
        <w:numPr>
          <w:ilvl w:val="0"/>
          <w:numId w:val="15"/>
        </w:numPr>
        <w:spacing w:before="0" w:after="80" w:line="300" w:lineRule="auto"/>
        <w:keepLines/>
        <w:widowControl/>
      </w:pPr>
      <w:r>
        <w:rPr>
          <w:rFonts w:ascii="Calibri" w:hAnsi="Calibri" w:eastAsia="Calibri"/>
          <w:color w:val="111111"/>
          <w:sz w:val="22"/>
        </w:rPr>
        <w:t xml:space="preserve">C. J. Hamer, "Hamiltonian strong coupling expansions for glueball masses in SU(3)," </w:t>
      </w:r>
      <w:r>
        <w:rPr>
          <w:rFonts w:ascii="Calibri" w:hAnsi="Calibri" w:eastAsia="Calibri"/>
          <w:i/>
          <w:color w:val="111111"/>
          <w:sz w:val="22"/>
        </w:rPr>
        <w:t>Physics Letters B</w:t>
      </w:r>
      <w:r>
        <w:rPr>
          <w:rFonts w:ascii="Calibri" w:hAnsi="Calibri" w:eastAsia="Calibri"/>
          <w:color w:val="111111"/>
          <w:sz w:val="22"/>
        </w:rPr>
        <w:t xml:space="preserve"> 224, 339-342 (1989). doi:10.1016/0370-2693(89)91242-2</w:t>
      </w:r>
    </w:p>
    <w:p>
      <w:pPr>
        <w:numPr>
          <w:ilvl w:val="0"/>
          <w:numId w:val="15"/>
        </w:numPr>
        <w:spacing w:before="0" w:after="80" w:line="300" w:lineRule="auto"/>
        <w:keepLines/>
        <w:widowControl/>
      </w:pPr>
      <w:r>
        <w:rPr>
          <w:rFonts w:ascii="Calibri" w:hAnsi="Calibri" w:eastAsia="Calibri"/>
          <w:color w:val="111111"/>
          <w:sz w:val="22"/>
        </w:rPr>
        <w:t xml:space="preserve">B. Sutherland, "Localization of electronic wave functions due to local topology," </w:t>
      </w:r>
      <w:r>
        <w:rPr>
          <w:rFonts w:ascii="Calibri" w:hAnsi="Calibri" w:eastAsia="Calibri"/>
          <w:i/>
          <w:color w:val="111111"/>
          <w:sz w:val="22"/>
        </w:rPr>
        <w:t>Physical Review B</w:t>
      </w:r>
      <w:r>
        <w:rPr>
          <w:rFonts w:ascii="Calibri" w:hAnsi="Calibri" w:eastAsia="Calibri"/>
          <w:color w:val="111111"/>
          <w:sz w:val="22"/>
        </w:rPr>
        <w:t xml:space="preserve"> 34, 5208-5211 (1986). doi:10.1103/PhysRevB.34.5208</w:t>
      </w:r>
    </w:p>
    <w:p>
      <w:pPr>
        <w:numPr>
          <w:ilvl w:val="0"/>
          <w:numId w:val="15"/>
        </w:numPr>
        <w:spacing w:before="0" w:after="80" w:line="300" w:lineRule="auto"/>
        <w:keepLines/>
        <w:widowControl/>
      </w:pPr>
      <w:r>
        <w:rPr>
          <w:rFonts w:ascii="Calibri" w:hAnsi="Calibri" w:eastAsia="Calibri"/>
          <w:color w:val="111111"/>
          <w:sz w:val="22"/>
        </w:rPr>
        <w:t xml:space="preserve">A. Mielke, "Ferromagnetism in the Hubbard model on line graphs and further considerations," </w:t>
      </w:r>
      <w:r>
        <w:rPr>
          <w:rFonts w:ascii="Calibri" w:hAnsi="Calibri" w:eastAsia="Calibri"/>
          <w:i/>
          <w:color w:val="111111"/>
          <w:sz w:val="22"/>
        </w:rPr>
        <w:t>Journal of Physics A</w:t>
      </w:r>
      <w:r>
        <w:rPr>
          <w:rFonts w:ascii="Calibri" w:hAnsi="Calibri" w:eastAsia="Calibri"/>
          <w:color w:val="111111"/>
          <w:sz w:val="22"/>
        </w:rPr>
        <w:t xml:space="preserve"> 24, 3311-3321 (1991). doi:10.1088/0305-4470/24/14/018</w:t>
      </w:r>
    </w:p>
    <w:p>
      <w:pPr>
        <w:numPr>
          <w:ilvl w:val="0"/>
          <w:numId w:val="15"/>
        </w:numPr>
        <w:spacing w:before="0" w:after="80" w:line="300" w:lineRule="auto"/>
        <w:keepLines/>
        <w:widowControl/>
      </w:pPr>
      <w:r>
        <w:rPr>
          <w:rFonts w:ascii="Calibri" w:hAnsi="Calibri" w:eastAsia="Calibri"/>
          <w:color w:val="111111"/>
          <w:sz w:val="22"/>
        </w:rPr>
        <w:t xml:space="preserve">D. L. Bergman, C. Wu, and L. Balents, "Band touching from real-space topology in frustrated hopping models," </w:t>
      </w:r>
      <w:r>
        <w:rPr>
          <w:rFonts w:ascii="Calibri" w:hAnsi="Calibri" w:eastAsia="Calibri"/>
          <w:i/>
          <w:color w:val="111111"/>
          <w:sz w:val="22"/>
        </w:rPr>
        <w:t>Physical Review B</w:t>
      </w:r>
      <w:r>
        <w:rPr>
          <w:rFonts w:ascii="Calibri" w:hAnsi="Calibri" w:eastAsia="Calibri"/>
          <w:color w:val="111111"/>
          <w:sz w:val="22"/>
        </w:rPr>
        <w:t xml:space="preserve"> 78, 125104 (2008). doi:10.1103/PhysRevB.78.125104</w:t>
      </w:r>
    </w:p>
    <w:p>
      <w:pPr>
        <w:numPr>
          <w:ilvl w:val="0"/>
          <w:numId w:val="15"/>
        </w:numPr>
        <w:spacing w:before="0" w:after="80" w:line="300" w:lineRule="auto"/>
        <w:keepLines/>
        <w:widowControl/>
      </w:pPr>
      <w:r>
        <w:rPr>
          <w:rFonts w:ascii="Calibri" w:hAnsi="Calibri" w:eastAsia="Calibri"/>
          <w:color w:val="111111"/>
          <w:sz w:val="22"/>
        </w:rPr>
        <w:t xml:space="preserve">J.-W. Rhim and B.-J. Yang, "Classification of flat bands according to the band-crossing singularity of Bloch wave functions," </w:t>
      </w:r>
      <w:r>
        <w:rPr>
          <w:rFonts w:ascii="Calibri" w:hAnsi="Calibri" w:eastAsia="Calibri"/>
          <w:i/>
          <w:color w:val="111111"/>
          <w:sz w:val="22"/>
        </w:rPr>
        <w:t>Physical Review B</w:t>
      </w:r>
      <w:r>
        <w:rPr>
          <w:rFonts w:ascii="Calibri" w:hAnsi="Calibri" w:eastAsia="Calibri"/>
          <w:color w:val="111111"/>
          <w:sz w:val="22"/>
        </w:rPr>
        <w:t xml:space="preserve"> 99, 045107 (2019). doi:10.1103/PhysRevB.99.045107</w:t>
      </w:r>
    </w:p>
    <w:p>
      <w:pPr>
        <w:numPr>
          <w:ilvl w:val="0"/>
          <w:numId w:val="15"/>
        </w:numPr>
        <w:spacing w:before="0" w:after="80" w:line="300" w:lineRule="auto"/>
        <w:keepLines/>
        <w:widowControl/>
      </w:pPr>
      <w:r>
        <w:rPr>
          <w:rFonts w:ascii="Calibri" w:hAnsi="Calibri" w:eastAsia="Calibri"/>
          <w:color w:val="111111"/>
          <w:sz w:val="22"/>
        </w:rPr>
        <w:t xml:space="preserve">A. J. Kollar, M. Fitzpatrick, P. Sarnak, and A. A. Houck, "Line-graph lattices: Euclidean and non-Euclidean flat bands, and implementations in circuit quantum electrodynamics," </w:t>
      </w:r>
      <w:r>
        <w:rPr>
          <w:rFonts w:ascii="Calibri" w:hAnsi="Calibri" w:eastAsia="Calibri"/>
          <w:i/>
          <w:color w:val="111111"/>
          <w:sz w:val="22"/>
        </w:rPr>
        <w:t>Communications in Mathematical Physics</w:t>
      </w:r>
      <w:r>
        <w:rPr>
          <w:rFonts w:ascii="Calibri" w:hAnsi="Calibri" w:eastAsia="Calibri"/>
          <w:color w:val="111111"/>
          <w:sz w:val="22"/>
        </w:rPr>
        <w:t xml:space="preserve"> 376, 1909-1956 (2020). doi:10.1007/s00220-019-03645-8</w:t>
      </w:r>
    </w:p>
    <w:p>
      <w:pPr>
        <w:numPr>
          <w:ilvl w:val="0"/>
          <w:numId w:val="15"/>
        </w:numPr>
        <w:spacing w:before="0" w:after="80" w:line="300" w:lineRule="auto"/>
        <w:keepLines/>
        <w:widowControl/>
      </w:pPr>
      <w:r>
        <w:rPr>
          <w:rFonts w:ascii="Calibri" w:hAnsi="Calibri" w:eastAsia="Calibri"/>
          <w:color w:val="111111"/>
          <w:sz w:val="22"/>
        </w:rPr>
        <w:t xml:space="preserve">K. Roychowdhury, J. Attig, S. Trebst, and M. J. Lawler, "Supersymmetry on the lattice: Geometry, topology, and flat bands," </w:t>
      </w:r>
      <w:r>
        <w:rPr>
          <w:rFonts w:ascii="Calibri" w:hAnsi="Calibri" w:eastAsia="Calibri"/>
          <w:i/>
          <w:color w:val="111111"/>
          <w:sz w:val="22"/>
        </w:rPr>
        <w:t>Physical Review Research</w:t>
      </w:r>
      <w:r>
        <w:rPr>
          <w:rFonts w:ascii="Calibri" w:hAnsi="Calibri" w:eastAsia="Calibri"/>
          <w:color w:val="111111"/>
          <w:sz w:val="22"/>
        </w:rPr>
        <w:t xml:space="preserve"> 6, 043273 (2024). doi:10.1103/PhysRevResearch.6.043273</w:t>
      </w:r>
    </w:p>
    <w:p>
      <w:pPr>
        <w:numPr>
          <w:ilvl w:val="0"/>
          <w:numId w:val="15"/>
        </w:numPr>
        <w:spacing w:before="0" w:after="80" w:line="300" w:lineRule="auto"/>
        <w:keepLines/>
        <w:widowControl/>
      </w:pPr>
      <w:r>
        <w:rPr>
          <w:rFonts w:ascii="Calibri" w:hAnsi="Calibri" w:eastAsia="Calibri"/>
          <w:color w:val="111111"/>
          <w:sz w:val="22"/>
        </w:rPr>
        <w:t xml:space="preserve">K. T. K. Chung and M. J. P. Gingras, "2-form U(1) spin liquids: A classical model and quantum aspects," </w:t>
      </w:r>
      <w:r>
        <w:rPr>
          <w:rFonts w:ascii="Calibri" w:hAnsi="Calibri" w:eastAsia="Calibri"/>
          <w:i/>
          <w:color w:val="111111"/>
          <w:sz w:val="22"/>
        </w:rPr>
        <w:t>Physical Review B</w:t>
      </w:r>
      <w:r>
        <w:rPr>
          <w:rFonts w:ascii="Calibri" w:hAnsi="Calibri" w:eastAsia="Calibri"/>
          <w:color w:val="111111"/>
          <w:sz w:val="22"/>
        </w:rPr>
        <w:t xml:space="preserve"> 111, 064417 (2025). doi:10.1103/PhysRevB.111.064417</w:t>
      </w:r>
    </w:p>
    <w:p>
      <w:pPr>
        <w:numPr>
          <w:ilvl w:val="0"/>
          <w:numId w:val="15"/>
        </w:numPr>
        <w:spacing w:before="0" w:after="80" w:line="300" w:lineRule="auto"/>
        <w:keepLines/>
        <w:widowControl/>
      </w:pPr>
      <w:r>
        <w:rPr>
          <w:rFonts w:ascii="Calibri" w:hAnsi="Calibri" w:eastAsia="Calibri"/>
          <w:color w:val="111111"/>
          <w:sz w:val="22"/>
        </w:rPr>
        <w:t xml:space="preserve">B. Eckmann, "Harmonische Funktionen und Randwertaufgaben in einem Komplex," </w:t>
      </w:r>
      <w:r>
        <w:rPr>
          <w:rFonts w:ascii="Calibri" w:hAnsi="Calibri" w:eastAsia="Calibri"/>
          <w:i/>
          <w:color w:val="111111"/>
          <w:sz w:val="22"/>
        </w:rPr>
        <w:t>Commentarii Mathematici Helvetici</w:t>
      </w:r>
      <w:r>
        <w:rPr>
          <w:rFonts w:ascii="Calibri" w:hAnsi="Calibri" w:eastAsia="Calibri"/>
          <w:color w:val="111111"/>
          <w:sz w:val="22"/>
        </w:rPr>
        <w:t xml:space="preserve"> 17, 240-255 (1944/45). doi:10.1007/BF02566245</w:t>
      </w:r>
    </w:p>
    <w:p>
      <w:pPr>
        <w:numPr>
          <w:ilvl w:val="0"/>
          <w:numId w:val="15"/>
        </w:numPr>
        <w:spacing w:before="0" w:after="80" w:line="300" w:lineRule="auto"/>
        <w:keepLines/>
        <w:widowControl/>
      </w:pPr>
      <w:r>
        <w:rPr>
          <w:rFonts w:ascii="Calibri" w:hAnsi="Calibri" w:eastAsia="Calibri"/>
          <w:color w:val="111111"/>
          <w:sz w:val="22"/>
        </w:rPr>
        <w:t>T. Hazra, "New class of exactly flat topological bands - compact localised states protected by local graph topology," arXiv:2607.22831v1 [cond-mat.str-el] (2026). doi:10.48550/arXiv.2607.22831</w:t>
      </w:r>
    </w:p>
    <w:p>
      <w:pPr>
        <w:pStyle w:val="Heading1"/>
        <w:keepNext/>
        <w:keepLines/>
        <w:widowControl/>
      </w:pPr>
      <w:r>
        <w:rPr>
          <w:rFonts w:ascii="Calibri" w:hAnsi="Calibri" w:eastAsia="Calibri"/>
          <w:color w:val="2E74B5"/>
          <w:sz w:val="32"/>
        </w:rPr>
        <w:t>Appendix F. Corpus governance snapshot</w:t>
      </w:r>
    </w:p>
    <w:p>
      <w:pPr>
        <w:keepLines/>
        <w:widowControl/>
      </w:pPr>
      <w:r>
        <w:rPr>
          <w:rFonts w:ascii="Calibri" w:hAnsi="Calibri" w:eastAsia="Calibri"/>
          <w:color w:val="111111"/>
          <w:sz w:val="22"/>
        </w:rPr>
        <w:t xml:space="preserve">The GLUEBALL/Hodge source records </w:t>
      </w:r>
      <w:r>
        <w:rPr>
          <w:rFonts w:ascii="Cambria Math" w:hAnsi="Cambria Math" w:eastAsia="Cambria Math"/>
          <w:b w:val="0"/>
          <w:color w:val="111111"/>
          <w:sz w:val="22"/>
        </w:rPr>
        <w:t>72</w:t>
      </w:r>
      <w:r>
        <w:rPr>
          <w:rFonts w:ascii="Calibri" w:hAnsi="Calibri" w:eastAsia="Calibri"/>
          <w:color w:val="111111"/>
          <w:sz w:val="22"/>
        </w:rPr>
        <w:t xml:space="preserve"> top-level artifacts totaling </w:t>
      </w:r>
      <w:r>
        <w:rPr>
          <w:rFonts w:ascii="Cambria Math" w:hAnsi="Cambria Math" w:eastAsia="Cambria Math"/>
          <w:b w:val="0"/>
          <w:color w:val="111111"/>
          <w:sz w:val="22"/>
        </w:rPr>
        <w:t>280649780</w:t>
      </w:r>
      <w:r>
        <w:rPr>
          <w:rFonts w:ascii="Calibri" w:hAnsi="Calibri" w:eastAsia="Calibri"/>
          <w:color w:val="111111"/>
          <w:sz w:val="22"/>
        </w:rPr>
        <w:t xml:space="preserve"> bytes. Its governing manifest has </w:t>
      </w:r>
      <w:r>
        <w:rPr>
          <w:rFonts w:ascii="Cambria Math" w:hAnsi="Cambria Math" w:eastAsia="Cambria Math"/>
          <w:b w:val="0"/>
          <w:color w:val="111111"/>
          <w:sz w:val="22"/>
        </w:rPr>
        <w:t>148</w:t>
      </w:r>
      <w:r>
        <w:rPr>
          <w:rFonts w:ascii="Calibri" w:hAnsi="Calibri" w:eastAsia="Calibri"/>
          <w:color w:val="111111"/>
          <w:sz w:val="22"/>
        </w:rPr>
        <w:t xml:space="preserve"> rows: </w:t>
      </w:r>
      <w:r>
        <w:rPr>
          <w:rFonts w:ascii="Cambria Math" w:hAnsi="Cambria Math" w:eastAsia="Cambria Math"/>
          <w:b w:val="0"/>
          <w:color w:val="111111"/>
          <w:sz w:val="22"/>
        </w:rPr>
        <w:t>97</w:t>
      </w:r>
      <w:r>
        <w:rPr>
          <w:rFonts w:ascii="Calibri" w:hAnsi="Calibri" w:eastAsia="Calibri"/>
          <w:color w:val="111111"/>
          <w:sz w:val="22"/>
        </w:rPr>
        <w:t xml:space="preserve"> tier A, </w:t>
      </w:r>
      <w:r>
        <w:rPr>
          <w:rFonts w:ascii="Cambria Math" w:hAnsi="Cambria Math" w:eastAsia="Cambria Math"/>
          <w:b w:val="0"/>
          <w:color w:val="111111"/>
          <w:sz w:val="22"/>
        </w:rPr>
        <w:t>23</w:t>
      </w:r>
      <w:r>
        <w:rPr>
          <w:rFonts w:ascii="Calibri" w:hAnsi="Calibri" w:eastAsia="Calibri"/>
          <w:color w:val="111111"/>
          <w:sz w:val="22"/>
        </w:rPr>
        <w:t xml:space="preserve"> tier B, </w:t>
      </w:r>
      <w:r>
        <w:rPr>
          <w:rFonts w:ascii="Cambria Math" w:hAnsi="Cambria Math" w:eastAsia="Cambria Math"/>
          <w:b w:val="0"/>
          <w:color w:val="111111"/>
          <w:sz w:val="22"/>
        </w:rPr>
        <w:t>27</w:t>
      </w:r>
      <w:r>
        <w:rPr>
          <w:rFonts w:ascii="Calibri" w:hAnsi="Calibri" w:eastAsia="Calibri"/>
          <w:color w:val="111111"/>
          <w:sz w:val="22"/>
        </w:rPr>
        <w:t xml:space="preserve"> tier C, and </w:t>
      </w:r>
      <w:r>
        <w:rPr>
          <w:rFonts w:ascii="Cambria Math" w:hAnsi="Cambria Math" w:eastAsia="Cambria Math"/>
          <w:b w:val="0"/>
          <w:color w:val="111111"/>
          <w:sz w:val="22"/>
        </w:rPr>
        <w:t>1</w:t>
      </w:r>
      <w:r>
        <w:rPr>
          <w:rFonts w:ascii="Calibri" w:hAnsi="Calibri" w:eastAsia="Calibri"/>
          <w:color w:val="111111"/>
          <w:sz w:val="22"/>
        </w:rPr>
        <w:t xml:space="preserve"> tier Q. The paired path indexes report </w:t>
      </w:r>
      <w:r>
        <w:rPr>
          <w:rFonts w:ascii="Cambria Math" w:hAnsi="Cambria Math" w:eastAsia="Cambria Math"/>
          <w:b w:val="0"/>
          <w:color w:val="111111"/>
          <w:sz w:val="22"/>
        </w:rPr>
        <w:t>5</w:t>
      </w:r>
      <w:r>
        <w:rPr>
          <w:rFonts w:ascii="Calibri" w:hAnsi="Calibri" w:eastAsia="Calibri"/>
          <w:color w:val="111111"/>
          <w:sz w:val="22"/>
        </w:rPr>
        <w:t xml:space="preserve"> exact-active-unique records, </w:t>
      </w:r>
      <w:r>
        <w:rPr>
          <w:rFonts w:ascii="Cambria Math" w:hAnsi="Cambria Math" w:eastAsia="Cambria Math"/>
          <w:b w:val="0"/>
          <w:color w:val="111111"/>
          <w:sz w:val="22"/>
        </w:rPr>
        <w:t>55</w:t>
      </w:r>
      <w:r>
        <w:rPr>
          <w:rFonts w:ascii="Calibri" w:hAnsi="Calibri" w:eastAsia="Calibri"/>
          <w:color w:val="111111"/>
          <w:sz w:val="22"/>
        </w:rPr>
        <w:t xml:space="preserve"> exact-active-multiple records, </w:t>
      </w:r>
      <w:r>
        <w:rPr>
          <w:rFonts w:ascii="Cambria Math" w:hAnsi="Cambria Math" w:eastAsia="Cambria Math"/>
          <w:b w:val="0"/>
          <w:color w:val="111111"/>
          <w:sz w:val="22"/>
        </w:rPr>
        <w:t>83</w:t>
      </w:r>
      <w:r>
        <w:rPr>
          <w:rFonts w:ascii="Calibri" w:hAnsi="Calibri" w:eastAsia="Calibri"/>
          <w:color w:val="111111"/>
          <w:sz w:val="22"/>
        </w:rPr>
        <w:t xml:space="preserve"> missing records, and </w:t>
      </w:r>
      <w:r>
        <w:rPr>
          <w:rFonts w:ascii="Cambria Math" w:hAnsi="Cambria Math" w:eastAsia="Cambria Math"/>
          <w:b w:val="0"/>
          <w:color w:val="111111"/>
          <w:sz w:val="22"/>
        </w:rPr>
        <w:t>5</w:t>
      </w:r>
      <w:r>
        <w:rPr>
          <w:rFonts w:ascii="Calibri" w:hAnsi="Calibri" w:eastAsia="Calibri"/>
          <w:color w:val="111111"/>
          <w:sz w:val="22"/>
        </w:rPr>
        <w:t xml:space="preserve"> quarantine-only records. All </w:t>
      </w:r>
      <w:r>
        <w:rPr>
          <w:rFonts w:ascii="Cambria Math" w:hAnsi="Cambria Math" w:eastAsia="Cambria Math"/>
          <w:b w:val="0"/>
          <w:color w:val="111111"/>
          <w:sz w:val="22"/>
        </w:rPr>
        <w:t>13</w:t>
      </w:r>
      <w:r>
        <w:rPr>
          <w:rFonts w:ascii="Calibri" w:hAnsi="Calibri" w:eastAsia="Calibri"/>
          <w:color w:val="111111"/>
          <w:sz w:val="22"/>
        </w:rPr>
        <w:t xml:space="preserve"> top-level ZIP containers were listable, and all </w:t>
      </w:r>
      <w:r>
        <w:rPr>
          <w:rFonts w:ascii="Cambria Math" w:hAnsi="Cambria Math" w:eastAsia="Cambria Math"/>
          <w:b w:val="0"/>
          <w:color w:val="111111"/>
          <w:sz w:val="22"/>
        </w:rPr>
        <w:t>9</w:t>
      </w:r>
      <w:r>
        <w:rPr>
          <w:rFonts w:ascii="Calibri" w:hAnsi="Calibri" w:eastAsia="Calibri"/>
          <w:color w:val="111111"/>
          <w:sz w:val="22"/>
        </w:rPr>
        <w:t xml:space="preserve"> top-level notebooks contained zero stored execution outputs.</w:t>
      </w:r>
    </w:p>
    <w:p>
      <w:pPr>
        <w:shd w:fill="F4F6F9" w:val="clear"/>
        <w:pBdr>
          <w:left w:val="single" w:sz="18" w:space="8" w:color="7A5A00"/>
        </w:pBdr>
        <w:spacing w:before="40" w:after="60" w:line="288" w:lineRule="auto"/>
        <w:ind w:left="230" w:right="144"/>
        <w:keepLines/>
        <w:widowControl/>
        <w:keepLines/>
        <w:widowControl/>
      </w:pPr>
      <w:r>
        <w:rPr>
          <w:rFonts w:ascii="Calibri" w:hAnsi="Calibri" w:eastAsia="Calibri"/>
          <w:b/>
          <w:color w:val="111111"/>
          <w:sz w:val="22"/>
        </w:rPr>
        <w:t>Governance rule.</w:t>
      </w:r>
      <w:r>
        <w:rPr>
          <w:rFonts w:ascii="Calibri" w:hAnsi="Calibri" w:eastAsia="Calibri"/>
          <w:color w:val="111111"/>
          <w:sz w:val="22"/>
        </w:rPr>
        <w:t xml:space="preserve"> A manifest row, archive hash, gate count, or notebook title authenticates provenance only to its stated scope. It does not substitute for the omitted history universe, exact contractions, operator map, or retained-space proof. The complete 72-row administrative disposition remains preserved in the supplied GLUEBALL and earlier unified masters; this derivation-focused edition carries the controlling counts, evidence roles, and hashes without duplicating every administrative row.</w:t>
      </w:r>
    </w:p>
    <w:p>
      <w:r>
        <w:br w:type="page"/>
      </w:r>
    </w:p>
    <w:p>
      <w:pPr>
        <w:pStyle w:val="Heading1"/>
        <w:keepNext/>
        <w:keepLines/>
        <w:widowControl/>
      </w:pPr>
      <w:r>
        <w:rPr>
          <w:rFonts w:ascii="Calibri" w:hAnsi="Calibri" w:eastAsia="Calibri"/>
          <w:color w:val="2E74B5"/>
          <w:sz w:val="32"/>
        </w:rPr>
        <w:t>Appendix G. Exact closure of the two remaining obligations</w:t>
      </w:r>
    </w:p>
    <w:p>
      <w:pPr>
        <w:keepLines/>
        <w:widowControl/>
      </w:pPr>
      <w:r>
        <w:rPr>
          <w:rFonts w:ascii="Calibri" w:hAnsi="Calibri" w:eastAsia="Calibri"/>
          <w:color w:val="111111"/>
          <w:sz w:val="22"/>
        </w:rPr>
        <w:t>This appendix supplies the missing proofs requested after the closure audit: the all-rank shared-link channel weights are derived rather than assumed, and the pentagonal fifth-order direct, folded, and rooted cap-hop coefficient is assembled from target-blind exact arithmetic. These are finite-order, finite-support theorems in the conventions stated below.</w:t>
      </w:r>
    </w:p>
    <w:p>
      <w:pPr>
        <w:pStyle w:val="Heading2"/>
        <w:keepNext/>
        <w:keepLines/>
        <w:widowControl/>
      </w:pPr>
      <w:r>
        <w:rPr>
          <w:rFonts w:ascii="Calibri" w:hAnsi="Calibri" w:eastAsia="Calibri"/>
          <w:color w:val="2E74B5"/>
          <w:sz w:val="26"/>
        </w:rPr>
        <w:t>G.1 All-rank shared-link channel isotropy is forced by Haar orthogonality</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Theorem G.1 - unconditional all-rank shared-link law.</w:t>
      </w:r>
      <w:r>
        <w:rPr>
          <w:rFonts w:ascii="Calibri" w:hAnsi="Calibri" w:eastAsia="Calibri"/>
          <w:color w:val="111111"/>
          <w:sz w:val="22"/>
        </w:rPr>
        <w:t xml:space="preserve"> Let two fundamental SU(N) plaquettes share exactly one link, with their six nonshared links pairwise distinct. With normalized Haar measure and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2</w:t>
      </w:r>
      <w:r>
        <w:rPr>
          <w:rFonts w:ascii="Cambria Math" w:hAnsi="Cambria Math" w:eastAsia="Cambria Math"/>
          <w:b w:val="0"/>
          <w:color w:val="111111"/>
          <w:sz w:val="22"/>
        </w:rPr>
        <w:t>-1)/(2N)</w:t>
      </w:r>
      <w:r>
        <w:rPr>
          <w:rFonts w:ascii="Calibri" w:hAnsi="Calibri" w:eastAsia="Calibri"/>
          <w:color w:val="111111"/>
          <w:sz w:val="22"/>
        </w:rPr>
        <w:t xml:space="preserve">, the shared-link reduced density is </w:t>
      </w:r>
      <w:r>
        <w:rPr>
          <w:rFonts w:ascii="Cambria Math" w:hAnsi="Cambria Math" w:eastAsia="Cambria Math"/>
          <w:b w:val="0"/>
          <w:color w:val="111111"/>
          <w:sz w:val="22"/>
        </w:rPr>
        <w:t>ρ</w:t>
      </w:r>
      <w:r>
        <w:rPr>
          <w:rFonts w:ascii="Cambria Math" w:hAnsi="Cambria Math" w:eastAsia="Cambria Math"/>
          <w:b w:val="0"/>
          <w:color w:val="111111"/>
          <w:sz w:val="18"/>
          <w:vertAlign w:val="subscript"/>
        </w:rPr>
        <w:t>shared</w:t>
      </w:r>
      <w:r>
        <w:rPr>
          <w:rFonts w:ascii="Cambria Math" w:hAnsi="Cambria Math" w:eastAsia="Cambria Math"/>
          <w:b w:val="0"/>
          <w:color w:val="111111"/>
          <w:sz w:val="22"/>
        </w:rPr>
        <w:t>=I/N</w:t>
      </w:r>
      <w:r>
        <w:rPr>
          <w:rFonts w:ascii="Cambria Math" w:hAnsi="Cambria Math" w:eastAsia="Cambria Math"/>
          <w:b w:val="0"/>
          <w:color w:val="111111"/>
          <w:sz w:val="18"/>
          <w:vertAlign w:val="superscript"/>
        </w:rPr>
        <w:t>2</w:t>
      </w:r>
      <w:r>
        <w:rPr>
          <w:rFonts w:ascii="Calibri" w:hAnsi="Calibri" w:eastAsia="Calibri"/>
          <w:color w:val="111111"/>
          <w:sz w:val="22"/>
        </w:rPr>
        <w:t xml:space="preserve">. Hence every irreducible channel </w:t>
      </w:r>
      <w:r>
        <w:rPr>
          <w:rFonts w:ascii="Cambria Math" w:hAnsi="Cambria Math" w:eastAsia="Cambria Math"/>
          <w:b w:val="0"/>
          <w:color w:val="111111"/>
          <w:sz w:val="22"/>
        </w:rPr>
        <w:t>ρ</w:t>
      </w:r>
      <w:r>
        <w:rPr>
          <w:rFonts w:ascii="Calibri" w:hAnsi="Calibri" w:eastAsia="Calibri"/>
          <w:color w:val="111111"/>
          <w:sz w:val="22"/>
        </w:rPr>
        <w:t xml:space="preserve"> has weight </w:t>
      </w:r>
      <w:r>
        <w:rPr>
          <w:rFonts w:ascii="Cambria Math" w:hAnsi="Cambria Math" w:eastAsia="Cambria Math"/>
          <w:b w:val="0"/>
          <w:color w:val="111111"/>
          <w:sz w:val="22"/>
        </w:rPr>
        <w:t>n</w:t>
      </w:r>
      <w:r>
        <w:rPr>
          <w:rFonts w:ascii="Cambria Math" w:hAnsi="Cambria Math" w:eastAsia="Cambria Math"/>
          <w:b w:val="0"/>
          <w:color w:val="111111"/>
          <w:sz w:val="18"/>
          <w:vertAlign w:val="subscript"/>
        </w:rPr>
        <w:t>ρ</w:t>
      </w:r>
      <w:r>
        <w:rPr>
          <w:rFonts w:ascii="Cambria Math" w:hAnsi="Cambria Math" w:eastAsia="Cambria Math"/>
          <w:b w:val="0"/>
          <w:color w:val="111111"/>
          <w:sz w:val="22"/>
        </w:rPr>
        <w:t>=rank(P</w:t>
      </w:r>
      <w:r>
        <w:rPr>
          <w:rFonts w:ascii="Cambria Math" w:hAnsi="Cambria Math" w:eastAsia="Cambria Math"/>
          <w:b w:val="0"/>
          <w:color w:val="111111"/>
          <w:sz w:val="18"/>
          <w:vertAlign w:val="subscript"/>
        </w:rPr>
        <w:t>ρ</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2</w:t>
      </w:r>
      <w:r>
        <w:rPr>
          <w:rFonts w:ascii="Calibri" w:hAnsi="Calibri" w:eastAsia="Calibri"/>
          <w:color w:val="111111"/>
          <w:sz w:val="22"/>
        </w:rPr>
        <w:t xml:space="preserve">, and for every integer </w:t>
      </w:r>
      <w:r>
        <w:rPr>
          <w:rFonts w:ascii="Cambria Math" w:hAnsi="Cambria Math" w:eastAsia="Cambria Math"/>
          <w:b w:val="0"/>
          <w:color w:val="111111"/>
          <w:sz w:val="22"/>
        </w:rPr>
        <w:t>N≥3</w:t>
      </w:r>
      <w:r>
        <w:rPr>
          <w:rFonts w:ascii="Calibri" w:hAnsi="Calibri" w:eastAsia="Calibri"/>
          <w:color w:val="111111"/>
          <w:sz w:val="22"/>
        </w:rPr>
        <w:t xml:space="preserve"> the charge-odd shared-link coefficient is</w:t>
      </w:r>
    </w:p>
    <w:p>
      <w:pPr>
        <w:pStyle w:val="EquationDisplay"/>
        <w:keepNext/>
        <w:keepLines/>
        <w:widowControl/>
        <w:shd w:fill="E8EEF5" w:val="clear"/>
        <w:pBdr>
          <w:left w:val="single" w:sz="14" w:space="8" w:color="2E74B5"/>
        </w:pBdr>
        <w:spacing w:before="40" w:after="60" w:line="288" w:lineRule="auto"/>
        <w:ind w:left="230" w:right="144"/>
        <w:keepLines/>
        <w:widowControl/>
        <w:jc w:val="center"/>
      </w:pPr>
      <w:r>
        <w:rPr>
          <w:rFonts w:ascii="Cambria Math" w:hAnsi="Cambria Math" w:eastAsia="Cambria Math"/>
          <w:b w:val="0"/>
          <w:color w:val="111111"/>
          <w:sz w:val="21"/>
        </w:rPr>
        <w:t>t</w:t>
      </w:r>
      <w:r>
        <w:rPr>
          <w:rFonts w:ascii="Cambria Math" w:hAnsi="Cambria Math" w:eastAsia="Cambria Math"/>
          <w:b w:val="0"/>
          <w:color w:val="111111"/>
          <w:sz w:val="17"/>
          <w:vertAlign w:val="subscript"/>
        </w:rPr>
        <w:t>N</w:t>
      </w:r>
      <w:r>
        <w:rPr>
          <w:rFonts w:ascii="Cambria Math" w:hAnsi="Cambria Math" w:eastAsia="Cambria Math"/>
          <w:b w:val="0"/>
          <w:color w:val="111111"/>
          <w:sz w:val="21"/>
        </w:rPr>
        <w:t xml:space="preserve"> = 2N(N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-4)/[(N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-1)(2N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-1)(4N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-9)] &gt; 0.</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color w:val="111111"/>
          <w:sz w:val="22"/>
        </w:rPr>
        <w:t>No channel-isotropy premise remains.</w:t>
      </w:r>
    </w:p>
    <w:p>
      <w:pPr>
        <w:pStyle w:val="Heading3"/>
        <w:keepNext/>
        <w:keepLines/>
        <w:widowControl/>
      </w:pPr>
      <w:r>
        <w:rPr>
          <w:rFonts w:ascii="Calibri" w:hAnsi="Calibri" w:eastAsia="Calibri"/>
          <w:color w:val="1F4D78"/>
          <w:sz w:val="24"/>
        </w:rPr>
        <w:t>Proof of the reduced density</w:t>
      </w:r>
    </w:p>
    <w:p>
      <w:pPr>
        <w:keepLines/>
        <w:widowControl/>
      </w:pPr>
      <w:r>
        <w:rPr>
          <w:rFonts w:ascii="Calibri" w:hAnsi="Calibri" w:eastAsia="Calibri"/>
          <w:color w:val="111111"/>
          <w:sz w:val="22"/>
        </w:rPr>
        <w:t>The ordered products of the three nonshared links on the two plaquettes are independent normalized-Haar variables A and B; taking adjoints for a reversed orientation does not change this statement. For arbitrary operators X and Y on the two shared-link tensor factors, two applications of the first Haar moment give</w:t>
      </w:r>
    </w:p>
    <w:p>
      <w:pPr>
        <w:pStyle w:val="EquationDisplay"/>
        <w:keepLines/>
        <w:widowControl/>
      </w:pPr>
      <w:r>
        <w:rPr>
          <w:rFonts w:ascii="Cambria Math" w:hAnsi="Cambria Math" w:eastAsia="Cambria Math"/>
          <w:b w:val="0"/>
          <w:color w:val="111111"/>
          <w:sz w:val="21"/>
        </w:rPr>
        <w:t>∫ dA dB Tr[(A ⊗ B)X] conj{Tr[(A ⊗ B)Y]} = (1/N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Tr(XY†).</w:t>
      </w:r>
    </w:p>
    <w:p>
      <w:pPr>
        <w:keepLines/>
        <w:widowControl/>
      </w:pPr>
      <w:r>
        <w:rPr>
          <w:rFonts w:ascii="Calibri" w:hAnsi="Calibri" w:eastAsia="Calibri"/>
          <w:color w:val="111111"/>
          <w:sz w:val="22"/>
        </w:rPr>
        <w:t xml:space="preserve">The right-hand side is the Hilbert-Schmidt pairing against </w:t>
      </w:r>
      <w:r>
        <w:rPr>
          <w:rFonts w:ascii="Cambria Math" w:hAnsi="Cambria Math" w:eastAsia="Cambria Math"/>
          <w:b w:val="0"/>
          <w:color w:val="111111"/>
          <w:sz w:val="22"/>
        </w:rPr>
        <w:t>I/N</w:t>
      </w:r>
      <w:r>
        <w:rPr>
          <w:rFonts w:ascii="Cambria Math" w:hAnsi="Cambria Math" w:eastAsia="Cambria Math"/>
          <w:b w:val="0"/>
          <w:color w:val="111111"/>
          <w:sz w:val="18"/>
          <w:vertAlign w:val="superscript"/>
        </w:rPr>
        <w:t>2</w:t>
      </w:r>
      <w:r>
        <w:rPr>
          <w:rFonts w:ascii="Calibri" w:hAnsi="Calibri" w:eastAsia="Calibri"/>
          <w:color w:val="111111"/>
          <w:sz w:val="22"/>
        </w:rPr>
        <w:t xml:space="preserve">. Therefore </w:t>
      </w:r>
      <w:r>
        <w:rPr>
          <w:rFonts w:ascii="Cambria Math" w:hAnsi="Cambria Math" w:eastAsia="Cambria Math"/>
          <w:b w:val="0"/>
          <w:color w:val="111111"/>
          <w:sz w:val="22"/>
        </w:rPr>
        <w:t>ρ</w:t>
      </w:r>
      <w:r>
        <w:rPr>
          <w:rFonts w:ascii="Cambria Math" w:hAnsi="Cambria Math" w:eastAsia="Cambria Math"/>
          <w:b w:val="0"/>
          <w:color w:val="111111"/>
          <w:sz w:val="18"/>
          <w:vertAlign w:val="subscript"/>
        </w:rPr>
        <w:t>shared</w:t>
      </w:r>
      <w:r>
        <w:rPr>
          <w:rFonts w:ascii="Cambria Math" w:hAnsi="Cambria Math" w:eastAsia="Cambria Math"/>
          <w:b w:val="0"/>
          <w:color w:val="111111"/>
          <w:sz w:val="22"/>
        </w:rPr>
        <w:t>=I/N</w:t>
      </w:r>
      <w:r>
        <w:rPr>
          <w:rFonts w:ascii="Cambria Math" w:hAnsi="Cambria Math" w:eastAsia="Cambria Math"/>
          <w:b w:val="0"/>
          <w:color w:val="111111"/>
          <w:sz w:val="18"/>
          <w:vertAlign w:val="superscript"/>
        </w:rPr>
        <w:t>2</w:t>
      </w:r>
      <w:r>
        <w:rPr>
          <w:rFonts w:ascii="Calibri" w:hAnsi="Calibri" w:eastAsia="Calibri"/>
          <w:color w:val="111111"/>
          <w:sz w:val="22"/>
        </w:rPr>
        <w:t xml:space="preserve">, its trace is one, and projection onto any channel gives its rank divided by </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2</w:t>
      </w:r>
      <w:r>
        <w:rPr>
          <w:rFonts w:ascii="Calibri" w:hAnsi="Calibri" w:eastAsia="Calibri"/>
          <w:color w:val="111111"/>
          <w:sz w:val="22"/>
        </w:rPr>
        <w:t>. This proves the formerly assumed channel weights directly from the microscopic plaquette state.</w:t>
      </w:r>
    </w:p>
    <w:p>
      <w:pPr>
        <w:pStyle w:val="Heading3"/>
        <w:keepNext/>
        <w:keepLines/>
        <w:widowControl/>
      </w:pPr>
      <w:r>
        <w:rPr>
          <w:rFonts w:ascii="Calibri" w:hAnsi="Calibri" w:eastAsia="Calibri"/>
          <w:color w:val="1F4D78"/>
          <w:sz w:val="24"/>
        </w:rPr>
        <w:t>Projectors, ranks, Casimirs, and channel weights</w:t>
      </w:r>
    </w:p>
    <w:p>
      <w:pPr>
        <w:keepLines/>
        <w:widowControl/>
      </w:pPr>
      <w:r>
        <w:rPr>
          <w:rFonts w:ascii="Calibri" w:hAnsi="Calibri" w:eastAsia="Calibri"/>
          <w:color w:val="111111"/>
          <w:sz w:val="22"/>
        </w:rPr>
        <w:t xml:space="preserve">For equal orientation, </w:t>
      </w:r>
      <w:r>
        <w:rPr>
          <w:rFonts w:ascii="Cambria Math" w:hAnsi="Cambria Math" w:eastAsia="Cambria Math"/>
          <w:b w:val="0"/>
          <w:color w:val="111111"/>
          <w:sz w:val="22"/>
        </w:rPr>
        <w:t>F ⊗ F=S</w:t>
      </w:r>
      <w:r>
        <w:rPr>
          <w:rFonts w:ascii="Cambria Math" w:hAnsi="Cambria Math" w:eastAsia="Cambria Math"/>
          <w:b w:val="0"/>
          <w:color w:val="111111"/>
          <w:sz w:val="18"/>
          <w:vertAlign w:val="subscript"/>
        </w:rPr>
        <w:t>2</w:t>
      </w:r>
      <w:r>
        <w:rPr>
          <w:rFonts w:ascii="Cambria Math" w:hAnsi="Cambria Math" w:eastAsia="Cambria Math"/>
          <w:b w:val="0"/>
          <w:color w:val="111111"/>
          <w:sz w:val="22"/>
        </w:rPr>
        <w:t xml:space="preserve"> ⊕ A</w:t>
      </w:r>
      <w:r>
        <w:rPr>
          <w:rFonts w:ascii="Cambria Math" w:hAnsi="Cambria Math" w:eastAsia="Cambria Math"/>
          <w:b w:val="0"/>
          <w:color w:val="111111"/>
          <w:sz w:val="18"/>
          <w:vertAlign w:val="subscript"/>
        </w:rPr>
        <w:t>2</w:t>
      </w:r>
      <w:r>
        <w:rPr>
          <w:rFonts w:ascii="Calibri" w:hAnsi="Calibri" w:eastAsia="Calibri"/>
          <w:color w:val="111111"/>
          <w:sz w:val="22"/>
        </w:rPr>
        <w:t xml:space="preserve"> with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S2</w:t>
      </w:r>
      <w:r>
        <w:rPr>
          <w:rFonts w:ascii="Cambria Math" w:hAnsi="Cambria Math" w:eastAsia="Cambria Math"/>
          <w:b w:val="0"/>
          <w:color w:val="111111"/>
          <w:sz w:val="22"/>
        </w:rPr>
        <w:t>=(I+S)/2</w:t>
      </w:r>
      <w:r>
        <w:rPr>
          <w:rFonts w:ascii="Calibri" w:hAnsi="Calibri" w:eastAsia="Calibri"/>
          <w:color w:val="111111"/>
          <w:sz w:val="22"/>
        </w:rPr>
        <w:t xml:space="preserve"> and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A2</w:t>
      </w:r>
      <w:r>
        <w:rPr>
          <w:rFonts w:ascii="Cambria Math" w:hAnsi="Cambria Math" w:eastAsia="Cambria Math"/>
          <w:b w:val="0"/>
          <w:color w:val="111111"/>
          <w:sz w:val="22"/>
        </w:rPr>
        <w:t>=(I-S)/2</w:t>
      </w:r>
      <w:r>
        <w:rPr>
          <w:rFonts w:ascii="Calibri" w:hAnsi="Calibri" w:eastAsia="Calibri"/>
          <w:color w:val="111111"/>
          <w:sz w:val="22"/>
        </w:rPr>
        <w:t xml:space="preserve">. For opposite orientation, </w:t>
      </w:r>
      <w:r>
        <w:rPr>
          <w:rFonts w:ascii="Cambria Math" w:hAnsi="Cambria Math" w:eastAsia="Cambria Math"/>
          <w:b w:val="0"/>
          <w:color w:val="111111"/>
          <w:sz w:val="22"/>
        </w:rPr>
        <w:t>F ⊗ F̄=1 ⊕ Adj</w:t>
      </w:r>
      <w:r>
        <w:rPr>
          <w:rFonts w:ascii="Calibri" w:hAnsi="Calibri" w:eastAsia="Calibri"/>
          <w:color w:val="111111"/>
          <w:sz w:val="22"/>
        </w:rPr>
        <w:t xml:space="preserve"> with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1</w:t>
      </w:r>
      <w:r>
        <w:rPr>
          <w:rFonts w:ascii="Cambria Math" w:hAnsi="Cambria Math" w:eastAsia="Cambria Math"/>
          <w:b w:val="0"/>
          <w:color w:val="111111"/>
          <w:sz w:val="22"/>
        </w:rPr>
        <w:t>=|Ω&gt;&lt;Ω|/N</w:t>
      </w:r>
      <w:r>
        <w:rPr>
          <w:rFonts w:ascii="Calibri" w:hAnsi="Calibri" w:eastAsia="Calibri"/>
          <w:color w:val="111111"/>
          <w:sz w:val="22"/>
        </w:rPr>
        <w:t xml:space="preserve"> and </w:t>
      </w:r>
      <w:r>
        <w:rPr>
          <w:rFonts w:ascii="Cambria Math" w:hAnsi="Cambria Math" w:eastAsia="Cambria Math"/>
          <w:b w:val="0"/>
          <w:color w:val="111111"/>
          <w:sz w:val="22"/>
        </w:rPr>
        <w:t>P</w:t>
      </w:r>
      <w:r>
        <w:rPr>
          <w:rFonts w:ascii="Cambria Math" w:hAnsi="Cambria Math" w:eastAsia="Cambria Math"/>
          <w:b w:val="0"/>
          <w:color w:val="111111"/>
          <w:sz w:val="18"/>
          <w:vertAlign w:val="subscript"/>
        </w:rPr>
        <w:t>Adj</w:t>
      </w:r>
      <w:r>
        <w:rPr>
          <w:rFonts w:ascii="Cambria Math" w:hAnsi="Cambria Math" w:eastAsia="Cambria Math"/>
          <w:b w:val="0"/>
          <w:color w:val="111111"/>
          <w:sz w:val="22"/>
        </w:rPr>
        <w:t>=I-P</w:t>
      </w:r>
      <w:r>
        <w:rPr>
          <w:rFonts w:ascii="Cambria Math" w:hAnsi="Cambria Math" w:eastAsia="Cambria Math"/>
          <w:b w:val="0"/>
          <w:color w:val="111111"/>
          <w:sz w:val="18"/>
          <w:vertAlign w:val="subscript"/>
        </w:rPr>
        <w:t>1</w:t>
      </w:r>
      <w:r>
        <w:rPr>
          <w:rFonts w:ascii="Calibri" w:hAnsi="Calibri" w:eastAsia="Calibri"/>
          <w:color w:val="111111"/>
          <w:sz w:val="22"/>
        </w:rPr>
        <w:t xml:space="preserve">. Using </w:t>
      </w:r>
      <w:r>
        <w:rPr>
          <w:rFonts w:ascii="Cambria Math" w:hAnsi="Cambria Math" w:eastAsia="Cambria Math"/>
          <w:b w:val="0"/>
          <w:color w:val="111111"/>
          <w:sz w:val="22"/>
        </w:rPr>
        <w:t>Δ</w:t>
      </w:r>
      <w:r>
        <w:rPr>
          <w:rFonts w:ascii="Cambria Math" w:hAnsi="Cambria Math" w:eastAsia="Cambria Math"/>
          <w:b w:val="0"/>
          <w:color w:val="111111"/>
          <w:sz w:val="18"/>
          <w:vertAlign w:val="subscript"/>
        </w:rPr>
        <w:t>ρ</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ρ</w:t>
      </w:r>
      <w:r>
        <w:rPr>
          <w:rFonts w:ascii="Cambria Math" w:hAnsi="Cambria Math" w:eastAsia="Cambria Math"/>
          <w:b w:val="0"/>
          <w:color w:val="111111"/>
          <w:sz w:val="22"/>
        </w:rPr>
        <w:t>/2</w:t>
      </w:r>
      <w:r>
        <w:rPr>
          <w:rFonts w:ascii="Calibri" w:hAnsi="Calibri" w:eastAsia="Calibri"/>
          <w:color w:val="111111"/>
          <w:sz w:val="22"/>
        </w:rPr>
        <w:t xml:space="preserve"> and </w:t>
      </w:r>
      <w:r>
        <w:rPr>
          <w:rFonts w:ascii="Cambria Math" w:hAnsi="Cambria Math" w:eastAsia="Cambria Math"/>
          <w:b w:val="0"/>
          <w:color w:val="111111"/>
          <w:sz w:val="22"/>
        </w:rPr>
        <w:t>w</w:t>
      </w:r>
      <w:r>
        <w:rPr>
          <w:rFonts w:ascii="Cambria Math" w:hAnsi="Cambria Math" w:eastAsia="Cambria Math"/>
          <w:b w:val="0"/>
          <w:color w:val="111111"/>
          <w:sz w:val="18"/>
          <w:vertAlign w:val="subscript"/>
        </w:rPr>
        <w:t>ρ</w:t>
      </w:r>
      <w:r>
        <w:rPr>
          <w:rFonts w:ascii="Cambria Math" w:hAnsi="Cambria Math" w:eastAsia="Cambria Math"/>
          <w:b w:val="0"/>
          <w:color w:val="111111"/>
          <w:sz w:val="22"/>
        </w:rPr>
        <w:t>=-n</w:t>
      </w:r>
      <w:r>
        <w:rPr>
          <w:rFonts w:ascii="Cambria Math" w:hAnsi="Cambria Math" w:eastAsia="Cambria Math"/>
          <w:b w:val="0"/>
          <w:color w:val="111111"/>
          <w:sz w:val="18"/>
          <w:vertAlign w:val="subscript"/>
        </w:rPr>
        <w:t>ρ</w:t>
      </w:r>
      <w:r>
        <w:rPr>
          <w:rFonts w:ascii="Cambria Math" w:hAnsi="Cambria Math" w:eastAsia="Cambria Math"/>
          <w:b w:val="0"/>
          <w:color w:val="111111"/>
          <w:sz w:val="22"/>
        </w:rPr>
        <w:t>/Δ</w:t>
      </w:r>
      <w:r>
        <w:rPr>
          <w:rFonts w:ascii="Cambria Math" w:hAnsi="Cambria Math" w:eastAsia="Cambria Math"/>
          <w:b w:val="0"/>
          <w:color w:val="111111"/>
          <w:sz w:val="18"/>
          <w:vertAlign w:val="subscript"/>
        </w:rPr>
        <w:t>ρ</w:t>
      </w:r>
      <w:r>
        <w:rPr>
          <w:rFonts w:ascii="Calibri" w:hAnsi="Calibri" w:eastAsia="Calibri"/>
          <w:color w:val="111111"/>
          <w:sz w:val="22"/>
        </w:rPr>
        <w:t xml:space="preserve"> gives</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2200"/>
        <w:gridCol w:w="720"/>
        <w:gridCol w:w="1600"/>
        <w:gridCol w:w="4840"/>
      </w:tblGrid>
      <w:tr>
        <w:trPr>
          <w:cantSplit w:val="true"/>
          <w:tblHeader w:val="true"/>
        </w:trPr>
        <w:tc>
          <w:tcPr>
            <w:tcW w:type="dxa" w:w="220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Channel</w:t>
            </w:r>
          </w:p>
        </w:tc>
        <w:tc>
          <w:tcPr>
            <w:tcW w:type="dxa" w:w="720"/>
            <w:vAlign w:val="center"/>
            <w:tcMar>
              <w:top w:w="80" w:type="dxa"/>
              <w:start w:w="120" w:type="dxa"/>
              <w:bottom w:w="80" w:type="dxa"/>
              <w:end w:w="120" w:type="dxa"/>
            </w:tcMar>
            <w:shd w:fill="E8EEF5" w:val="clear"/>
          </w:tcPr>
          <w:p>
            <w:pPr>
              <w:pStyle w:val="CompactTableText"/>
              <w:jc w:val="center"/>
              <w:keepNext/>
              <w:keepLines/>
              <w:widowControl/>
            </w:pPr>
            <w:r>
              <w:rPr>
                <w:rFonts w:ascii="Calibri" w:hAnsi="Calibri" w:eastAsia="Calibri"/>
                <w:b/>
                <w:color w:val="0B2545"/>
                <w:sz w:val="18"/>
              </w:rPr>
              <w:t>Rank</w:t>
            </w:r>
          </w:p>
        </w:tc>
        <w:tc>
          <w:tcPr>
            <w:tcW w:type="dxa" w:w="160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Exact normalized weight</w:t>
            </w:r>
          </w:p>
        </w:tc>
        <w:tc>
          <w:tcPr>
            <w:tcW w:type="dxa" w:w="484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Exact resolvent weight</w:t>
            </w:r>
          </w:p>
        </w:tc>
      </w:tr>
      <w:tr>
        <w:trPr>
          <w:cantSplit w:val="true"/>
        </w:trPr>
        <w:tc>
          <w:tcPr>
            <w:tcW w:type="dxa" w:w="22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1</w:t>
            </w:r>
          </w:p>
        </w:tc>
        <w:tc>
          <w:tcPr>
            <w:tcW w:type="dxa" w:w="72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1</w:t>
            </w:r>
          </w:p>
        </w:tc>
        <w:tc>
          <w:tcPr>
            <w:tcW w:type="dxa" w:w="16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1/N</w:t>
            </w:r>
            <w:r>
              <w:rPr>
                <w:rFonts w:ascii="Cambria Math" w:hAnsi="Cambria Math" w:eastAsia="Cambria Math"/>
                <w:b w:val="0"/>
                <w:color w:val="111111"/>
                <w:sz w:val="15"/>
                <w:vertAlign w:val="superscript"/>
              </w:rPr>
              <w:t>2</w:t>
            </w:r>
          </w:p>
        </w:tc>
        <w:tc>
          <w:tcPr>
            <w:tcW w:type="dxa" w:w="484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-2/[N(N</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-1)</w:t>
            </w:r>
            <w:r>
              <w:rPr>
                <w:rFonts w:ascii="Calibri" w:hAnsi="Calibri" w:eastAsia="Calibri"/>
                <w:color w:val="111111"/>
                <w:sz w:val="18"/>
              </w:rPr>
              <w:t>]</w:t>
            </w:r>
          </w:p>
        </w:tc>
      </w:tr>
      <w:tr>
        <w:trPr>
          <w:cantSplit w:val="true"/>
        </w:trPr>
        <w:tc>
          <w:tcPr>
            <w:tcW w:type="dxa" w:w="22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Adj</w:t>
            </w:r>
          </w:p>
        </w:tc>
        <w:tc>
          <w:tcPr>
            <w:tcW w:type="dxa" w:w="72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N</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-1</w:t>
            </w:r>
          </w:p>
        </w:tc>
        <w:tc>
          <w:tcPr>
            <w:tcW w:type="dxa" w:w="16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(N</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-1)/N</w:t>
            </w:r>
            <w:r>
              <w:rPr>
                <w:rFonts w:ascii="Cambria Math" w:hAnsi="Cambria Math" w:eastAsia="Cambria Math"/>
                <w:b w:val="0"/>
                <w:color w:val="111111"/>
                <w:sz w:val="15"/>
                <w:vertAlign w:val="superscript"/>
              </w:rPr>
              <w:t>2</w:t>
            </w:r>
          </w:p>
        </w:tc>
        <w:tc>
          <w:tcPr>
            <w:tcW w:type="dxa" w:w="484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-2(N</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-1)/[N(2N</w:t>
            </w:r>
            <w:r>
              <w:rPr>
                <w:rFonts w:ascii="Cambria Math" w:hAnsi="Cambria Math" w:eastAsia="Cambria Math"/>
                <w:b w:val="0"/>
                <w:color w:val="111111"/>
                <w:sz w:val="15"/>
                <w:vertAlign w:val="superscript"/>
              </w:rPr>
              <w:t>2</w:t>
            </w:r>
            <w:r>
              <w:rPr>
                <w:rFonts w:ascii="Cambria Math" w:hAnsi="Cambria Math" w:eastAsia="Cambria Math"/>
                <w:b w:val="0"/>
                <w:color w:val="111111"/>
                <w:sz w:val="18"/>
              </w:rPr>
              <w:t>-1)</w:t>
            </w:r>
            <w:r>
              <w:rPr>
                <w:rFonts w:ascii="Calibri" w:hAnsi="Calibri" w:eastAsia="Calibri"/>
                <w:color w:val="111111"/>
                <w:sz w:val="18"/>
              </w:rPr>
              <w:t>]</w:t>
            </w:r>
          </w:p>
        </w:tc>
      </w:tr>
      <w:tr>
        <w:trPr>
          <w:cantSplit w:val="true"/>
        </w:trPr>
        <w:tc>
          <w:tcPr>
            <w:tcW w:type="dxa" w:w="22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A</w:t>
            </w:r>
            <w:r>
              <w:rPr>
                <w:rFonts w:ascii="Cambria Math" w:hAnsi="Cambria Math" w:eastAsia="Cambria Math"/>
                <w:b w:val="0"/>
                <w:color w:val="111111"/>
                <w:sz w:val="15"/>
                <w:vertAlign w:val="subscript"/>
              </w:rPr>
              <w:t>2</w:t>
            </w:r>
          </w:p>
        </w:tc>
        <w:tc>
          <w:tcPr>
            <w:tcW w:type="dxa" w:w="72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N(N-1)/2</w:t>
            </w:r>
          </w:p>
        </w:tc>
        <w:tc>
          <w:tcPr>
            <w:tcW w:type="dxa" w:w="16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(N-1)/(2N)</w:t>
            </w:r>
          </w:p>
        </w:tc>
        <w:tc>
          <w:tcPr>
            <w:tcW w:type="dxa" w:w="484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-(N-1)/[(N+1)(2N-3)</w:t>
            </w:r>
            <w:r>
              <w:rPr>
                <w:rFonts w:ascii="Calibri" w:hAnsi="Calibri" w:eastAsia="Calibri"/>
                <w:color w:val="111111"/>
                <w:sz w:val="18"/>
              </w:rPr>
              <w:t>]</w:t>
            </w:r>
          </w:p>
        </w:tc>
      </w:tr>
      <w:tr>
        <w:trPr>
          <w:cantSplit w:val="true"/>
        </w:trPr>
        <w:tc>
          <w:tcPr>
            <w:tcW w:type="dxa" w:w="220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S</w:t>
            </w:r>
            <w:r>
              <w:rPr>
                <w:rFonts w:ascii="Cambria Math" w:hAnsi="Cambria Math" w:eastAsia="Cambria Math"/>
                <w:b w:val="0"/>
                <w:color w:val="111111"/>
                <w:sz w:val="15"/>
                <w:vertAlign w:val="subscript"/>
              </w:rPr>
              <w:t>2</w:t>
            </w:r>
          </w:p>
        </w:tc>
        <w:tc>
          <w:tcPr>
            <w:tcW w:type="dxa" w:w="72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N(N+1)/2</w:t>
            </w:r>
          </w:p>
        </w:tc>
        <w:tc>
          <w:tcPr>
            <w:tcW w:type="dxa" w:w="160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(N+1)/(2N)</w:t>
            </w:r>
          </w:p>
        </w:tc>
        <w:tc>
          <w:tcPr>
            <w:tcW w:type="dxa" w:w="484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-(N+1)/[(N-1)(2N+3)</w:t>
            </w:r>
            <w:r>
              <w:rPr>
                <w:rFonts w:ascii="Calibri" w:hAnsi="Calibri" w:eastAsia="Calibri"/>
                <w:color w:val="111111"/>
                <w:sz w:val="18"/>
              </w:rPr>
              <w:t>]</w:t>
            </w:r>
          </w:p>
        </w:tc>
      </w:tr>
    </w:tbl>
    <w:p>
      <w:pPr>
        <w:spacing w:before="0" w:after="40"/>
      </w:pPr>
    </w:p>
    <w:p>
      <w:pPr>
        <w:keepLines/>
        <w:widowControl/>
      </w:pPr>
      <w:r>
        <w:rPr>
          <w:rFonts w:ascii="Calibri" w:hAnsi="Calibri" w:eastAsia="Calibri"/>
          <w:color w:val="111111"/>
          <w:sz w:val="22"/>
        </w:rPr>
        <w:t xml:space="preserve">The required Casimirs are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1</w:t>
      </w:r>
      <w:r>
        <w:rPr>
          <w:rFonts w:ascii="Cambria Math" w:hAnsi="Cambria Math" w:eastAsia="Cambria Math"/>
          <w:b w:val="0"/>
          <w:color w:val="111111"/>
          <w:sz w:val="22"/>
        </w:rPr>
        <w:t>=0</w:t>
      </w:r>
      <w:r>
        <w:rPr>
          <w:rFonts w:ascii="Calibri" w:hAnsi="Calibri" w:eastAsia="Calibri"/>
          <w:color w:val="111111"/>
          <w:sz w:val="22"/>
        </w:rPr>
        <w:t xml:space="preserve">,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Adj</w:t>
      </w:r>
      <w:r>
        <w:rPr>
          <w:rFonts w:ascii="Cambria Math" w:hAnsi="Cambria Math" w:eastAsia="Cambria Math"/>
          <w:b w:val="0"/>
          <w:color w:val="111111"/>
          <w:sz w:val="22"/>
        </w:rPr>
        <w:t>=N</w:t>
      </w:r>
      <w:r>
        <w:rPr>
          <w:rFonts w:ascii="Calibri" w:hAnsi="Calibri" w:eastAsia="Calibri"/>
          <w:color w:val="111111"/>
          <w:sz w:val="22"/>
        </w:rPr>
        <w:t xml:space="preserve">,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A2</w:t>
      </w:r>
      <w:r>
        <w:rPr>
          <w:rFonts w:ascii="Cambria Math" w:hAnsi="Cambria Math" w:eastAsia="Cambria Math"/>
          <w:b w:val="0"/>
          <w:color w:val="111111"/>
          <w:sz w:val="22"/>
        </w:rPr>
        <w:t>=(N-2)(N+1)/N</w:t>
      </w:r>
      <w:r>
        <w:rPr>
          <w:rFonts w:ascii="Calibri" w:hAnsi="Calibri" w:eastAsia="Calibri"/>
          <w:color w:val="111111"/>
          <w:sz w:val="22"/>
        </w:rPr>
        <w:t xml:space="preserve">, and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S2</w:t>
      </w:r>
      <w:r>
        <w:rPr>
          <w:rFonts w:ascii="Cambria Math" w:hAnsi="Cambria Math" w:eastAsia="Cambria Math"/>
          <w:b w:val="0"/>
          <w:color w:val="111111"/>
          <w:sz w:val="22"/>
        </w:rPr>
        <w:t>=(N-1)(N+2)/N</w:t>
      </w:r>
      <w:r>
        <w:rPr>
          <w:rFonts w:ascii="Calibri" w:hAnsi="Calibri" w:eastAsia="Calibri"/>
          <w:color w:val="111111"/>
          <w:sz w:val="22"/>
        </w:rPr>
        <w:t>. Summing opposite- and equal-orientation weights gives</w:t>
      </w:r>
    </w:p>
    <w:p>
      <w:pPr>
        <w:pStyle w:val="EquationDisplay"/>
        <w:keepLines/>
        <w:widowControl/>
      </w:pPr>
      <w:r>
        <w:rPr>
          <w:rFonts w:ascii="Cambria Math" w:hAnsi="Cambria Math" w:eastAsia="Cambria Math"/>
          <w:b w:val="0"/>
          <w:color w:val="111111"/>
          <w:sz w:val="21"/>
        </w:rPr>
        <w:t>A</w:t>
      </w:r>
      <w:r>
        <w:rPr>
          <w:rFonts w:ascii="Cambria Math" w:hAnsi="Cambria Math" w:eastAsia="Cambria Math"/>
          <w:b w:val="0"/>
          <w:color w:val="111111"/>
          <w:sz w:val="17"/>
          <w:vertAlign w:val="subscript"/>
        </w:rPr>
        <w:t>N</w:t>
      </w:r>
      <w:r>
        <w:rPr>
          <w:rFonts w:ascii="Cambria Math" w:hAnsi="Cambria Math" w:eastAsia="Cambria Math"/>
          <w:b w:val="0"/>
          <w:color w:val="111111"/>
          <w:sz w:val="21"/>
        </w:rPr>
        <w:t>=-2N</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-1)(2N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    B</w:t>
      </w:r>
      <w:r>
        <w:rPr>
          <w:rFonts w:ascii="Cambria Math" w:hAnsi="Cambria Math" w:eastAsia="Cambria Math"/>
          <w:b w:val="0"/>
          <w:color w:val="111111"/>
          <w:sz w:val="17"/>
          <w:vertAlign w:val="subscript"/>
        </w:rPr>
        <w:t>N</w:t>
      </w:r>
      <w:r>
        <w:rPr>
          <w:rFonts w:ascii="Cambria Math" w:hAnsi="Cambria Math" w:eastAsia="Cambria Math"/>
          <w:b w:val="0"/>
          <w:color w:val="111111"/>
          <w:sz w:val="21"/>
        </w:rPr>
        <w:t>=-4N(N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-2)/[(N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-1)(4N</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-9)],</w:t>
      </w:r>
    </w:p>
    <w:p>
      <w:pPr>
        <w:keepLines/>
        <w:widowControl/>
      </w:pPr>
      <w:r>
        <w:rPr>
          <w:rFonts w:ascii="Calibri" w:hAnsi="Calibri" w:eastAsia="Calibri"/>
          <w:color w:val="111111"/>
          <w:sz w:val="22"/>
        </w:rPr>
        <w:t xml:space="preserve">and direct subtraction yields </w:t>
      </w:r>
      <w:r>
        <w:rPr>
          <w:rFonts w:ascii="Cambria Math" w:hAnsi="Cambria Math" w:eastAsia="Cambria Math"/>
          <w:b w:val="0"/>
          <w:color w:val="111111"/>
          <w:sz w:val="22"/>
        </w:rPr>
        <w:t>t</w:t>
      </w:r>
      <w:r>
        <w:rPr>
          <w:rFonts w:ascii="Cambria Math" w:hAnsi="Cambria Math" w:eastAsia="Cambria Math"/>
          <w:b w:val="0"/>
          <w:color w:val="111111"/>
          <w:sz w:val="18"/>
          <w:vertAlign w:val="subscript"/>
        </w:rPr>
        <w:t>N</w:t>
      </w:r>
      <w:r>
        <w:rPr>
          <w:rFonts w:ascii="Cambria Math" w:hAnsi="Cambria Math" w:eastAsia="Cambria Math"/>
          <w:b w:val="0"/>
          <w:color w:val="111111"/>
          <w:sz w:val="22"/>
        </w:rPr>
        <w:t>=B</w:t>
      </w:r>
      <w:r>
        <w:rPr>
          <w:rFonts w:ascii="Cambria Math" w:hAnsi="Cambria Math" w:eastAsia="Cambria Math"/>
          <w:b w:val="0"/>
          <w:color w:val="111111"/>
          <w:sz w:val="18"/>
          <w:vertAlign w:val="subscript"/>
        </w:rPr>
        <w:t>N</w:t>
      </w:r>
      <w:r>
        <w:rPr>
          <w:rFonts w:ascii="Cambria Math" w:hAnsi="Cambria Math" w:eastAsia="Cambria Math"/>
          <w:b w:val="0"/>
          <w:color w:val="111111"/>
          <w:sz w:val="22"/>
        </w:rPr>
        <w:t>-A</w:t>
      </w:r>
      <w:r>
        <w:rPr>
          <w:rFonts w:ascii="Cambria Math" w:hAnsi="Cambria Math" w:eastAsia="Cambria Math"/>
          <w:b w:val="0"/>
          <w:color w:val="111111"/>
          <w:sz w:val="18"/>
          <w:vertAlign w:val="subscript"/>
        </w:rPr>
        <w:t>N</w:t>
      </w:r>
      <w:r>
        <w:rPr>
          <w:rFonts w:ascii="Calibri" w:hAnsi="Calibri" w:eastAsia="Calibri"/>
          <w:color w:val="111111"/>
          <w:sz w:val="22"/>
        </w:rPr>
        <w:t xml:space="preserve"> as stated. The exact certificate reconstructs the projectors, ranks, Casimirs, four weights, both sums, and the difference with rational arithmetic; it sweeps every </w:t>
      </w:r>
      <w:r>
        <w:rPr>
          <w:rFonts w:ascii="Cambria Math" w:hAnsi="Cambria Math" w:eastAsia="Cambria Math"/>
          <w:b w:val="0"/>
          <w:color w:val="111111"/>
          <w:sz w:val="22"/>
        </w:rPr>
        <w:t>N=3,…,64</w:t>
      </w:r>
      <w:r>
        <w:rPr>
          <w:rFonts w:ascii="Calibri" w:hAnsi="Calibri" w:eastAsia="Calibri"/>
          <w:color w:val="111111"/>
          <w:sz w:val="22"/>
        </w:rPr>
        <w:t xml:space="preserve"> and checks fixtures at </w:t>
      </w:r>
      <w:r>
        <w:rPr>
          <w:rFonts w:ascii="Cambria Math" w:hAnsi="Cambria Math" w:eastAsia="Cambria Math"/>
          <w:b w:val="0"/>
          <w:color w:val="111111"/>
          <w:sz w:val="22"/>
        </w:rPr>
        <w:t>N=3,4,5,6,8,12</w:t>
      </w:r>
      <w:r>
        <w:rPr>
          <w:rFonts w:ascii="Calibri" w:hAnsi="Calibri" w:eastAsia="Calibri"/>
          <w:color w:val="111111"/>
          <w:sz w:val="22"/>
        </w:rPr>
        <w:t xml:space="preserve">. All gates pass. In particular </w:t>
      </w:r>
      <w:r>
        <w:rPr>
          <w:rFonts w:ascii="Cambria Math" w:hAnsi="Cambria Math" w:eastAsia="Cambria Math"/>
          <w:b w:val="0"/>
          <w:color w:val="111111"/>
          <w:sz w:val="22"/>
        </w:rPr>
        <w:t>t</w:t>
      </w:r>
      <w:r>
        <w:rPr>
          <w:rFonts w:ascii="Cambria Math" w:hAnsi="Cambria Math" w:eastAsia="Cambria Math"/>
          <w:b w:val="0"/>
          <w:color w:val="111111"/>
          <w:sz w:val="18"/>
          <w:vertAlign w:val="subscript"/>
        </w:rPr>
        <w:t>3</w:t>
      </w:r>
      <w:r>
        <w:rPr>
          <w:rFonts w:ascii="Cambria Math" w:hAnsi="Cambria Math" w:eastAsia="Cambria Math"/>
          <w:b w:val="0"/>
          <w:color w:val="111111"/>
          <w:sz w:val="22"/>
        </w:rPr>
        <w:t>=5/612</w:t>
      </w:r>
      <w:r>
        <w:rPr>
          <w:rFonts w:ascii="Calibri" w:hAnsi="Calibri" w:eastAsia="Calibri"/>
          <w:color w:val="111111"/>
          <w:sz w:val="22"/>
        </w:rPr>
        <w:t xml:space="preserve">. The formal </w:t>
      </w:r>
      <w:r>
        <w:rPr>
          <w:rFonts w:ascii="Cambria Math" w:hAnsi="Cambria Math" w:eastAsia="Cambria Math"/>
          <w:b w:val="0"/>
          <w:color w:val="111111"/>
          <w:sz w:val="22"/>
        </w:rPr>
        <w:t>N=2</w:t>
      </w:r>
      <w:r>
        <w:rPr>
          <w:rFonts w:ascii="Calibri" w:hAnsi="Calibri" w:eastAsia="Calibri"/>
          <w:color w:val="111111"/>
          <w:sz w:val="22"/>
        </w:rPr>
        <w:t xml:space="preserve"> substitution is zero, but the charge-odd retained state used by the theorem is absent there.</w:t>
      </w:r>
    </w:p>
    <w:p>
      <w:pPr>
        <w:shd w:fill="F4F6F9" w:val="clear"/>
        <w:pBdr>
          <w:left w:val="single" w:sz="18" w:space="8" w:color="7A5A00"/>
        </w:pBdr>
        <w:spacing w:before="40" w:after="60" w:line="288" w:lineRule="auto"/>
        <w:ind w:left="230" w:right="144"/>
        <w:keepLines/>
        <w:widowControl/>
        <w:keepLines/>
        <w:widowControl/>
      </w:pPr>
      <w:r>
        <w:rPr>
          <w:rFonts w:ascii="Calibri" w:hAnsi="Calibri" w:eastAsia="Calibri"/>
          <w:b/>
          <w:color w:val="111111"/>
          <w:sz w:val="22"/>
        </w:rPr>
        <w:t>Scope.</w:t>
      </w:r>
      <w:r>
        <w:rPr>
          <w:rFonts w:ascii="Calibri" w:hAnsi="Calibri" w:eastAsia="Calibri"/>
          <w:color w:val="111111"/>
          <w:sz w:val="22"/>
        </w:rPr>
        <w:t xml:space="preserve"> The proof covers fundamental plaquettes with one shared link and six distinct nonshared links, normalized Haar measure, the stated electric normalization, and the charge-odd sector for </w:t>
      </w:r>
      <w:r>
        <w:rPr>
          <w:rFonts w:ascii="Cambria Math" w:hAnsi="Cambria Math" w:eastAsia="Cambria Math"/>
          <w:b w:val="0"/>
          <w:color w:val="111111"/>
          <w:sz w:val="22"/>
        </w:rPr>
        <w:t>N≥3</w:t>
      </w:r>
      <w:r>
        <w:rPr>
          <w:rFonts w:ascii="Calibri" w:hAnsi="Calibri" w:eastAsia="Calibri"/>
          <w:color w:val="111111"/>
          <w:sz w:val="22"/>
        </w:rPr>
        <w:t>. It does not extend automatically to multiple shared links, higher-representation plaquettes, rest energies, higher orders, infinite volume, or the continuum.</w:t>
      </w:r>
    </w:p>
    <w:p>
      <w:pPr>
        <w:pStyle w:val="Heading2"/>
        <w:keepNext/>
        <w:keepLines/>
        <w:widowControl/>
      </w:pPr>
      <w:r>
        <w:rPr>
          <w:rFonts w:ascii="Calibri" w:hAnsi="Calibri" w:eastAsia="Calibri"/>
          <w:color w:val="2E74B5"/>
          <w:sz w:val="26"/>
        </w:rPr>
        <w:t>G.2 Exact pentagonal fifth-order direct census and cold amplitudes</w:t>
      </w:r>
    </w:p>
    <w:p>
      <w:pPr>
        <w:keepLines/>
        <w:widowControl/>
      </w:pPr>
      <w:r>
        <w:rPr>
          <w:rFonts w:ascii="Calibri" w:hAnsi="Calibri" w:eastAsia="Calibri"/>
          <w:color w:val="111111"/>
          <w:sz w:val="22"/>
        </w:rPr>
        <w:t xml:space="preserve">The signed-face census exhausts all </w:t>
      </w:r>
      <w:r>
        <w:rPr>
          <w:rFonts w:ascii="Cambria Math" w:hAnsi="Cambria Math" w:eastAsia="Cambria Math"/>
          <w:b w:val="0"/>
          <w:color w:val="111111"/>
          <w:sz w:val="22"/>
        </w:rPr>
        <w:t>14</w:t>
      </w:r>
      <w:r>
        <w:rPr>
          <w:rFonts w:ascii="Cambria Math" w:hAnsi="Cambria Math" w:eastAsia="Cambria Math"/>
          <w:b w:val="0"/>
          <w:color w:val="111111"/>
          <w:sz w:val="18"/>
          <w:vertAlign w:val="superscript"/>
        </w:rPr>
        <w:t>5</w:t>
      </w:r>
      <w:r>
        <w:rPr>
          <w:rFonts w:ascii="Cambria Math" w:hAnsi="Cambria Math" w:eastAsia="Cambria Math"/>
          <w:b w:val="0"/>
          <w:color w:val="111111"/>
          <w:sz w:val="22"/>
        </w:rPr>
        <w:t>=537824</w:t>
      </w:r>
      <w:r>
        <w:rPr>
          <w:rFonts w:ascii="Calibri" w:hAnsi="Calibri" w:eastAsia="Calibri"/>
          <w:color w:val="111111"/>
          <w:sz w:val="22"/>
        </w:rPr>
        <w:t xml:space="preserve"> ordered words. At the canonical positive endpoint, </w:t>
      </w:r>
      <w:r>
        <w:rPr>
          <w:rFonts w:ascii="Cambria Math" w:hAnsi="Cambria Math" w:eastAsia="Cambria Math"/>
          <w:b w:val="0"/>
          <w:color w:val="111111"/>
          <w:sz w:val="22"/>
        </w:rPr>
        <w:t>1030=120+338+572</w:t>
      </w:r>
      <w:r>
        <w:rPr>
          <w:rFonts w:ascii="Calibri" w:hAnsi="Calibri" w:eastAsia="Calibri"/>
          <w:color w:val="111111"/>
          <w:sz w:val="22"/>
        </w:rPr>
        <w:t xml:space="preserve"> survive: 120 integer direct, 338 modular direct, and 572 proper-return histories. Including the conjugate modular endpoint gives</w:t>
      </w:r>
    </w:p>
    <w:p>
      <w:pPr>
        <w:pStyle w:val="EquationDisplay"/>
        <w:keepLines/>
        <w:widowControl/>
      </w:pPr>
      <w:r>
        <w:rPr>
          <w:rFonts w:ascii="Cambria Math" w:hAnsi="Cambria Math" w:eastAsia="Cambria Math"/>
          <w:b w:val="0"/>
          <w:color w:val="111111"/>
          <w:sz w:val="21"/>
        </w:rPr>
        <w:t>796 = 120 + 5(66+66) + 8 + 8</w:t>
      </w:r>
    </w:p>
    <w:p>
      <w:pPr>
        <w:keepLines/>
        <w:widowControl/>
      </w:pPr>
      <w:r>
        <w:rPr>
          <w:rFonts w:ascii="Calibri" w:hAnsi="Calibri" w:eastAsia="Calibri"/>
          <w:color w:val="111111"/>
          <w:sz w:val="22"/>
        </w:rPr>
        <w:t xml:space="preserve">orientation-resolved direct histories. One cold ledger evaluates 268 exact orbit representatives and uses a separately verified fivefold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5</w:t>
      </w:r>
      <w:r>
        <w:rPr>
          <w:rFonts w:ascii="Calibri" w:hAnsi="Calibri" w:eastAsia="Calibri"/>
          <w:color w:val="111111"/>
          <w:sz w:val="22"/>
        </w:rPr>
        <w:t xml:space="preserve"> rotation to cover all 796. An independently written backend reduces them to 172 exact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5</w:t>
      </w:r>
      <w:r>
        <w:rPr>
          <w:rFonts w:ascii="Calibri" w:hAnsi="Calibri" w:eastAsia="Calibri"/>
          <w:color w:val="111111"/>
          <w:sz w:val="22"/>
        </w:rPr>
        <w:t xml:space="preserve"> orbits, expands the complete 796-row ledger, and checks rotation, reflection, and history-reversal Hermiticity on every orbit. The two cold totals agree, and neither driver embeds a target coefficient. The charge-odd direct coefficient is reconstructed only from the emitted exact subtotals:</w:t>
      </w:r>
    </w:p>
    <w:p>
      <w:pPr>
        <w:pStyle w:val="EquationDisplay"/>
        <w:keepLines/>
        <w:widowControl/>
      </w:pPr>
      <w:r>
        <w:rPr>
          <w:rFonts w:ascii="Cambria Math" w:hAnsi="Cambria Math" w:eastAsia="Cambria Math"/>
          <w:b w:val="0"/>
          <w:color w:val="111111"/>
          <w:sz w:val="21"/>
        </w:rPr>
        <w:t>K</w:t>
      </w:r>
      <w:r>
        <w:rPr>
          <w:rFonts w:ascii="Cambria Math" w:hAnsi="Cambria Math" w:eastAsia="Cambria Math"/>
          <w:b w:val="0"/>
          <w:color w:val="111111"/>
          <w:sz w:val="17"/>
          <w:vertAlign w:val="subscript"/>
        </w:rPr>
        <w:t>5</w:t>
      </w:r>
      <w:r>
        <w:rPr>
          <w:rFonts w:ascii="Cambria Math" w:hAnsi="Cambria Math" w:eastAsia="Cambria Math"/>
          <w:b w:val="0"/>
          <w:color w:val="111111"/>
          <w:sz w:val="21"/>
        </w:rPr>
        <w:t>,0</w:t>
      </w:r>
      <w:r>
        <w:rPr>
          <w:rFonts w:ascii="Cambria Math" w:hAnsi="Cambria Math" w:eastAsia="Cambria Math"/>
          <w:b w:val="0"/>
          <w:color w:val="111111"/>
          <w:sz w:val="17"/>
          <w:vertAlign w:val="superscript"/>
        </w:rPr>
        <w:t>conn</w:t>
      </w:r>
      <w:r>
        <w:rPr>
          <w:rFonts w:ascii="Cambria Math" w:hAnsi="Cambria Math" w:eastAsia="Cambria Math"/>
          <w:b w:val="0"/>
          <w:color w:val="111111"/>
          <w:sz w:val="21"/>
        </w:rPr>
        <w:t xml:space="preserve"> = K</w:t>
      </w:r>
      <w:r>
        <w:rPr>
          <w:rFonts w:ascii="Cambria Math" w:hAnsi="Cambria Math" w:eastAsia="Cambria Math"/>
          <w:b w:val="0"/>
          <w:color w:val="111111"/>
          <w:sz w:val="17"/>
          <w:vertAlign w:val="subscript"/>
        </w:rPr>
        <w:t>primitive</w:t>
      </w:r>
      <w:r>
        <w:rPr>
          <w:rFonts w:ascii="Cambria Math" w:hAnsi="Cambria Math" w:eastAsia="Cambria Math"/>
          <w:b w:val="0"/>
          <w:color w:val="111111"/>
          <w:sz w:val="21"/>
        </w:rPr>
        <w:t xml:space="preserve"> + [5K</w:t>
      </w:r>
      <w:r>
        <w:rPr>
          <w:rFonts w:ascii="Cambria Math" w:hAnsi="Cambria Math" w:eastAsia="Cambria Math"/>
          <w:b w:val="0"/>
          <w:color w:val="111111"/>
          <w:sz w:val="17"/>
          <w:vertAlign w:val="subscript"/>
        </w:rPr>
        <w:t>fixed</w:t>
      </w:r>
      <w:r>
        <w:rPr>
          <w:rFonts w:ascii="Cambria Math" w:hAnsi="Cambria Math" w:eastAsia="Cambria Math"/>
          <w:b w:val="0"/>
          <w:color w:val="111111"/>
          <w:sz w:val="21"/>
        </w:rPr>
        <w:t>,+ + K</w:t>
      </w:r>
      <w:r>
        <w:rPr>
          <w:rFonts w:ascii="Cambria Math" w:hAnsi="Cambria Math" w:eastAsia="Cambria Math"/>
          <w:b w:val="0"/>
          <w:color w:val="111111"/>
          <w:sz w:val="17"/>
          <w:vertAlign w:val="subscript"/>
        </w:rPr>
        <w:t>cap</w:t>
      </w:r>
      <w:r>
        <w:rPr>
          <w:rFonts w:ascii="Cambria Math" w:hAnsi="Cambria Math" w:eastAsia="Cambria Math"/>
          <w:b w:val="0"/>
          <w:color w:val="111111"/>
          <w:sz w:val="21"/>
        </w:rPr>
        <w:t>,+] - [5K</w:t>
      </w:r>
      <w:r>
        <w:rPr>
          <w:rFonts w:ascii="Cambria Math" w:hAnsi="Cambria Math" w:eastAsia="Cambria Math"/>
          <w:b w:val="0"/>
          <w:color w:val="111111"/>
          <w:sz w:val="17"/>
          <w:vertAlign w:val="subscript"/>
        </w:rPr>
        <w:t>fixed</w:t>
      </w:r>
      <w:r>
        <w:rPr>
          <w:rFonts w:ascii="Cambria Math" w:hAnsi="Cambria Math" w:eastAsia="Cambria Math"/>
          <w:b w:val="0"/>
          <w:color w:val="111111"/>
          <w:sz w:val="21"/>
        </w:rPr>
        <w:t>,- + K</w:t>
      </w:r>
      <w:r>
        <w:rPr>
          <w:rFonts w:ascii="Cambria Math" w:hAnsi="Cambria Math" w:eastAsia="Cambria Math"/>
          <w:b w:val="0"/>
          <w:color w:val="111111"/>
          <w:sz w:val="17"/>
          <w:vertAlign w:val="subscript"/>
        </w:rPr>
        <w:t>cap</w:t>
      </w:r>
      <w:r>
        <w:rPr>
          <w:rFonts w:ascii="Cambria Math" w:hAnsi="Cambria Math" w:eastAsia="Cambria Math"/>
          <w:b w:val="0"/>
          <w:color w:val="111111"/>
          <w:sz w:val="21"/>
        </w:rPr>
        <w:t>,-].</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450"/>
        <w:gridCol w:w="2100"/>
        <w:gridCol w:w="3810"/>
      </w:tblGrid>
      <w:tr>
        <w:trPr>
          <w:cantSplit w:val="true"/>
          <w:tblHeader w:val="true"/>
        </w:trPr>
        <w:tc>
          <w:tcPr>
            <w:tcW w:type="dxa" w:w="345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Cold direct sector</w:t>
            </w:r>
          </w:p>
        </w:tc>
        <w:tc>
          <w:tcPr>
            <w:tcW w:type="dxa" w:w="210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Histories represented</w:t>
            </w:r>
          </w:p>
        </w:tc>
        <w:tc>
          <w:tcPr>
            <w:tcW w:type="dxa" w:w="3810"/>
            <w:vAlign w:val="center"/>
            <w:tcMar>
              <w:top w:w="80" w:type="dxa"/>
              <w:start w:w="120" w:type="dxa"/>
              <w:bottom w:w="80" w:type="dxa"/>
              <w:end w:w="120" w:type="dxa"/>
            </w:tcMar>
            <w:shd w:fill="E8EEF5" w:val="clear"/>
          </w:tcPr>
          <w:p>
            <w:pPr>
              <w:pStyle w:val="CompactTableText"/>
              <w:jc w:val="center"/>
              <w:keepNext/>
              <w:keepLines/>
              <w:widowControl/>
            </w:pPr>
            <w:r>
              <w:rPr>
                <w:rFonts w:ascii="Calibri" w:hAnsi="Calibri" w:eastAsia="Calibri"/>
                <w:b/>
                <w:color w:val="0B2545"/>
                <w:sz w:val="18"/>
              </w:rPr>
              <w:t>Exact subtotal</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One fixed side, + endpoint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66</w:t>
            </w:r>
          </w:p>
        </w:tc>
        <w:tc>
          <w:tcPr>
            <w:tcW w:type="dxa" w:w="38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5"/>
              </w:rPr>
              <w:t>81025872588755873/295409568373920000</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One fixed side, - endpoint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66</w:t>
            </w:r>
          </w:p>
        </w:tc>
        <w:tc>
          <w:tcPr>
            <w:tcW w:type="dxa" w:w="38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5"/>
              </w:rPr>
              <w:t>201700775107/735684180000</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Cap only, + endpoint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8</w:t>
            </w:r>
          </w:p>
        </w:tc>
        <w:tc>
          <w:tcPr>
            <w:tcW w:type="dxa" w:w="3810"/>
            <w:vAlign w:val="center"/>
            <w:tcMar>
              <w:top w:w="80" w:type="dxa"/>
              <w:start w:w="120" w:type="dxa"/>
              <w:bottom w:w="80" w:type="dxa"/>
              <w:end w:w="120" w:type="dxa"/>
            </w:tcMar>
          </w:tcPr>
          <w:p>
            <w:pPr>
              <w:pStyle w:val="CompactTableText"/>
              <w:jc w:val="center"/>
              <w:keepLines/>
              <w:widowControl/>
              <w:keepLines/>
              <w:widowControl/>
            </w:pPr>
            <w:r>
              <w:rPr>
                <w:rFonts w:ascii="Calibri" w:hAnsi="Calibri" w:eastAsia="Calibri"/>
                <w:color w:val="111111"/>
                <w:sz w:val="15"/>
              </w:rPr>
              <w:t>1458/15625</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Cap only, - endpoint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8</w:t>
            </w:r>
          </w:p>
        </w:tc>
        <w:tc>
          <w:tcPr>
            <w:tcW w:type="dxa" w:w="3810"/>
            <w:vAlign w:val="center"/>
            <w:tcMar>
              <w:top w:w="80" w:type="dxa"/>
              <w:start w:w="120" w:type="dxa"/>
              <w:bottom w:w="80" w:type="dxa"/>
              <w:end w:w="120" w:type="dxa"/>
            </w:tcMar>
          </w:tcPr>
          <w:p>
            <w:pPr>
              <w:pStyle w:val="CompactTableText"/>
              <w:jc w:val="center"/>
              <w:keepLines/>
              <w:widowControl/>
              <w:keepLines/>
              <w:widowControl/>
            </w:pPr>
            <w:r>
              <w:rPr>
                <w:rFonts w:ascii="Calibri" w:hAnsi="Calibri" w:eastAsia="Calibri"/>
                <w:color w:val="111111"/>
                <w:sz w:val="15"/>
              </w:rPr>
              <w:t>1458/15625</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Five-side modular + subtotal</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338</w:t>
            </w:r>
          </w:p>
        </w:tc>
        <w:tc>
          <w:tcPr>
            <w:tcW w:type="dxa" w:w="38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5"/>
              </w:rPr>
              <w:t>10817365514697164701/7385239209348000000</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Five-side modular - subtotal</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338</w:t>
            </w:r>
          </w:p>
        </w:tc>
        <w:tc>
          <w:tcPr>
            <w:tcW w:type="dxa" w:w="38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5"/>
              </w:rPr>
              <w:t>26928800943479/18392104500000</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Primitive + subtotal</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120</w:t>
            </w:r>
          </w:p>
        </w:tc>
        <w:tc>
          <w:tcPr>
            <w:tcW w:type="dxa" w:w="3810"/>
            <w:vAlign w:val="center"/>
            <w:tcMar>
              <w:top w:w="80" w:type="dxa"/>
              <w:start w:w="120" w:type="dxa"/>
              <w:bottom w:w="80" w:type="dxa"/>
              <w:end w:w="120" w:type="dxa"/>
            </w:tcMar>
          </w:tcPr>
          <w:p>
            <w:pPr>
              <w:pStyle w:val="CompactTableText"/>
              <w:jc w:val="center"/>
              <w:keepLines/>
              <w:widowControl/>
              <w:keepLines/>
              <w:widowControl/>
            </w:pPr>
            <w:r>
              <w:rPr>
                <w:rFonts w:ascii="Calibri" w:hAnsi="Calibri" w:eastAsia="Calibri"/>
                <w:color w:val="111111"/>
                <w:sz w:val="15"/>
              </w:rPr>
              <w:t>35/384</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Charge-odd determinant correction</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676 modular histories</w:t>
            </w:r>
          </w:p>
        </w:tc>
        <w:tc>
          <w:tcPr>
            <w:tcW w:type="dxa" w:w="38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5"/>
              </w:rPr>
              <w:t>235424477177/407461473619200</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Complete direct coefficient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796</w:t>
            </w:r>
          </w:p>
        </w:tc>
        <w:tc>
          <w:tcPr>
            <w:tcW w:type="dxa" w:w="3810"/>
            <w:vAlign w:val="center"/>
            <w:tcMar>
              <w:top w:w="80" w:type="dxa"/>
              <w:start w:w="120" w:type="dxa"/>
              <w:bottom w:w="80" w:type="dxa"/>
              <w:end w:w="120" w:type="dxa"/>
            </w:tcMar>
          </w:tcPr>
          <w:p>
            <w:pPr>
              <w:pStyle w:val="CompactTableText"/>
              <w:keepLines/>
              <w:widowControl/>
              <w:keepLines/>
              <w:widowControl/>
            </w:pPr>
            <w:r>
              <w:rPr>
                <w:rFonts w:ascii="Calibri" w:hAnsi="Calibri" w:eastAsia="Calibri"/>
                <w:color w:val="111111"/>
                <w:sz w:val="15"/>
              </w:rPr>
              <w:t>37373840041427/407461473619200</w:t>
            </w:r>
          </w:p>
        </w:tc>
      </w:tr>
    </w:tbl>
    <w:p>
      <w:pPr>
        <w:spacing w:before="0" w:after="40"/>
      </w:pPr>
    </w:p>
    <w:p>
      <w:pPr>
        <w:keepLines/>
        <w:widowControl/>
      </w:pPr>
      <w:r>
        <w:rPr>
          <w:rFonts w:ascii="Calibri" w:hAnsi="Calibri" w:eastAsia="Calibri"/>
          <w:color w:val="111111"/>
          <w:sz w:val="22"/>
        </w:rPr>
        <w:t>Every local fusion signature is present, every direct energy group is nonresonant, the five rotations pass, and the history count closes exactly. The hardest 66-history fixed-side + family independently agrees with the repaired full color-tensor Gram/H0/Q-resolvent backend, whose stored environments are exact Gram-Hermitian. A separately copied backend namespace also cold-recomputed cap-only + endpoint: 8 histories, subtotal 1458/15625, SHA-256 0d22d0a99a267ed3bc542be7e90cff245541503d1aeaac9aa34423654ade52fc; cap-only - endpoint: 8 histories, subtotal 1458/15625, SHA-256 c1ee1585d84e112541a21074588630d18bc0f00516030650807ae554644b51c5.</w:t>
      </w:r>
    </w:p>
    <w:p>
      <w:pPr>
        <w:pStyle w:val="Heading2"/>
        <w:keepNext/>
        <w:keepLines/>
        <w:widowControl/>
      </w:pPr>
      <w:r>
        <w:rPr>
          <w:rFonts w:ascii="Calibri" w:hAnsi="Calibri" w:eastAsia="Calibri"/>
          <w:color w:val="2E74B5"/>
          <w:sz w:val="26"/>
        </w:rPr>
        <w:t>G.3 Complete fifth-order Feshbach fold and rooted reduction</w:t>
      </w:r>
    </w:p>
    <w:p>
      <w:pPr>
        <w:keepLines/>
        <w:widowControl/>
      </w:pPr>
      <w:r>
        <w:rPr>
          <w:rFonts w:ascii="Calibri" w:hAnsi="Calibri" w:eastAsia="Calibri"/>
          <w:color w:val="111111"/>
          <w:sz w:val="22"/>
        </w:rPr>
        <w:t xml:space="preserve">For exact-support kernels, products are formed with ordered support-union convolution before rooted Mobius inversion. Write </w:t>
      </w:r>
      <w:r>
        <w:rPr>
          <w:rFonts w:ascii="Cambria Math" w:hAnsi="Cambria Math" w:eastAsia="Cambria Math"/>
          <w:b w:val="0"/>
          <w:color w:val="111111"/>
          <w:sz w:val="22"/>
        </w:rPr>
        <w:t>K</w:t>
      </w:r>
      <w:r>
        <w:rPr>
          <w:rFonts w:ascii="Cambria Math" w:hAnsi="Cambria Math" w:eastAsia="Cambria Math"/>
          <w:b w:val="0"/>
          <w:color w:val="111111"/>
          <w:sz w:val="18"/>
          <w:vertAlign w:val="subscript"/>
        </w:rPr>
        <w:t>n</w:t>
      </w:r>
      <w:r>
        <w:rPr>
          <w:rFonts w:ascii="Cambria Math" w:hAnsi="Cambria Math" w:eastAsia="Cambria Math"/>
          <w:b w:val="0"/>
          <w:color w:val="111111"/>
          <w:sz w:val="22"/>
        </w:rPr>
        <w:t>,j=(1/j!) ∂</w:t>
      </w:r>
      <w:r>
        <w:rPr>
          <w:rFonts w:ascii="Cambria Math" w:hAnsi="Cambria Math" w:eastAsia="Cambria Math"/>
          <w:b w:val="0"/>
          <w:color w:val="111111"/>
          <w:sz w:val="18"/>
          <w:vertAlign w:val="subscript"/>
        </w:rPr>
        <w:t>E</w:t>
      </w:r>
      <w:r>
        <w:rPr>
          <w:rFonts w:ascii="Cambria Math" w:hAnsi="Cambria Math" w:eastAsia="Cambria Math"/>
          <w:b w:val="0"/>
          <w:color w:val="111111"/>
          <w:sz w:val="18"/>
          <w:vertAlign w:val="superscript"/>
        </w:rPr>
        <w:t>j</w:t>
      </w:r>
      <w:r>
        <w:rPr>
          <w:rFonts w:ascii="Cambria Math" w:hAnsi="Cambria Math" w:eastAsia="Cambria Math"/>
          <w:b w:val="0"/>
          <w:color w:val="111111"/>
          <w:sz w:val="22"/>
        </w:rPr>
        <w:t xml:space="preserve"> K</w:t>
      </w:r>
      <w:r>
        <w:rPr>
          <w:rFonts w:ascii="Cambria Math" w:hAnsi="Cambria Math" w:eastAsia="Cambria Math"/>
          <w:b w:val="0"/>
          <w:color w:val="111111"/>
          <w:sz w:val="18"/>
          <w:vertAlign w:val="subscript"/>
        </w:rPr>
        <w:t>n</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w:t>
      </w:r>
      <w:r>
        <w:rPr>
          <w:rFonts w:ascii="Calibri" w:hAnsi="Calibri" w:eastAsia="Calibri"/>
          <w:color w:val="111111"/>
          <w:sz w:val="22"/>
        </w:rPr>
        <w:t xml:space="preserve"> and </w:t>
      </w:r>
      <w:r>
        <w:rPr>
          <w:rFonts w:ascii="Cambria Math" w:hAnsi="Cambria Math" w:eastAsia="Cambria Math"/>
          <w:b w:val="0"/>
          <w:color w:val="111111"/>
          <w:sz w:val="22"/>
        </w:rPr>
        <w:t>A=PVP</w:t>
      </w:r>
      <w:r>
        <w:rPr>
          <w:rFonts w:ascii="Calibri" w:hAnsi="Calibri" w:eastAsia="Calibri"/>
          <w:color w:val="111111"/>
          <w:sz w:val="22"/>
        </w:rPr>
        <w:t xml:space="preserve">. Coefficient matching in the one-band equation </w:t>
      </w:r>
      <w:r>
        <w:rPr>
          <w:rFonts w:ascii="Cambria Math" w:hAnsi="Cambria Math" w:eastAsia="Cambria Math"/>
          <w:b w:val="0"/>
          <w:color w:val="111111"/>
          <w:sz w:val="22"/>
        </w:rPr>
        <w:t>δ=uA+Σ</w:t>
      </w:r>
      <w:r>
        <w:rPr>
          <w:rFonts w:ascii="Cambria Math" w:hAnsi="Cambria Math" w:eastAsia="Cambria Math"/>
          <w:b w:val="0"/>
          <w:color w:val="111111"/>
          <w:sz w:val="18"/>
          <w:vertAlign w:val="subscript"/>
        </w:rPr>
        <w:t>(</w:t>
      </w:r>
      <w:r>
        <w:rPr>
          <w:rFonts w:ascii="Cambria Math" w:hAnsi="Cambria Math" w:eastAsia="Cambria Math"/>
          <w:b w:val="0"/>
          <w:color w:val="111111"/>
          <w:sz w:val="22"/>
        </w:rPr>
        <w:t>n≥2)u</w:t>
      </w:r>
      <w:r>
        <w:rPr>
          <w:rFonts w:ascii="Cambria Math" w:hAnsi="Cambria Math" w:eastAsia="Cambria Math"/>
          <w:b w:val="0"/>
          <w:color w:val="111111"/>
          <w:sz w:val="18"/>
          <w:vertAlign w:val="superscript"/>
        </w:rPr>
        <w:t>n</w:t>
      </w:r>
      <w:r>
        <w:rPr>
          <w:rFonts w:ascii="Cambria Math" w:hAnsi="Cambria Math" w:eastAsia="Cambria Math"/>
          <w:b w:val="0"/>
          <w:color w:val="111111"/>
          <w:sz w:val="22"/>
        </w:rPr>
        <w:t xml:space="preserve"> K</w:t>
      </w:r>
      <w:r>
        <w:rPr>
          <w:rFonts w:ascii="Cambria Math" w:hAnsi="Cambria Math" w:eastAsia="Cambria Math"/>
          <w:b w:val="0"/>
          <w:color w:val="111111"/>
          <w:sz w:val="18"/>
          <w:vertAlign w:val="subscript"/>
        </w:rPr>
        <w:t>n</w:t>
      </w:r>
      <w:r>
        <w:rPr>
          <w:rFonts w:ascii="Cambria Math" w:hAnsi="Cambria Math" w:eastAsia="Cambria Math"/>
          <w:b w:val="0"/>
          <w:color w:val="111111"/>
          <w:sz w:val="22"/>
        </w:rPr>
        <w:t>(E</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+δ)</w:t>
      </w:r>
      <w:r>
        <w:rPr>
          <w:rFonts w:ascii="Calibri" w:hAnsi="Calibri" w:eastAsia="Calibri"/>
          <w:color w:val="111111"/>
          <w:sz w:val="22"/>
        </w:rPr>
        <w:t xml:space="preserve"> gives the complete fifth-order operator</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5</w:t>
      </w:r>
      <w:r>
        <w:rPr>
          <w:rFonts w:ascii="Cambria Math" w:hAnsi="Cambria Math" w:eastAsia="Cambria Math"/>
          <w:b w:val="0"/>
          <w:color w:val="111111"/>
          <w:sz w:val="21"/>
        </w:rPr>
        <w:t xml:space="preserve"> = K</w:t>
      </w:r>
      <w:r>
        <w:rPr>
          <w:rFonts w:ascii="Cambria Math" w:hAnsi="Cambria Math" w:eastAsia="Cambria Math"/>
          <w:b w:val="0"/>
          <w:color w:val="111111"/>
          <w:sz w:val="17"/>
          <w:vertAlign w:val="subscript"/>
        </w:rPr>
        <w:t>5</w:t>
      </w:r>
      <w:r>
        <w:rPr>
          <w:rFonts w:ascii="Cambria Math" w:hAnsi="Cambria Math" w:eastAsia="Cambria Math"/>
          <w:b w:val="0"/>
          <w:color w:val="111111"/>
          <w:sz w:val="21"/>
        </w:rPr>
        <w:t>,0 + A ⋆ K</w:t>
      </w:r>
      <w:r>
        <w:rPr>
          <w:rFonts w:ascii="Cambria Math" w:hAnsi="Cambria Math" w:eastAsia="Cambria Math"/>
          <w:b w:val="0"/>
          <w:color w:val="111111"/>
          <w:sz w:val="17"/>
          <w:vertAlign w:val="subscript"/>
        </w:rPr>
        <w:t>4</w:t>
      </w:r>
      <w:r>
        <w:rPr>
          <w:rFonts w:ascii="Cambria Math" w:hAnsi="Cambria Math" w:eastAsia="Cambria Math"/>
          <w:b w:val="0"/>
          <w:color w:val="111111"/>
          <w:sz w:val="21"/>
        </w:rPr>
        <w:t>,1 + K</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,0 ⋆ K</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,1 + A</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xml:space="preserve"> ⋆ K</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,2 + K</w:t>
      </w:r>
      <w:r>
        <w:rPr>
          <w:rFonts w:ascii="Cambria Math" w:hAnsi="Cambria Math" w:eastAsia="Cambria Math"/>
          <w:b w:val="0"/>
          <w:color w:val="111111"/>
          <w:sz w:val="17"/>
          <w:vertAlign w:val="subscript"/>
        </w:rPr>
        <w:t>3</w:t>
      </w:r>
      <w:r>
        <w:rPr>
          <w:rFonts w:ascii="Cambria Math" w:hAnsi="Cambria Math" w:eastAsia="Cambria Math"/>
          <w:b w:val="0"/>
          <w:color w:val="111111"/>
          <w:sz w:val="21"/>
        </w:rPr>
        <w:t>,0 ⋆ K</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,1 + A ⋆ K</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,1</w:t>
      </w:r>
      <w:r>
        <w:rPr>
          <w:rFonts w:ascii="Cambria Math" w:hAnsi="Cambria Math" w:eastAsia="Cambria Math"/>
          <w:b w:val="0"/>
          <w:color w:val="111111"/>
          <w:sz w:val="17"/>
          <w:vertAlign w:val="superscript"/>
        </w:rPr>
        <w:t>2</w:t>
      </w:r>
      <w:r>
        <w:rPr>
          <w:rFonts w:ascii="Cambria Math" w:hAnsi="Cambria Math" w:eastAsia="Cambria Math"/>
          <w:b w:val="0"/>
          <w:color w:val="111111"/>
          <w:sz w:val="21"/>
        </w:rPr>
        <w:t xml:space="preserve"> + 2A ⋆ K</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,0 ⋆ K</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,2 + A</w:t>
      </w:r>
      <w:r>
        <w:rPr>
          <w:rFonts w:ascii="Cambria Math" w:hAnsi="Cambria Math" w:eastAsia="Cambria Math"/>
          <w:b w:val="0"/>
          <w:color w:val="111111"/>
          <w:sz w:val="17"/>
          <w:vertAlign w:val="superscript"/>
        </w:rPr>
        <w:t>3</w:t>
      </w:r>
      <w:r>
        <w:rPr>
          <w:rFonts w:ascii="Cambria Math" w:hAnsi="Cambria Math" w:eastAsia="Cambria Math"/>
          <w:b w:val="0"/>
          <w:color w:val="111111"/>
          <w:sz w:val="21"/>
        </w:rPr>
        <w:t xml:space="preserve"> ⋆ K</w:t>
      </w:r>
      <w:r>
        <w:rPr>
          <w:rFonts w:ascii="Cambria Math" w:hAnsi="Cambria Math" w:eastAsia="Cambria Math"/>
          <w:b w:val="0"/>
          <w:color w:val="111111"/>
          <w:sz w:val="17"/>
          <w:vertAlign w:val="subscript"/>
        </w:rPr>
        <w:t>2</w:t>
      </w:r>
      <w:r>
        <w:rPr>
          <w:rFonts w:ascii="Cambria Math" w:hAnsi="Cambria Math" w:eastAsia="Cambria Math"/>
          <w:b w:val="0"/>
          <w:color w:val="111111"/>
          <w:sz w:val="21"/>
        </w:rPr>
        <w:t>,3.</w:t>
      </w:r>
    </w:p>
    <w:p>
      <w:pPr>
        <w:keepLines/>
        <w:widowControl/>
      </w:pPr>
      <w:r>
        <w:rPr>
          <w:rFonts w:ascii="Calibri" w:hAnsi="Calibri" w:eastAsia="Calibri"/>
          <w:color w:val="111111"/>
          <w:sz w:val="22"/>
        </w:rPr>
        <w:t xml:space="preserve">Connected offsite cap transfer vanishes through order three, </w:t>
      </w:r>
      <w:r>
        <w:rPr>
          <w:rFonts w:ascii="Cambria Math" w:hAnsi="Cambria Math" w:eastAsia="Cambria Math"/>
          <w:b w:val="0"/>
          <w:color w:val="111111"/>
          <w:sz w:val="22"/>
        </w:rPr>
        <w:t>A=aI</w:t>
      </w:r>
      <w:r>
        <w:rPr>
          <w:rFonts w:ascii="Calibri" w:hAnsi="Calibri" w:eastAsia="Calibri"/>
          <w:color w:val="111111"/>
          <w:sz w:val="22"/>
        </w:rPr>
        <w:t xml:space="preserve"> is scalar, and energy differentiation changes neither endpoint nor support. All terms except </w:t>
      </w:r>
      <w:r>
        <w:rPr>
          <w:rFonts w:ascii="Cambria Math" w:hAnsi="Cambria Math" w:eastAsia="Cambria Math"/>
          <w:b w:val="0"/>
          <w:color w:val="111111"/>
          <w:sz w:val="22"/>
        </w:rPr>
        <w:t>K</w:t>
      </w:r>
      <w:r>
        <w:rPr>
          <w:rFonts w:ascii="Cambria Math" w:hAnsi="Cambria Math" w:eastAsia="Cambria Math"/>
          <w:b w:val="0"/>
          <w:color w:val="111111"/>
          <w:sz w:val="18"/>
          <w:vertAlign w:val="subscript"/>
        </w:rPr>
        <w:t>5</w:t>
      </w:r>
      <w:r>
        <w:rPr>
          <w:rFonts w:ascii="Cambria Math" w:hAnsi="Cambria Math" w:eastAsia="Cambria Math"/>
          <w:b w:val="0"/>
          <w:color w:val="111111"/>
          <w:sz w:val="22"/>
        </w:rPr>
        <w:t>,0</w:t>
      </w:r>
      <w:r>
        <w:rPr>
          <w:rFonts w:ascii="Calibri" w:hAnsi="Calibri" w:eastAsia="Calibri"/>
          <w:color w:val="111111"/>
          <w:sz w:val="22"/>
        </w:rPr>
        <w:t xml:space="preserve"> and </w:t>
      </w:r>
      <w:r>
        <w:rPr>
          <w:rFonts w:ascii="Cambria Math" w:hAnsi="Cambria Math" w:eastAsia="Cambria Math"/>
          <w:b w:val="0"/>
          <w:color w:val="111111"/>
          <w:sz w:val="22"/>
        </w:rPr>
        <w:t>A ⋆ K</w:t>
      </w:r>
      <w:r>
        <w:rPr>
          <w:rFonts w:ascii="Cambria Math" w:hAnsi="Cambria Math" w:eastAsia="Cambria Math"/>
          <w:b w:val="0"/>
          <w:color w:val="111111"/>
          <w:sz w:val="18"/>
          <w:vertAlign w:val="subscript"/>
        </w:rPr>
        <w:t>4</w:t>
      </w:r>
      <w:r>
        <w:rPr>
          <w:rFonts w:ascii="Cambria Math" w:hAnsi="Cambria Math" w:eastAsia="Cambria Math"/>
          <w:b w:val="0"/>
          <w:color w:val="111111"/>
          <w:sz w:val="22"/>
        </w:rPr>
        <w:t>,1</w:t>
      </w:r>
      <w:r>
        <w:rPr>
          <w:rFonts w:ascii="Calibri" w:hAnsi="Calibri" w:eastAsia="Calibri"/>
          <w:color w:val="111111"/>
          <w:sz w:val="22"/>
        </w:rPr>
        <w:t xml:space="preserve"> are therefore onsite on the hopping coordinate. The cap-only rooted offsite contribution is zero by tensor factorization, and the five fixed-side supports are related by exact </w:t>
      </w:r>
      <w:r>
        <w:rPr>
          <w:rFonts w:ascii="Cambria Math" w:hAnsi="Cambria Math" w:eastAsia="Cambria Math"/>
          <w:b w:val="0"/>
          <w:color w:val="111111"/>
          <w:sz w:val="22"/>
        </w:rPr>
        <w:t>D</w:t>
      </w:r>
      <w:r>
        <w:rPr>
          <w:rFonts w:ascii="Cambria Math" w:hAnsi="Cambria Math" w:eastAsia="Cambria Math"/>
          <w:b w:val="0"/>
          <w:color w:val="111111"/>
          <w:sz w:val="18"/>
          <w:vertAlign w:val="subscript"/>
        </w:rPr>
        <w:t>5</w:t>
      </w:r>
      <w:r>
        <w:rPr>
          <w:rFonts w:ascii="Calibri" w:hAnsi="Calibri" w:eastAsia="Calibri"/>
          <w:color w:val="111111"/>
          <w:sz w:val="22"/>
        </w:rPr>
        <w:t xml:space="preserve"> covariance. Consequently the 572 canonical return histories collapse exactly to one derivative term:</w:t>
      </w:r>
    </w:p>
    <w:p>
      <w:pPr>
        <w:pStyle w:val="EquationDisplay"/>
        <w:keepLines/>
        <w:widowControl/>
      </w:pPr>
      <w:r>
        <w:rPr>
          <w:rFonts w:ascii="Cambria Math" w:hAnsi="Cambria Math" w:eastAsia="Cambria Math"/>
          <w:b w:val="0"/>
          <w:color w:val="111111"/>
          <w:sz w:val="21"/>
        </w:rPr>
        <w:t>H</w:t>
      </w:r>
      <w:r>
        <w:rPr>
          <w:rFonts w:ascii="Cambria Math" w:hAnsi="Cambria Math" w:eastAsia="Cambria Math"/>
          <w:b w:val="0"/>
          <w:color w:val="111111"/>
          <w:sz w:val="17"/>
          <w:vertAlign w:val="subscript"/>
        </w:rPr>
        <w:t>5</w:t>
      </w:r>
      <w:r>
        <w:rPr>
          <w:rFonts w:ascii="Cambria Math" w:hAnsi="Cambria Math" w:eastAsia="Cambria Math"/>
          <w:b w:val="0"/>
          <w:color w:val="111111"/>
          <w:sz w:val="21"/>
        </w:rPr>
        <w:t>,hop</w:t>
      </w:r>
      <w:r>
        <w:rPr>
          <w:rFonts w:ascii="Cambria Math" w:hAnsi="Cambria Math" w:eastAsia="Cambria Math"/>
          <w:b w:val="0"/>
          <w:color w:val="111111"/>
          <w:sz w:val="17"/>
          <w:vertAlign w:val="superscript"/>
        </w:rPr>
        <w:t>conn</w:t>
      </w:r>
      <w:r>
        <w:rPr>
          <w:rFonts w:ascii="Cambria Math" w:hAnsi="Cambria Math" w:eastAsia="Cambria Math"/>
          <w:b w:val="0"/>
          <w:color w:val="111111"/>
          <w:sz w:val="21"/>
        </w:rPr>
        <w:t xml:space="preserve"> = K</w:t>
      </w:r>
      <w:r>
        <w:rPr>
          <w:rFonts w:ascii="Cambria Math" w:hAnsi="Cambria Math" w:eastAsia="Cambria Math"/>
          <w:b w:val="0"/>
          <w:color w:val="111111"/>
          <w:sz w:val="17"/>
          <w:vertAlign w:val="subscript"/>
        </w:rPr>
        <w:t>5</w:t>
      </w:r>
      <w:r>
        <w:rPr>
          <w:rFonts w:ascii="Cambria Math" w:hAnsi="Cambria Math" w:eastAsia="Cambria Math"/>
          <w:b w:val="0"/>
          <w:color w:val="111111"/>
          <w:sz w:val="21"/>
        </w:rPr>
        <w:t>,0</w:t>
      </w:r>
      <w:r>
        <w:rPr>
          <w:rFonts w:ascii="Cambria Math" w:hAnsi="Cambria Math" w:eastAsia="Cambria Math"/>
          <w:b w:val="0"/>
          <w:color w:val="111111"/>
          <w:sz w:val="17"/>
          <w:vertAlign w:val="superscript"/>
        </w:rPr>
        <w:t>conn</w:t>
      </w:r>
      <w:r>
        <w:rPr>
          <w:rFonts w:ascii="Cambria Math" w:hAnsi="Cambria Math" w:eastAsia="Cambria Math"/>
          <w:b w:val="0"/>
          <w:color w:val="111111"/>
          <w:sz w:val="21"/>
        </w:rPr>
        <w:t xml:space="preserve"> + a ∂</w:t>
      </w:r>
      <w:r>
        <w:rPr>
          <w:rFonts w:ascii="Cambria Math" w:hAnsi="Cambria Math" w:eastAsia="Cambria Math"/>
          <w:b w:val="0"/>
          <w:color w:val="111111"/>
          <w:sz w:val="17"/>
          <w:vertAlign w:val="subscript"/>
        </w:rPr>
        <w:t>E</w:t>
      </w:r>
      <w:r>
        <w:rPr>
          <w:rFonts w:ascii="Cambria Math" w:hAnsi="Cambria Math" w:eastAsia="Cambria Math"/>
          <w:b w:val="0"/>
          <w:color w:val="111111"/>
          <w:sz w:val="21"/>
        </w:rPr>
        <w:t xml:space="preserve"> K</w:t>
      </w:r>
      <w:r>
        <w:rPr>
          <w:rFonts w:ascii="Cambria Math" w:hAnsi="Cambria Math" w:eastAsia="Cambria Math"/>
          <w:b w:val="0"/>
          <w:color w:val="111111"/>
          <w:sz w:val="17"/>
          <w:vertAlign w:val="subscript"/>
        </w:rPr>
        <w:t>4</w:t>
      </w:r>
      <w:r>
        <w:rPr>
          <w:rFonts w:ascii="Cambria Math" w:hAnsi="Cambria Math" w:eastAsia="Cambria Math"/>
          <w:b w:val="0"/>
          <w:color w:val="111111"/>
          <w:sz w:val="17"/>
          <w:vertAlign w:val="superscript"/>
        </w:rPr>
        <w:t>conn</w:t>
      </w:r>
      <w:r>
        <w:rPr>
          <w:rFonts w:ascii="Cambria Math" w:hAnsi="Cambria Math" w:eastAsia="Cambria Math"/>
          <w:b w:val="0"/>
          <w:color w:val="111111"/>
          <w:sz w:val="21"/>
        </w:rPr>
        <w:t>(E</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w:t>
      </w:r>
    </w:p>
    <w:p>
      <w:pPr>
        <w:keepLines/>
        <w:widowControl/>
      </w:pPr>
      <w:r>
        <w:rPr>
          <w:rFonts w:ascii="Calibri" w:hAnsi="Calibri" w:eastAsia="Calibri"/>
          <w:color w:val="111111"/>
          <w:sz w:val="22"/>
        </w:rPr>
        <w:t>Two frozen microscopic backends agree term by term on all three squared-resolvent placements and give</w:t>
      </w:r>
    </w:p>
    <w:p>
      <w:pPr>
        <w:pStyle w:val="EquationDisplay"/>
        <w:keepLines/>
        <w:widowControl/>
      </w:pPr>
      <w:r>
        <w:rPr>
          <w:rFonts w:ascii="Cambria Math" w:hAnsi="Cambria Math" w:eastAsia="Cambria Math"/>
          <w:b w:val="0"/>
          <w:color w:val="111111"/>
          <w:sz w:val="21"/>
        </w:rPr>
        <w:t>∂</w:t>
      </w:r>
      <w:r>
        <w:rPr>
          <w:rFonts w:ascii="Cambria Math" w:hAnsi="Cambria Math" w:eastAsia="Cambria Math"/>
          <w:b w:val="0"/>
          <w:color w:val="111111"/>
          <w:sz w:val="17"/>
          <w:vertAlign w:val="subscript"/>
        </w:rPr>
        <w:t>E</w:t>
      </w:r>
      <w:r>
        <w:rPr>
          <w:rFonts w:ascii="Cambria Math" w:hAnsi="Cambria Math" w:eastAsia="Cambria Math"/>
          <w:b w:val="0"/>
          <w:color w:val="111111"/>
          <w:sz w:val="21"/>
        </w:rPr>
        <w:t xml:space="preserve"> K</w:t>
      </w:r>
      <w:r>
        <w:rPr>
          <w:rFonts w:ascii="Cambria Math" w:hAnsi="Cambria Math" w:eastAsia="Cambria Math"/>
          <w:b w:val="0"/>
          <w:color w:val="111111"/>
          <w:sz w:val="17"/>
          <w:vertAlign w:val="subscript"/>
        </w:rPr>
        <w:t>4</w:t>
      </w:r>
      <w:r>
        <w:rPr>
          <w:rFonts w:ascii="Cambria Math" w:hAnsi="Cambria Math" w:eastAsia="Cambria Math"/>
          <w:b w:val="0"/>
          <w:color w:val="111111"/>
          <w:sz w:val="17"/>
          <w:vertAlign w:val="superscript"/>
        </w:rPr>
        <w:t>conn</w:t>
      </w:r>
      <w:r>
        <w:rPr>
          <w:rFonts w:ascii="Cambria Math" w:hAnsi="Cambria Math" w:eastAsia="Cambria Math"/>
          <w:b w:val="0"/>
          <w:color w:val="111111"/>
          <w:sz w:val="21"/>
        </w:rPr>
        <w:t>(E</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 = -110572494623989/1898991175363682400.</w:t>
      </w:r>
    </w:p>
    <w:p>
      <w:pPr>
        <w:keepLines/>
        <w:widowControl/>
      </w:pPr>
      <w:r>
        <w:rPr>
          <w:rFonts w:ascii="Calibri" w:hAnsi="Calibri" w:eastAsia="Calibri"/>
          <w:color w:val="111111"/>
          <w:sz w:val="22"/>
        </w:rPr>
        <w:t xml:space="preserve">In the positive-insertion convention </w:t>
      </w:r>
      <w:r>
        <w:rPr>
          <w:rFonts w:ascii="Cambria Math" w:hAnsi="Cambria Math" w:eastAsia="Cambria Math"/>
          <w:b w:val="0"/>
          <w:color w:val="111111"/>
          <w:sz w:val="22"/>
        </w:rPr>
        <w:t>W=Σ</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(Tr U</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+Tr U</w:t>
      </w:r>
      <w:r>
        <w:rPr>
          <w:rFonts w:ascii="Cambria Math" w:hAnsi="Cambria Math" w:eastAsia="Cambria Math"/>
          <w:b w:val="0"/>
          <w:color w:val="111111"/>
          <w:sz w:val="18"/>
          <w:vertAlign w:val="subscript"/>
        </w:rPr>
        <w:t>f</w:t>
      </w:r>
      <w:r>
        <w:rPr>
          <w:rFonts w:ascii="Cambria Math" w:hAnsi="Cambria Math" w:eastAsia="Cambria Math"/>
          <w:b w:val="0"/>
          <w:color w:val="111111"/>
          <w:sz w:val="22"/>
        </w:rPr>
        <w:t>†)</w:t>
      </w:r>
      <w:r>
        <w:rPr>
          <w:rFonts w:ascii="Calibri" w:hAnsi="Calibri" w:eastAsia="Calibri"/>
          <w:color w:val="111111"/>
          <w:sz w:val="22"/>
        </w:rPr>
        <w:t xml:space="preserve"> one has </w:t>
      </w:r>
      <w:r>
        <w:rPr>
          <w:rFonts w:ascii="Cambria Math" w:hAnsi="Cambria Math" w:eastAsia="Cambria Math"/>
          <w:b w:val="0"/>
          <w:color w:val="111111"/>
          <w:sz w:val="22"/>
        </w:rPr>
        <w:t>PWP=-I</w:t>
      </w:r>
      <w:r>
        <w:rPr>
          <w:rFonts w:ascii="Calibri" w:hAnsi="Calibri" w:eastAsia="Calibri"/>
          <w:color w:val="111111"/>
          <w:sz w:val="22"/>
        </w:rPr>
        <w:t xml:space="preserve">, so </w:t>
      </w:r>
      <w:r>
        <w:rPr>
          <w:rFonts w:ascii="Cambria Math" w:hAnsi="Cambria Math" w:eastAsia="Cambria Math"/>
          <w:b w:val="0"/>
          <w:color w:val="111111"/>
          <w:sz w:val="22"/>
        </w:rPr>
        <w:t>a=-1</w:t>
      </w:r>
      <w:r>
        <w:rPr>
          <w:rFonts w:ascii="Calibri" w:hAnsi="Calibri" w:eastAsia="Calibri"/>
          <w:color w:val="111111"/>
          <w:sz w:val="22"/>
        </w:rPr>
        <w:t xml:space="preserve"> and the exact folded return contribution is</w:t>
      </w:r>
    </w:p>
    <w:p>
      <w:pPr>
        <w:pStyle w:val="EquationDisplay"/>
        <w:keepLines/>
        <w:widowControl/>
      </w:pPr>
      <w:r>
        <w:rPr>
          <w:rFonts w:ascii="Cambria Math" w:hAnsi="Cambria Math" w:eastAsia="Cambria Math"/>
          <w:b w:val="0"/>
          <w:color w:val="111111"/>
          <w:sz w:val="21"/>
        </w:rPr>
        <w:t>a ∂</w:t>
      </w:r>
      <w:r>
        <w:rPr>
          <w:rFonts w:ascii="Cambria Math" w:hAnsi="Cambria Math" w:eastAsia="Cambria Math"/>
          <w:b w:val="0"/>
          <w:color w:val="111111"/>
          <w:sz w:val="17"/>
          <w:vertAlign w:val="subscript"/>
        </w:rPr>
        <w:t>E</w:t>
      </w:r>
      <w:r>
        <w:rPr>
          <w:rFonts w:ascii="Cambria Math" w:hAnsi="Cambria Math" w:eastAsia="Cambria Math"/>
          <w:b w:val="0"/>
          <w:color w:val="111111"/>
          <w:sz w:val="21"/>
        </w:rPr>
        <w:t xml:space="preserve"> K</w:t>
      </w:r>
      <w:r>
        <w:rPr>
          <w:rFonts w:ascii="Cambria Math" w:hAnsi="Cambria Math" w:eastAsia="Cambria Math"/>
          <w:b w:val="0"/>
          <w:color w:val="111111"/>
          <w:sz w:val="17"/>
          <w:vertAlign w:val="subscript"/>
        </w:rPr>
        <w:t>4</w:t>
      </w:r>
      <w:r>
        <w:rPr>
          <w:rFonts w:ascii="Cambria Math" w:hAnsi="Cambria Math" w:eastAsia="Cambria Math"/>
          <w:b w:val="0"/>
          <w:color w:val="111111"/>
          <w:sz w:val="17"/>
          <w:vertAlign w:val="superscript"/>
        </w:rPr>
        <w:t>conn</w:t>
      </w:r>
      <w:r>
        <w:rPr>
          <w:rFonts w:ascii="Cambria Math" w:hAnsi="Cambria Math" w:eastAsia="Cambria Math"/>
          <w:b w:val="0"/>
          <w:color w:val="111111"/>
          <w:sz w:val="21"/>
        </w:rPr>
        <w:t>(E</w:t>
      </w:r>
      <w:r>
        <w:rPr>
          <w:rFonts w:ascii="Cambria Math" w:hAnsi="Cambria Math" w:eastAsia="Cambria Math"/>
          <w:b w:val="0"/>
          <w:color w:val="111111"/>
          <w:sz w:val="17"/>
          <w:vertAlign w:val="subscript"/>
        </w:rPr>
        <w:t>0</w:t>
      </w:r>
      <w:r>
        <w:rPr>
          <w:rFonts w:ascii="Cambria Math" w:hAnsi="Cambria Math" w:eastAsia="Cambria Math"/>
          <w:b w:val="0"/>
          <w:color w:val="111111"/>
          <w:sz w:val="21"/>
        </w:rPr>
        <w:t>) = 110572494623989/1898991175363682400.</w:t>
      </w:r>
    </w:p>
    <w:p>
      <w:pPr>
        <w:keepLines/>
        <w:widowControl/>
      </w:pPr>
      <w:r>
        <w:rPr>
          <w:rFonts w:ascii="Calibri" w:hAnsi="Calibri" w:eastAsia="Calibri"/>
          <w:color w:val="111111"/>
          <w:sz w:val="22"/>
        </w:rPr>
        <w:t>Independently of the derivative reduction, a fresh target-blind fusion contraction applies the exact scalar-PVP des-Cloizeaux weight to every return representative: 94 fixed-side and 102 cap-only histories at each endpoint, with fivefold rotation covering all 572 canonical positive-endpoint returns. Its exact subtotals are</w:t>
      </w:r>
    </w:p>
    <w:tbl>
      <w:tblPr>
        <w:tblW w:type="dxa" w:w="9360"/>
        <w:tblLayout w:type="fixed"/>
        <w:tblLook w:firstColumn="1" w:firstRow="1" w:lastColumn="0" w:lastRow="0" w:noHBand="0" w:noVBand="1" w:val="04A0"/>
        <w:tblInd w:w="120" w:type="dxa"/>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Pr>
      <w:tblGrid>
        <w:gridCol w:w="3450"/>
        <w:gridCol w:w="2100"/>
        <w:gridCol w:w="3810"/>
      </w:tblGrid>
      <w:tr>
        <w:trPr>
          <w:cantSplit w:val="true"/>
          <w:tblHeader w:val="true"/>
        </w:trPr>
        <w:tc>
          <w:tcPr>
            <w:tcW w:type="dxa" w:w="345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Cold folded-return sector</w:t>
            </w:r>
          </w:p>
        </w:tc>
        <w:tc>
          <w:tcPr>
            <w:tcW w:type="dxa" w:w="2100"/>
            <w:vAlign w:val="center"/>
            <w:tcMar>
              <w:top w:w="80" w:type="dxa"/>
              <w:start w:w="120" w:type="dxa"/>
              <w:bottom w:w="80" w:type="dxa"/>
              <w:end w:w="120" w:type="dxa"/>
            </w:tcMar>
            <w:shd w:fill="E8EEF5" w:val="clear"/>
          </w:tcPr>
          <w:p>
            <w:pPr>
              <w:pStyle w:val="CompactTableText"/>
              <w:keepNext/>
              <w:keepLines/>
              <w:widowControl/>
            </w:pPr>
            <w:r>
              <w:rPr>
                <w:rFonts w:ascii="Calibri" w:hAnsi="Calibri" w:eastAsia="Calibri"/>
                <w:b/>
                <w:color w:val="0B2545"/>
                <w:sz w:val="18"/>
              </w:rPr>
              <w:t>Histories represented</w:t>
            </w:r>
          </w:p>
        </w:tc>
        <w:tc>
          <w:tcPr>
            <w:tcW w:type="dxa" w:w="3810"/>
            <w:vAlign w:val="center"/>
            <w:tcMar>
              <w:top w:w="80" w:type="dxa"/>
              <w:start w:w="120" w:type="dxa"/>
              <w:bottom w:w="80" w:type="dxa"/>
              <w:end w:w="120" w:type="dxa"/>
            </w:tcMar>
            <w:shd w:fill="E8EEF5" w:val="clear"/>
          </w:tcPr>
          <w:p>
            <w:pPr>
              <w:pStyle w:val="CompactTableText"/>
              <w:jc w:val="center"/>
              <w:keepNext/>
              <w:keepLines/>
              <w:widowControl/>
            </w:pPr>
            <w:r>
              <w:rPr>
                <w:rFonts w:ascii="Calibri" w:hAnsi="Calibri" w:eastAsia="Calibri"/>
                <w:b/>
                <w:color w:val="0B2545"/>
                <w:sz w:val="18"/>
              </w:rPr>
              <w:t>Exact subtotal</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One fixed side, + endpoint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94</w:t>
            </w:r>
          </w:p>
        </w:tc>
        <w:tc>
          <w:tcPr>
            <w:tcW w:type="dxa" w:w="381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-260546655289/948373623750</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One fixed side, - endpoint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94</w:t>
            </w:r>
          </w:p>
        </w:tc>
        <w:tc>
          <w:tcPr>
            <w:tcW w:type="dxa" w:w="381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-876774926777/3191270940000</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Cap only, + endpoint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102</w:t>
            </w:r>
          </w:p>
        </w:tc>
        <w:tc>
          <w:tcPr>
            <w:tcW w:type="dxa" w:w="381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-1458/15625</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Cap only, - endpoint</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102</w:t>
            </w:r>
          </w:p>
        </w:tc>
        <w:tc>
          <w:tcPr>
            <w:tcW w:type="dxa" w:w="3810"/>
            <w:vAlign w:val="center"/>
            <w:tcMar>
              <w:top w:w="80" w:type="dxa"/>
              <w:start w:w="120" w:type="dxa"/>
              <w:bottom w:w="80" w:type="dxa"/>
              <w:end w:w="120" w:type="dxa"/>
            </w:tcMar>
          </w:tcPr>
          <w:p>
            <w:pPr>
              <w:pStyle w:val="CompactTableText"/>
              <w:jc w:val="center"/>
              <w:keepLines/>
              <w:widowControl/>
            </w:pPr>
            <w:r>
              <w:rPr>
                <w:rFonts w:ascii="Cambria Math" w:hAnsi="Cambria Math" w:eastAsia="Cambria Math"/>
                <w:b w:val="0"/>
                <w:color w:val="111111"/>
                <w:sz w:val="18"/>
              </w:rPr>
              <w:t>-1458/15625</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Five-side + return subtotal</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572</w:t>
            </w:r>
          </w:p>
        </w:tc>
        <w:tc>
          <w:tcPr>
            <w:tcW w:type="dxa" w:w="381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-34780697900609/23709340593750</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Five-side - return subtotal</w:t>
            </w:r>
          </w:p>
        </w:tc>
        <w:tc>
          <w:tcPr>
            <w:tcW w:type="dxa" w:w="2100"/>
            <w:vAlign w:val="center"/>
            <w:tcMar>
              <w:top w:w="80" w:type="dxa"/>
              <w:start w:w="120" w:type="dxa"/>
              <w:bottom w:w="80" w:type="dxa"/>
              <w:end w:w="120" w:type="dxa"/>
            </w:tcMar>
          </w:tcPr>
          <w:p>
            <w:pPr>
              <w:pStyle w:val="CompactTableText"/>
              <w:jc w:val="center"/>
              <w:keepLines/>
              <w:widowControl/>
            </w:pPr>
            <w:r>
              <w:rPr>
                <w:rFonts w:ascii="Calibri" w:hAnsi="Calibri" w:eastAsia="Calibri"/>
                <w:color w:val="111111"/>
                <w:sz w:val="18"/>
              </w:rPr>
              <w:t>572</w:t>
            </w:r>
          </w:p>
        </w:tc>
        <w:tc>
          <w:tcPr>
            <w:tcW w:type="dxa" w:w="381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-117041462695957/79781773500000</w:t>
            </w:r>
          </w:p>
        </w:tc>
      </w:tr>
      <w:tr>
        <w:trPr>
          <w:cantSplit w:val="true"/>
        </w:trPr>
        <w:tc>
          <w:tcPr>
            <w:tcW w:type="dxa" w:w="345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Charge-odd folded return</w:t>
            </w:r>
          </w:p>
        </w:tc>
        <w:tc>
          <w:tcPr>
            <w:tcW w:type="dxa" w:w="2100"/>
            <w:vAlign w:val="center"/>
            <w:tcMar>
              <w:top w:w="80" w:type="dxa"/>
              <w:start w:w="120" w:type="dxa"/>
              <w:bottom w:w="80" w:type="dxa"/>
              <w:end w:w="120" w:type="dxa"/>
            </w:tcMar>
          </w:tcPr>
          <w:p>
            <w:pPr>
              <w:pStyle w:val="CompactTableText"/>
              <w:keepLines/>
              <w:widowControl/>
            </w:pPr>
            <w:r>
              <w:rPr>
                <w:rFonts w:ascii="Calibri" w:hAnsi="Calibri" w:eastAsia="Calibri"/>
                <w:color w:val="111111"/>
                <w:sz w:val="18"/>
              </w:rPr>
              <w:t>1144 orientation-resolved</w:t>
            </w:r>
          </w:p>
        </w:tc>
        <w:tc>
          <w:tcPr>
            <w:tcW w:type="dxa" w:w="3810"/>
            <w:vAlign w:val="center"/>
            <w:tcMar>
              <w:top w:w="80" w:type="dxa"/>
              <w:start w:w="120" w:type="dxa"/>
              <w:bottom w:w="80" w:type="dxa"/>
              <w:end w:w="120" w:type="dxa"/>
            </w:tcMar>
          </w:tcPr>
          <w:p>
            <w:pPr>
              <w:pStyle w:val="CompactTableText"/>
              <w:keepLines/>
              <w:widowControl/>
            </w:pPr>
            <w:r>
              <w:rPr>
                <w:rFonts w:ascii="Cambria Math" w:hAnsi="Cambria Math" w:eastAsia="Cambria Math"/>
                <w:b w:val="0"/>
                <w:color w:val="111111"/>
                <w:sz w:val="18"/>
              </w:rPr>
              <w:t>110572494623989/1898991175363682400</w:t>
            </w:r>
          </w:p>
        </w:tc>
      </w:tr>
    </w:tbl>
    <w:p>
      <w:pPr>
        <w:spacing w:before="0" w:after="40"/>
      </w:pPr>
    </w:p>
    <w:p>
      <w:pPr>
        <w:keepLines/>
        <w:widowControl/>
      </w:pPr>
      <w:r>
        <w:rPr>
          <w:rFonts w:ascii="Calibri" w:hAnsi="Calibri" w:eastAsia="Calibri"/>
          <w:color w:val="111111"/>
          <w:sz w:val="22"/>
        </w:rPr>
        <w:t>The history-by-history charge-odd folded return equals the derivative result exactly. Thus the fold is closed by two independent routes: direct fifth-order return contraction and differentiation of the dual-backend fourth-order kernel.</w:t>
      </w:r>
    </w:p>
    <w:p>
      <w:pPr>
        <w:shd w:fill="E8EEF5" w:val="clear"/>
        <w:pBdr>
          <w:left w:val="single" w:sz="14" w:space="8" w:color="2E74B5"/>
        </w:pBdr>
        <w:spacing w:before="40" w:after="60" w:line="288" w:lineRule="auto"/>
        <w:ind w:left="230" w:right="144"/>
        <w:keepNext/>
        <w:keepLines/>
        <w:widowControl/>
        <w:keepLines/>
        <w:widowControl/>
      </w:pPr>
      <w:r>
        <w:rPr>
          <w:rFonts w:ascii="Calibri" w:hAnsi="Calibri" w:eastAsia="Calibri"/>
          <w:b/>
          <w:color w:val="111111"/>
          <w:sz w:val="22"/>
        </w:rPr>
        <w:t>Theorem G.2 - complete pentagonal fifth-order folded and rooted cap hop.</w:t>
      </w:r>
      <w:r>
        <w:rPr>
          <w:rFonts w:ascii="Calibri" w:hAnsi="Calibri" w:eastAsia="Calibri"/>
          <w:color w:val="111111"/>
          <w:sz w:val="22"/>
        </w:rPr>
        <w:t xml:space="preserve"> In the standard isotropic SU(3) pentagonal-prism cap band, normalized Haar measure, electric Hamiltonian </w:t>
      </w:r>
      <w:r>
        <w:rPr>
          <w:rFonts w:ascii="Cambria Math" w:hAnsi="Cambria Math" w:eastAsia="Cambria Math"/>
          <w:b w:val="0"/>
          <w:color w:val="111111"/>
          <w:sz w:val="22"/>
        </w:rPr>
        <w:t>H</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=(1/2)Σ</w:t>
      </w:r>
      <w:r>
        <w:rPr>
          <w:rFonts w:ascii="Cambria Math" w:hAnsi="Cambria Math" w:eastAsia="Cambria Math"/>
          <w:b w:val="0"/>
          <w:color w:val="111111"/>
          <w:sz w:val="18"/>
          <w:vertAlign w:val="subscript"/>
        </w:rPr>
        <w:t>l</w:t>
      </w:r>
      <w:r>
        <w:rPr>
          <w:rFonts w:ascii="Cambria Math" w:hAnsi="Cambria Math" w:eastAsia="Cambria Math"/>
          <w:b w:val="0"/>
          <w:color w:val="111111"/>
          <w:sz w:val="22"/>
        </w:rPr>
        <w:t xml:space="preserve"> E</w:t>
      </w:r>
      <w:r>
        <w:rPr>
          <w:rFonts w:ascii="Cambria Math" w:hAnsi="Cambria Math" w:eastAsia="Cambria Math"/>
          <w:b w:val="0"/>
          <w:color w:val="111111"/>
          <w:sz w:val="18"/>
          <w:vertAlign w:val="subscript"/>
        </w:rPr>
        <w:t>l</w:t>
      </w:r>
      <w:r>
        <w:rPr>
          <w:rFonts w:ascii="Cambria Math" w:hAnsi="Cambria Math" w:eastAsia="Cambria Math"/>
          <w:b w:val="0"/>
          <w:color w:val="111111"/>
          <w:sz w:val="18"/>
          <w:vertAlign w:val="superscript"/>
        </w:rPr>
        <w:t>2</w:t>
      </w:r>
      <w:r>
        <w:rPr>
          <w:rFonts w:ascii="Calibri" w:hAnsi="Calibri" w:eastAsia="Calibri"/>
          <w:color w:val="111111"/>
          <w:sz w:val="22"/>
        </w:rPr>
        <w:t xml:space="preserve">, and positive-insertion convention </w:t>
      </w:r>
      <w:r>
        <w:rPr>
          <w:rFonts w:ascii="Cambria Math" w:hAnsi="Cambria Math" w:eastAsia="Cambria Math"/>
          <w:b w:val="0"/>
          <w:color w:val="111111"/>
          <w:sz w:val="22"/>
        </w:rPr>
        <w:t>H=H</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+uW</w:t>
      </w:r>
      <w:r>
        <w:rPr>
          <w:rFonts w:ascii="Calibri" w:hAnsi="Calibri" w:eastAsia="Calibri"/>
          <w:color w:val="111111"/>
          <w:sz w:val="22"/>
        </w:rPr>
        <w:t>, the connected rooted fifth-order adjacent-cap coefficient is</w:t>
      </w:r>
    </w:p>
    <w:p>
      <w:pPr>
        <w:pStyle w:val="EquationDisplay"/>
        <w:spacing w:before="40" w:after="60" w:line="288" w:lineRule="auto"/>
        <w:ind w:left="230" w:right="144"/>
        <w:keepNext/>
        <w:keepLines/>
        <w:widowControl/>
        <w:shd w:fill="E8EEF5" w:val="clear"/>
        <w:pBdr>
          <w:left w:val="single" w:sz="14" w:space="8" w:color="2E74B5"/>
        </w:pBdr>
        <w:keepLines/>
        <w:widowControl/>
        <w:jc w:val="center"/>
      </w:pPr>
      <w:r>
        <w:rPr>
          <w:rFonts w:ascii="Cambria Math" w:hAnsi="Cambria Math" w:eastAsia="Cambria Math"/>
          <w:b w:val="0"/>
          <w:color w:val="111111"/>
          <w:sz w:val="18"/>
        </w:rPr>
        <w:t>c</w:t>
      </w:r>
      <w:r>
        <w:rPr>
          <w:rFonts w:ascii="Cambria Math" w:hAnsi="Cambria Math" w:eastAsia="Cambria Math"/>
          <w:b w:val="0"/>
          <w:color w:val="111111"/>
          <w:sz w:val="15"/>
          <w:vertAlign w:val="subscript"/>
        </w:rPr>
        <w:t>5</w:t>
      </w:r>
      <w:r>
        <w:rPr>
          <w:rFonts w:ascii="Cambria Math" w:hAnsi="Cambria Math" w:eastAsia="Cambria Math"/>
          <w:b w:val="0"/>
          <w:color w:val="111111"/>
          <w:sz w:val="15"/>
          <w:vertAlign w:val="superscript"/>
        </w:rPr>
        <w:t>(+W)</w:t>
      </w:r>
      <w:r>
        <w:rPr>
          <w:rFonts w:ascii="Cambria Math" w:hAnsi="Cambria Math" w:eastAsia="Cambria Math"/>
          <w:b w:val="0"/>
          <w:color w:val="111111"/>
          <w:sz w:val="18"/>
        </w:rPr>
        <w:t xml:space="preserve"> = 37373840041427/407461473619200 + 110572494623989/1898991175363682400 = 4183029870024709967/45575788208728377600.</w:t>
      </w:r>
    </w:p>
    <w:p>
      <w:pPr>
        <w:shd w:fill="E8EEF5" w:val="clear"/>
        <w:pBdr>
          <w:left w:val="single" w:sz="14" w:space="8" w:color="2E74B5"/>
        </w:pBdr>
        <w:spacing w:before="40" w:after="60" w:line="288" w:lineRule="auto"/>
        <w:ind w:left="230" w:right="144"/>
        <w:keepLines/>
        <w:widowControl/>
        <w:keepLines/>
        <w:widowControl/>
      </w:pPr>
      <w:r>
        <w:rPr>
          <w:rFonts w:ascii="Calibri" w:hAnsi="Calibri" w:eastAsia="Calibri"/>
          <w:color w:val="111111"/>
          <w:sz w:val="22"/>
        </w:rPr>
        <w:t xml:space="preserve">Numerically, </w:t>
      </w:r>
      <w:r>
        <w:rPr>
          <w:rFonts w:ascii="Cambria Math" w:hAnsi="Cambria Math" w:eastAsia="Cambria Math"/>
          <w:b w:val="0"/>
          <w:color w:val="111111"/>
          <w:sz w:val="22"/>
        </w:rPr>
        <w:t>c</w:t>
      </w:r>
      <w:r>
        <w:rPr>
          <w:rFonts w:ascii="Cambria Math" w:hAnsi="Cambria Math" w:eastAsia="Cambria Math"/>
          <w:b w:val="0"/>
          <w:color w:val="111111"/>
          <w:sz w:val="18"/>
          <w:vertAlign w:val="subscript"/>
        </w:rPr>
        <w:t>5</w:t>
      </w:r>
      <w:r>
        <w:rPr>
          <w:rFonts w:ascii="Cambria Math" w:hAnsi="Cambria Math" w:eastAsia="Cambria Math"/>
          <w:b w:val="0"/>
          <w:color w:val="111111"/>
          <w:sz w:val="18"/>
          <w:vertAlign w:val="superscript"/>
        </w:rPr>
        <w:t>(+W)</w:t>
      </w:r>
      <w:r>
        <w:rPr>
          <w:rFonts w:ascii="Cambria Math" w:hAnsi="Cambria Math" w:eastAsia="Cambria Math"/>
          <w:b w:val="0"/>
          <w:color w:val="111111"/>
          <w:sz w:val="22"/>
        </w:rPr>
        <w:t>=0.09178184370322318</w:t>
      </w:r>
      <w:r>
        <w:rPr>
          <w:rFonts w:ascii="Calibri" w:hAnsi="Calibri" w:eastAsia="Calibri"/>
          <w:color w:val="111111"/>
          <w:sz w:val="22"/>
        </w:rPr>
        <w:t>. The result includes the complete direct orbit ledger, every scalar Feshbach fold, support-union convolution, and rooted subtraction in this cap-hop sector.</w:t>
      </w:r>
    </w:p>
    <w:p>
      <w:pPr>
        <w:pStyle w:val="Heading3"/>
        <w:keepNext/>
        <w:keepLines/>
        <w:widowControl/>
      </w:pPr>
      <w:r>
        <w:rPr>
          <w:rFonts w:ascii="Calibri" w:hAnsi="Calibri" w:eastAsia="Calibri"/>
          <w:color w:val="1F4D78"/>
          <w:sz w:val="24"/>
        </w:rPr>
        <w:t>Sign and scope firewall</w:t>
      </w:r>
    </w:p>
    <w:p>
      <w:pPr>
        <w:keepLines/>
        <w:widowControl/>
      </w:pPr>
      <w:r>
        <w:rPr>
          <w:rFonts w:ascii="Calibri" w:hAnsi="Calibri" w:eastAsia="Calibri"/>
          <w:color w:val="111111"/>
          <w:sz w:val="22"/>
        </w:rPr>
        <w:t xml:space="preserve">The usual magnetic convention </w:t>
      </w:r>
      <w:r>
        <w:rPr>
          <w:rFonts w:ascii="Cambria Math" w:hAnsi="Cambria Math" w:eastAsia="Cambria Math"/>
          <w:b w:val="0"/>
          <w:color w:val="111111"/>
          <w:sz w:val="22"/>
        </w:rPr>
        <w:t>H=H</w:t>
      </w:r>
      <w:r>
        <w:rPr>
          <w:rFonts w:ascii="Cambria Math" w:hAnsi="Cambria Math" w:eastAsia="Cambria Math"/>
          <w:b w:val="0"/>
          <w:color w:val="111111"/>
          <w:sz w:val="18"/>
          <w:vertAlign w:val="subscript"/>
        </w:rPr>
        <w:t>0</w:t>
      </w:r>
      <w:r>
        <w:rPr>
          <w:rFonts w:ascii="Cambria Math" w:hAnsi="Cambria Math" w:eastAsia="Cambria Math"/>
          <w:b w:val="0"/>
          <w:color w:val="111111"/>
          <w:sz w:val="22"/>
        </w:rPr>
        <w:t>-uW</w:t>
      </w:r>
      <w:r>
        <w:rPr>
          <w:rFonts w:ascii="Calibri" w:hAnsi="Calibri" w:eastAsia="Calibri"/>
          <w:color w:val="111111"/>
          <w:sz w:val="22"/>
        </w:rPr>
        <w:t xml:space="preserve"> reverses every odd-order coefficient. Therefore</w:t>
      </w:r>
    </w:p>
    <w:p>
      <w:pPr>
        <w:pStyle w:val="EquationDisplay"/>
        <w:keepLines/>
        <w:widowControl/>
      </w:pPr>
      <w:r>
        <w:rPr>
          <w:rFonts w:ascii="Cambria Math" w:hAnsi="Cambria Math" w:eastAsia="Cambria Math"/>
          <w:b w:val="0"/>
          <w:color w:val="111111"/>
          <w:sz w:val="21"/>
        </w:rPr>
        <w:t>c</w:t>
      </w:r>
      <w:r>
        <w:rPr>
          <w:rFonts w:ascii="Cambria Math" w:hAnsi="Cambria Math" w:eastAsia="Cambria Math"/>
          <w:b w:val="0"/>
          <w:color w:val="111111"/>
          <w:sz w:val="17"/>
          <w:vertAlign w:val="subscript"/>
        </w:rPr>
        <w:t>5</w:t>
      </w:r>
      <w:r>
        <w:rPr>
          <w:rFonts w:ascii="Cambria Math" w:hAnsi="Cambria Math" w:eastAsia="Cambria Math"/>
          <w:b w:val="0"/>
          <w:color w:val="111111"/>
          <w:sz w:val="17"/>
          <w:vertAlign w:val="superscript"/>
        </w:rPr>
        <w:t>(-W)</w:t>
      </w:r>
      <w:r>
        <w:rPr>
          <w:rFonts w:ascii="Cambria Math" w:hAnsi="Cambria Math" w:eastAsia="Cambria Math"/>
          <w:b w:val="0"/>
          <w:color w:val="111111"/>
          <w:sz w:val="21"/>
        </w:rPr>
        <w:t xml:space="preserve"> = -4183029870024709967/45575788208728377600.</w:t>
      </w:r>
    </w:p>
    <w:p>
      <w:pPr>
        <w:keepLines/>
        <w:widowControl/>
      </w:pPr>
      <w:r>
        <w:rPr>
          <w:rFonts w:ascii="Calibri" w:hAnsi="Calibri" w:eastAsia="Calibri"/>
          <w:color w:val="111111"/>
          <w:sz w:val="22"/>
        </w:rPr>
        <w:t>The exact fourth-order cap-hop coefficient is unchanged by this convention switch. The theorem concerns the connected adjacent-cap hopping coordinate only; it does not determine the fifth-order onsite/rest energy, the separately tuned equal-cap/side Hodge model, another lattice regulator, an infinite-volume limit, or continuum Yang-Mills physics.</w:t>
      </w:r>
    </w:p>
    <w:p>
      <w:pPr>
        <w:pStyle w:val="Heading2"/>
        <w:keepNext/>
        <w:keepLines/>
        <w:widowControl/>
      </w:pPr>
      <w:r>
        <w:rPr>
          <w:rFonts w:ascii="Calibri" w:hAnsi="Calibri" w:eastAsia="Calibri"/>
          <w:color w:val="2E74B5"/>
          <w:sz w:val="26"/>
        </w:rPr>
        <w:t>G.4 Reproducibility boundary</w:t>
      </w:r>
    </w:p>
    <w:p>
      <w:pPr>
        <w:keepLines/>
        <w:widowControl/>
      </w:pPr>
      <w:r>
        <w:rPr>
          <w:rFonts w:ascii="Calibri" w:hAnsi="Calibri" w:eastAsia="Calibri"/>
          <w:color w:val="111111"/>
          <w:sz w:val="22"/>
        </w:rPr>
        <w:t xml:space="preserve">The fresh direct, folded-return, and independently written direct rerun certificates are </w:t>
      </w:r>
      <w:r>
        <w:rPr>
          <w:rFonts w:ascii="Cambria Math" w:hAnsi="Cambria Math" w:eastAsia="Cambria Math"/>
          <w:b w:val="0"/>
          <w:color w:val="111111"/>
          <w:sz w:val="22"/>
        </w:rPr>
        <w:t>7a1a9d7ac524d376​21a17d2b56659ff9​cb40c06ec13ee588​029f1c910b9dcefb</w:t>
      </w:r>
      <w:r>
        <w:rPr>
          <w:rFonts w:ascii="Calibri" w:hAnsi="Calibri" w:eastAsia="Calibri"/>
          <w:color w:val="111111"/>
          <w:sz w:val="22"/>
        </w:rPr>
        <w:t xml:space="preserve">, </w:t>
      </w:r>
      <w:r>
        <w:rPr>
          <w:rFonts w:ascii="Cambria Math" w:hAnsi="Cambria Math" w:eastAsia="Cambria Math"/>
          <w:b w:val="0"/>
          <w:color w:val="111111"/>
          <w:sz w:val="22"/>
        </w:rPr>
        <w:t>9060d3bcefedc0d4​c9461ce3ff3c5f9b​20faffa9b5bacc63​ce14614850f0af6f</w:t>
      </w:r>
      <w:r>
        <w:rPr>
          <w:rFonts w:ascii="Calibri" w:hAnsi="Calibri" w:eastAsia="Calibri"/>
          <w:color w:val="111111"/>
          <w:sz w:val="22"/>
        </w:rPr>
        <w:t xml:space="preserve">, and </w:t>
      </w:r>
      <w:r>
        <w:rPr>
          <w:rFonts w:ascii="Cambria Math" w:hAnsi="Cambria Math" w:eastAsia="Cambria Math"/>
          <w:b w:val="0"/>
          <w:color w:val="111111"/>
          <w:sz w:val="22"/>
        </w:rPr>
        <w:t>17574c0c08e3a959​261238226ea65f29​e477ba43c99f05c1​1e42e4de35255f99</w:t>
      </w:r>
      <w:r>
        <w:rPr>
          <w:rFonts w:ascii="Calibri" w:hAnsi="Calibri" w:eastAsia="Calibri"/>
          <w:color w:val="111111"/>
          <w:sz w:val="22"/>
        </w:rPr>
        <w:t xml:space="preserve">. The first route's direct and folded driver hashes are </w:t>
      </w:r>
      <w:r>
        <w:rPr>
          <w:rFonts w:ascii="Cambria Math" w:hAnsi="Cambria Math" w:eastAsia="Cambria Math"/>
          <w:b w:val="0"/>
          <w:color w:val="111111"/>
          <w:sz w:val="22"/>
        </w:rPr>
        <w:t>96fbd38e5346f9ff​c80c2254606aef3a​80dbe94c4d7b26ef​910e79fc45876b0f</w:t>
      </w:r>
      <w:r>
        <w:rPr>
          <w:rFonts w:ascii="Calibri" w:hAnsi="Calibri" w:eastAsia="Calibri"/>
          <w:color w:val="111111"/>
          <w:sz w:val="22"/>
        </w:rPr>
        <w:t xml:space="preserve"> and </w:t>
      </w:r>
      <w:r>
        <w:rPr>
          <w:rFonts w:ascii="Cambria Math" w:hAnsi="Cambria Math" w:eastAsia="Cambria Math"/>
          <w:b w:val="0"/>
          <w:color w:val="111111"/>
          <w:sz w:val="22"/>
        </w:rPr>
        <w:t>80900f2db7edc194​90470137796d86ef​9f25bf64f71a691f​96e4e304788970ca</w:t>
      </w:r>
      <w:r>
        <w:rPr>
          <w:rFonts w:ascii="Calibri" w:hAnsi="Calibri" w:eastAsia="Calibri"/>
          <w:color w:val="111111"/>
          <w:sz w:val="22"/>
        </w:rPr>
        <w:t xml:space="preserve">; the shared fusion core, frozen local path tensors, and tensor contractor hashes are </w:t>
      </w:r>
      <w:r>
        <w:rPr>
          <w:rFonts w:ascii="Cambria Math" w:hAnsi="Cambria Math" w:eastAsia="Cambria Math"/>
          <w:b w:val="0"/>
          <w:color w:val="111111"/>
          <w:sz w:val="22"/>
        </w:rPr>
        <w:t>5064178db590f201​80492c626c96d53a​1d91b106cc5f5bb2​9c419c98f55f08a1</w:t>
      </w:r>
      <w:r>
        <w:rPr>
          <w:rFonts w:ascii="Calibri" w:hAnsi="Calibri" w:eastAsia="Calibri"/>
          <w:color w:val="111111"/>
          <w:sz w:val="22"/>
        </w:rPr>
        <w:t xml:space="preserve">, </w:t>
      </w:r>
      <w:r>
        <w:rPr>
          <w:rFonts w:ascii="Cambria Math" w:hAnsi="Cambria Math" w:eastAsia="Cambria Math"/>
          <w:b w:val="0"/>
          <w:color w:val="111111"/>
          <w:sz w:val="22"/>
        </w:rPr>
        <w:t>c75edc754bdb75f8​e3a6752827f7bbc1​86ecd559c09c8027​e6d7523509eecd29</w:t>
      </w:r>
      <w:r>
        <w:rPr>
          <w:rFonts w:ascii="Calibri" w:hAnsi="Calibri" w:eastAsia="Calibri"/>
          <w:color w:val="111111"/>
          <w:sz w:val="22"/>
        </w:rPr>
        <w:t xml:space="preserve">, and </w:t>
      </w:r>
      <w:r>
        <w:rPr>
          <w:rFonts w:ascii="Cambria Math" w:hAnsi="Cambria Math" w:eastAsia="Cambria Math"/>
          <w:b w:val="0"/>
          <w:color w:val="111111"/>
          <w:sz w:val="22"/>
        </w:rPr>
        <w:t>7662066c5516533b​a531c414fc057c0f​5c6e0d8bd1fe860a​9c083fa8b2907abf</w:t>
      </w:r>
      <w:r>
        <w:rPr>
          <w:rFonts w:ascii="Calibri" w:hAnsi="Calibri" w:eastAsia="Calibri"/>
          <w:color w:val="111111"/>
          <w:sz w:val="22"/>
        </w:rPr>
        <w:t>. The all-rank proof and verifier, census, derivative, direct and return ledgers, and consolidated certificate are listed in Section 26. Machine checks establish the finite exact arithmetic and coverage gates stated here; the scope clauses remain part of both theorems.</w:t>
      </w:r>
    </w:p>
    <w:p>
      <w:r>
        <w:br w:type="page"/>
      </w:r>
    </w:p>
    <w:p>
      <w:pPr>
        <w:pStyle w:val="Heading1"/>
        <w:keepNext/>
        <w:keepLines/>
        <w:widowControl/>
      </w:pPr>
      <w:r>
        <w:rPr>
          <w:rFonts w:ascii="Calibri" w:hAnsi="Calibri" w:eastAsia="Calibri"/>
          <w:color w:val="2E74B5"/>
          <w:sz w:val="32"/>
        </w:rPr>
        <w:t>Closing theorem boundary</w:t>
      </w:r>
    </w:p>
    <w:p>
      <w:pPr>
        <w:keepLines/>
        <w:widowControl/>
      </w:pPr>
      <w:r>
        <w:rPr>
          <w:rFonts w:ascii="Calibri" w:hAnsi="Calibri" w:eastAsia="Calibri"/>
          <w:color w:val="111111"/>
          <w:sz w:val="22"/>
        </w:rPr>
        <w:t>The unified result can be stated precisely:</w:t>
      </w:r>
    </w:p>
    <w:p>
      <w:pPr>
        <w:shd w:fill="E8EEF5" w:val="clear"/>
        <w:pBdr>
          <w:left w:val="single" w:sz="18" w:space="8" w:color="2E74B5"/>
        </w:pBdr>
        <w:spacing w:before="40" w:after="60" w:line="288" w:lineRule="auto"/>
        <w:ind w:left="230" w:right="144"/>
        <w:keepLines/>
        <w:widowControl/>
        <w:keepLines/>
        <w:widowControl/>
        <w:keepLines/>
        <w:widowControl/>
      </w:pPr>
      <w:r>
        <w:rPr>
          <w:rFonts w:ascii="Calibri" w:hAnsi="Calibri" w:eastAsia="Calibri"/>
          <w:color w:val="111111"/>
          <w:sz w:val="22"/>
        </w:rPr>
        <w:t xml:space="preserve">Cellular topology constrains restricted completion channels. Exact Haar/Peter-Weyl algebra and electric resolvents determine their physical residues. Feshbach folds and rooted support incidence determine scalar or connected coefficients. Scalar-free compression detects non-scalar shape action, and momentum dependence alone establishes transport. Primitive simple-loop completions obey the exact </w:t>
      </w:r>
      <w:r>
        <w:rPr>
          <w:rFonts w:ascii="Cambria Math" w:hAnsi="Cambria Math" w:eastAsia="Cambria Math"/>
          <w:b w:val="0"/>
          <w:color w:val="111111"/>
          <w:sz w:val="22"/>
        </w:rPr>
        <w:t>N</w:t>
      </w:r>
      <w:r>
        <w:rPr>
          <w:rFonts w:ascii="Cambria Math" w:hAnsi="Cambria Math" w:eastAsia="Cambria Math"/>
          <w:b w:val="0"/>
          <w:color w:val="111111"/>
          <w:sz w:val="18"/>
          <w:vertAlign w:val="superscript"/>
        </w:rPr>
        <w:t>-(2r-1)</w:t>
      </w:r>
      <w:r>
        <w:rPr>
          <w:rFonts w:ascii="Calibri" w:hAnsi="Calibri" w:eastAsia="Calibri"/>
          <w:color w:val="111111"/>
          <w:sz w:val="22"/>
        </w:rPr>
        <w:t xml:space="preserve"> staircase, while temporally nontrivial histories can pre-empt their static order. The isotropic SU(3) pentagonal cap band now supplies exact fourth- and fifth-order connected coefficients, and the all-rank cubic shared-link channel weights are derived directly from Haar orthogonality. Where complete physics rows remain absent, as in the cubic rooted-scalar and off-axis fourth-order obligations, the exact result remains an obstruction certificate rather than a coefficient.</w:t>
      </w:r>
    </w:p>
    <w:p>
      <w:pPr>
        <w:keepLines/>
        <w:widowControl/>
      </w:pPr>
      <w:r>
        <w:rPr>
          <w:rFonts w:ascii="Calibri" w:hAnsi="Calibri" w:eastAsia="Calibri"/>
          <w:color w:val="111111"/>
          <w:sz w:val="22"/>
        </w:rPr>
        <w:t>That statement is proved at fixed perturbative order in the stated finite/local sectors. Extending it to regulator-independent continuum physics requires new theorems, not a reinterpretation of the existing coefficients.</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7"/>
      </w:rPr>
      <w:t xml:space="preserve">Page </w:t>
    </w:r>
    <w:fldSimple w:instr="PAGE">
      <w:r>
        <w:rPr>
          <w:color w:val="5B6573"/>
          <w:sz w:val="17"/>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6"/>
      </w:rPr>
      <w:t>NESTED-QUOTIENT GAUGE SPECTRAL THEORY  |  COMPLETE UNIFIED MASTER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0000009"/>
    <w:multiLevelType w:val="singleLevel"/>
    <w:tmpl w:val="B0000009"/>
    <w:lvl w:ilvl="0">
      <w:start w:val="1"/>
      <w:numFmt w:val="bullet"/>
      <w:lvlText w:val="•"/>
      <w:suff w:val="tab"/>
      <w:pPr>
        <w:tabs>
          <w:tab w:val="num" w:pos="540"/>
        </w:tabs>
        <w:ind w:left="540" w:hanging="270"/>
      </w:pPr>
      <w:rPr>
        <w:rFonts w:ascii="Calibri" w:hAnsi="Calibri"/>
      </w:rPr>
    </w:lvl>
  </w:abstractNum>
  <w:abstractNum w:abstractNumId="10">
    <w:nsid w:val="A000000A"/>
    <w:multiLevelType w:val="singleLevel"/>
    <w:tmpl w:val="B000000A"/>
    <w:lvl w:ilvl="0">
      <w:start w:val="1"/>
      <w:numFmt w:val="decimal"/>
      <w:lvlText w:val="%1."/>
      <w:suff w:val="tab"/>
      <w:pPr>
        <w:tabs>
          <w:tab w:val="num" w:pos="540"/>
        </w:tabs>
        <w:ind w:left="540" w:hanging="27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line="252" w:lineRule="auto"/>
      <w:outlineLvl w:val="3"/>
    </w:pPr>
    <w:rPr>
      <w:rFonts w:asciiTheme="majorHAnsi" w:eastAsiaTheme="majorEastAsia" w:hAnsiTheme="majorHAnsi" w:cstheme="majorBidi" w:ascii="Calibri" w:hAnsi="Calibri"/>
      <w:b/>
      <w:bCs/>
      <w:i/>
      <w:iCs/>
      <w:color w:val="1F4D7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Display">
    <w:name w:val="Equation Display"/>
    <w:basedOn w:val="Normal"/>
    <w:pPr>
      <w:keepLines/>
      <w:spacing w:before="80" w:after="140" w:line="264" w:lineRule="auto"/>
      <w:jc w:val="center"/>
    </w:pPr>
    <w:rPr>
      <w:rFonts w:ascii="Cambria Math" w:hAnsi="Cambria Math"/>
      <w:sz w:val="21"/>
    </w:rPr>
  </w:style>
  <w:style w:type="paragraph" w:customStyle="1" w:styleId="CompactTableText">
    <w:name w:val="Compact Table Text"/>
    <w:basedOn w:val="Normal"/>
    <w:pPr>
      <w:spacing w:before="0" w:after="0" w:line="269" w:lineRule="auto"/>
    </w:pPr>
    <w:rPr>
      <w:rFonts w:ascii="Calibri" w:hAnsi="Calibri"/>
      <w:sz w:val="18"/>
    </w:rPr>
  </w:style>
  <w:style w:type="paragraph" w:customStyle="1" w:styleId="FigureCaption">
    <w:name w:val="Figure Caption"/>
    <w:basedOn w:val="Normal"/>
    <w:pPr>
      <w:spacing w:before="40" w:after="160" w:line="269" w:lineRule="auto"/>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Nested-Quotient Gauge Spectral Theory - Complete Unified Master with Closed Exact Coefficients</dc:title>
  <dc:subject>Proof-hardened master with unconditional all-rank shared-link law and complete pentagonal fifth-order cap-hop theorem</dc:subject>
  <dc:creator>Unified source synthesis</dc:creator>
  <cp:keywords>lattice gauge theory, homological flat band, Hodge, Feshbach, Haar Gram quotient, temporal histories, perturbation theory</cp:keywords>
  <dc:description>Six-document reconciliation plus two exact closure theorems, prepared 28 August 2026.</dc:description>
  <cp:lastModifiedBy/>
  <cp:revision>1</cp:revision>
  <dcterms:created xsi:type="dcterms:W3CDTF">2013-12-23T23:15:00Z</dcterms:created>
  <dcterms:modified xsi:type="dcterms:W3CDTF">2013-12-23T23:15:00Z</dcterms:modified>
  <cp:category/>
</cp:coreProperties>
</file>