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선물 개념지도 — 교과서적 이해가 데이터로 뒤집힌 지점들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2026.06.27~28 세션. 선물의 각 요소를 처음엔 교과서적으로 이해했다가, 데이터로 검증하며 흔들리거나 뒤집힌 과정. 각 지도는 '교과서 → 데이터 → 갈림(a/b)' 순서. 결론은 현재 하이닉스 상태라 변하지만, 이렇게 읽고 의심한 구조는 남는다.</w:t>
      </w:r>
    </w:p>
    <w:p>
      <w:pPr>
        <w:pBdr>
          <w:bottom w:val="single" w:color="2E75B6" w:sz="6" w:space="4"/>
        </w:pBdr>
        <w:spacing w:after="240"/>
      </w:pPr>
      <w:r>
        <w:rPr>
          <w:b/>
          <w:bCs/>
          <w:color w:val="993C1D"/>
          <w:sz w:val="19"/>
          <w:szCs w:val="19"/>
        </w:rPr>
        <w:t xml:space="preserve">각 지도 하단의 [주의]는 이번 세션에서 Claude가 범한 오류 — 같은 실수를 반복하지 않기 위해 함께 기록한다.</w:t>
      </w:r>
    </w:p>
    <w:p>
      <w:pPr>
        <w:spacing w:after="80" w:before="160"/>
      </w:pPr>
      <w:r>
        <w:rPr>
          <w:sz w:val="21"/>
          <w:szCs w:val="21"/>
        </w:rPr>
        <w:t xml:space="preserve">콘탱고를 '상승 기대'로 보는 교과서적 이해가, 데이터에서 뒤집혔다. 가격이 가파르게 올라도 베이시스가 안 벌어진다 — 기대가 베이시스에 담기지 않거나(a), 차익거래가 너무 빨라 담겨도 못 드러난다(b).</w:t>
      </w:r>
    </w:p>
    <w:p>
      <w:pPr>
        <w:spacing w:after="280" w:before="80"/>
        <w:jc w:val="center"/>
      </w:pPr>
      <w:r>
        <w:drawing>
          <wp:inline distT="0" distB="0" distL="0" distR="0">
            <wp:extent cx="5905500" cy="3819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60"/>
      </w:pPr>
      <w:r>
        <w:rPr>
          <w:sz w:val="21"/>
          <w:szCs w:val="21"/>
        </w:rPr>
        <w:t xml:space="preserve">선물이 정보에 먼저 반응해 현물을 '선행'한다는 통념. 분단위로 보니 선물가와 현물가는 완전 동시(+0.963)였다 — 차익거래가 시차를 지워버린다. 단 이건 가격 이야기지, 수급 흐름의 선행성은 별개다.</w:t>
      </w:r>
    </w:p>
    <w:p>
      <w:pPr>
        <w:spacing w:after="280" w:before="80"/>
        <w:jc w:val="center"/>
      </w:pPr>
      <w:r>
        <w:drawing>
          <wp:inline distT="0" distB="0" distL="0" distR="0">
            <wp:extent cx="5905500" cy="312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60"/>
      </w:pPr>
      <w:r>
        <w:rPr>
          <w:sz w:val="21"/>
          <w:szCs w:val="21"/>
        </w:rPr>
        <w:t xml:space="preserve">OI로 청산을 읽는다는 건 절반만 맞다. OI는 시장 전체라 주체(외국인)를 못 가르고, 만기 근처엔 롤오버에 오염된다. 외국인 행동은 순매수 누적으로, OI는 시장 전체 성격으로 — 둘은 다른 층위다.</w:t>
      </w:r>
    </w:p>
    <w:p>
      <w:pPr>
        <w:spacing w:after="280" w:before="80"/>
        <w:jc w:val="center"/>
      </w:pPr>
      <w:r>
        <w:drawing>
          <wp:inline distT="0" distB="0" distL="0" distR="0">
            <wp:extent cx="590550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60"/>
      </w:pPr>
      <w:r>
        <w:rPr>
          <w:sz w:val="21"/>
          <w:szCs w:val="21"/>
        </w:rPr>
        <w:t xml:space="preserve">'외국인 선물 순매수 = 방향 베팅'이라는 가정. 실제론 차익거래자·헤저·투기자가 섞여 있고, 방향 신호는 투기자(③)뿐이다. 신호와 잡음의 비율을 봐야 한다.</w:t>
      </w:r>
    </w:p>
    <w:p>
      <w:pPr>
        <w:spacing w:after="280" w:before="80"/>
        <w:jc w:val="center"/>
      </w:pPr>
      <w:r>
        <w:drawing>
          <wp:inline distT="0" distB="0" distL="0" distR="0">
            <wp:extent cx="5905500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60"/>
      </w:pPr>
      <w:r>
        <w:rPr>
          <w:sz w:val="21"/>
          <w:szCs w:val="21"/>
        </w:rPr>
        <w:t xml:space="preserve">데이터가 '매수 주도'로 보였지만 — 그게 시장의 고유 성격(신념형 롱)인지 그저 상승장의 모습(추세추종)인지 갈린다. 하락 시 청산하므로 추세추종 쪽. '롱 주도'라는 단정을 '상승 국면에서 추세추종 롱 우세'라는 조건부로 강등.</w:t>
      </w:r>
    </w:p>
    <w:p>
      <w:pPr>
        <w:spacing w:after="280" w:before="80"/>
        <w:jc w:val="center"/>
      </w:pPr>
      <w:r>
        <w:drawing>
          <wp:inline distT="0" distB="0" distL="0" distR="0">
            <wp:extent cx="590550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Malgun Gothic" w:cs="Malgun Gothic" w:eastAsia="Malgun Gothic" w:hAnsi="Malgun Gothic"/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ff3ee29818945215c2e51261ffa9f505e89f94d.png"/><Relationship Id="rId8" Type="http://schemas.openxmlformats.org/officeDocument/2006/relationships/image" Target="media/42775df98d0c670762dfd3f9b0b85a7396184cef.png"/><Relationship Id="rId9" Type="http://schemas.openxmlformats.org/officeDocument/2006/relationships/image" Target="media/0feeaffd14ce0510e41e67d317a18d7e01f09cd3.png"/><Relationship Id="rId10" Type="http://schemas.openxmlformats.org/officeDocument/2006/relationships/image" Target="media/d51c1d7a5635a8e7033d6a39bf5c3bbd6aad3161.png"/><Relationship Id="rId11" Type="http://schemas.openxmlformats.org/officeDocument/2006/relationships/image" Target="media/ffdf336b9ba4eb1d4b721773ae68723fdb89e776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2026-06-27T23:17:12.025Z</dcterms:created>
  <dcterms:modified xsi:type="dcterms:W3CDTF">2026-06-27T23:17:12.025Z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