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471E" w14:textId="34102C10" w:rsidR="00474977" w:rsidRDefault="00295F59">
      <w:r>
        <w:t>Our Guide to marketing services</w:t>
      </w:r>
    </w:p>
    <w:sectPr w:rsidR="0047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59"/>
    <w:rsid w:val="00295F59"/>
    <w:rsid w:val="0047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0D731"/>
  <w15:chartTrackingRefBased/>
  <w15:docId w15:val="{D7FAB6A1-C4D9-C542-ABE7-C766FD4A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</cp:revision>
  <dcterms:created xsi:type="dcterms:W3CDTF">2022-05-06T18:50:00Z</dcterms:created>
  <dcterms:modified xsi:type="dcterms:W3CDTF">2022-05-06T18:51:00Z</dcterms:modified>
</cp:coreProperties>
</file>