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8.png" ContentType="image/png"/>
  <Override PartName="/word/media/rId6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8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 using an explicit causal graph (Section 10.2):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</w:t>
      </w:r>
      <w:r>
        <w:t xml:space="preserve"> </w:t>
      </w:r>
      <w:r>
        <w:t xml:space="preserve">requires separable forward and backward planning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), but</w:t>
      </w:r>
      <w:r>
        <w:t xml:space="preserve"> </w:t>
      </w:r>
      <w:r>
        <w:t xml:space="preserve">autoregression also gives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Article movement under</w:t>
      </w:r>
      <w:r>
        <w:t xml:space="preserve"> </w:t>
      </w:r>
      <w:r>
        <w:t xml:space="preserve">sparse intervention is only secure as modular planning if content</w:t>
      </w:r>
      <w:r>
        <w:t xml:space="preserve"> </w:t>
      </w:r>
      <w:r>
        <w:t xml:space="preserve">identity can be locked—and if noun changes survive</w:t>
      </w:r>
      <w:r>
        <w:t xml:space="preserve"> </w:t>
      </w:r>
      <w:r>
        <w:rPr>
          <w:b/>
          <w:bCs/>
        </w:rPr>
        <w:t xml:space="preserve">holding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fixed</w:t>
      </w:r>
      <w:r>
        <w:t xml:space="preserve">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</w:t>
      </w:r>
      <w:r>
        <w:t xml:space="preserve"> </w:t>
      </w:r>
      <w:r>
        <w:t xml:space="preserve">slim domain transfer, and a</w:t>
      </w:r>
      <w:r>
        <w:t xml:space="preserve"> </w:t>
      </w:r>
      <w:r>
        <w:rPr>
          <w:b/>
          <w:bCs/>
        </w:rPr>
        <w:t xml:space="preserve">selective article-step intervention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pasted native article</w:t>
      </w:r>
      <w:r>
        <w:t xml:space="preserve">,</w:t>
      </w:r>
      <w:r>
        <w:t xml:space="preserve"> </w:t>
      </w:r>
      <w:r>
        <w:rPr>
          <w:b/>
          <w:bCs/>
        </w:rPr>
        <w:t xml:space="preserve">no held-out condition produced reliable</w:t>
      </w:r>
      <w:r>
        <w:rPr>
          <w:b/>
          <w:bCs/>
        </w:rPr>
        <w:t xml:space="preserve"> </w:t>
      </w:r>
      <w:r>
        <w:rPr>
          <w:b/>
          <w:bCs/>
        </w:rPr>
        <w:t xml:space="preserve">wrapper-like repair</w:t>
      </w:r>
      <w:r>
        <w:t xml:space="preserve">. Dual-effect gain-of-function remained</w:t>
      </w:r>
      <w:r>
        <w:t xml:space="preserve"> </w:t>
      </w:r>
      <w:r>
        <w:t xml:space="preserve">trajectory-like (chunking)—for 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when</w:t>
      </w:r>
      <w:r>
        <w:t xml:space="preserve"> </w:t>
      </w:r>
      <w:r>
        <w:t xml:space="preserve">generation was free, yet pasting the native article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restored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. Content-only features did not provide a selective licensing</w:t>
      </w:r>
      <w:r>
        <w:t xml:space="preserve"> </w:t>
      </w:r>
      <w:r>
        <w:t xml:space="preserve">handle. Illicit 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</w:t>
      </w:r>
      <w:r>
        <w:t xml:space="preserve"> </w:t>
      </w:r>
      <w:r>
        <w:t xml:space="preserve">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behave as packaged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controls (Hypothesis H2), not as an editable modular graph</w:t>
      </w:r>
      <w:r>
        <w:rPr>
          <w:i/>
          <w:iCs/>
        </w:rPr>
        <w:t xml:space="preserve"> </w:t>
      </w:r>
      <w:r>
        <w:rPr>
          <w:i/>
          <w:iCs/>
        </w:rPr>
        <w:t xml:space="preserve">(Hypothesis H1). With these intervenable features we cannot demonstrate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once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held fixed; free noun</w:t>
      </w:r>
      <w:r>
        <w:rPr>
          <w:i/>
          <w:iCs/>
        </w:rPr>
        <w:t xml:space="preserve"> </w:t>
      </w:r>
      <w:r>
        <w:rPr>
          <w:i/>
          <w:iCs/>
        </w:rPr>
        <w:t xml:space="preserve">change tracks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. That is strong evidence these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 are not modular latent planning and that</w:t>
      </w:r>
      <w:r>
        <w:rPr>
          <w:i/>
          <w:iCs/>
        </w:rPr>
        <w:t xml:space="preserve"> </w:t>
      </w:r>
      <w:r>
        <w:rPr>
          <w:i/>
          <w:iCs/>
        </w:rPr>
        <w:t xml:space="preserve">article-conditioned packaging (or strong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) dominates</w:t>
      </w:r>
      <w:r>
        <w:rPr>
          <w:i/>
          <w:iCs/>
        </w:rPr>
        <w:t xml:space="preserve"> </w:t>
      </w:r>
      <w:r>
        <w:rPr>
          <w:i/>
          <w:iCs/>
        </w:rPr>
        <w:t xml:space="preserve">execution—without yet being a refutation of every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somewhere in the network (Section 11).</w:t>
      </w:r>
    </w:p>
    <w:p>
      <w:pPr>
        <w:pStyle w:val="FirstParagraph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 / editable wrapper:</w:t>
      </w:r>
      <w:r>
        <w:t xml:space="preserve"> </w:t>
      </w:r>
      <w:r>
        <w:t xml:space="preserve">an intervention that</w:t>
      </w:r>
      <w:r>
        <w:t xml:space="preserve"> </w:t>
      </w:r>
      <w:r>
        <w:t xml:space="preserve">changes the preparatory article while preserving the later content</w:t>
      </w:r>
      <w:r>
        <w:t xml:space="preserve"> </w:t>
      </w:r>
      <w:r>
        <w:t xml:space="preserve">word (or its planned identity). This is what a content-preserving</w:t>
      </w:r>
      <w:r>
        <w:t xml:space="preserve"> </w:t>
      </w:r>
      <w:r>
        <w:t xml:space="preserve">latent-planning repair would look like—an editable “wrapper” around a</w:t>
      </w:r>
      <w:r>
        <w:t xml:space="preserve"> </w:t>
      </w:r>
      <w:r>
        <w:t xml:space="preserve">fixed latent noun.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</w:t>
      </w:r>
      <w:r>
        <w:t xml:space="preserve"> </w:t>
      </w:r>
      <w:r>
        <w:t xml:space="preserve">intervention that switches a coordinated multi-token package—typically</w:t>
      </w:r>
      <w:r>
        <w:t xml:space="preserve"> </w:t>
      </w:r>
      <w:r>
        <w:t xml:space="preserve">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</w:t>
      </w:r>
      <w:r>
        <w:t xml:space="preserve"> </w:t>
      </w:r>
      <w:r>
        <w:t xml:space="preserve">“response class,” “chunk,” and “package” as near-synonyms for that</w:t>
      </w:r>
      <w:r>
        <w:t xml:space="preserve"> </w:t>
      </w:r>
      <w:r>
        <w:t xml:space="preserve">structure. A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mechanism is one that implements such fused</w:t>
      </w:r>
      <w:r>
        <w:t xml:space="preserve"> </w:t>
      </w:r>
      <w:r>
        <w:t xml:space="preserve">packages rather than separately editable preparation and content.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Latent Planning modular graph (Hypothesis H1):</w:t>
      </w:r>
      <w:r>
        <w:t xml:space="preserve"> </w:t>
      </w:r>
      <w:r>
        <w:t xml:space="preserve">for tokens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(prompt-final context),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(article),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(noun) and</w:t>
      </w:r>
      <w:r>
        <w:t xml:space="preserve"> </w:t>
      </w:r>
      <w:r>
        <w:t xml:space="preserve">corresponding concepts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p>
      <w:pPr>
        <w:pStyle w:val="FirstParagraph"/>
      </w:pP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(context builds a content</w:t>
      </w:r>
      <w:r>
        <w:t xml:space="preserve"> </w:t>
      </w:r>
      <w:r>
        <w:t xml:space="preserve">plan).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/ licensing (the</w:t>
      </w:r>
      <w:r>
        <w:t xml:space="preserve"> </w:t>
      </w:r>
      <w:r>
        <w:t xml:space="preserve">plan chooses the article).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says the same plan</w:t>
      </w:r>
      <w:r>
        <w:t xml:space="preserve"> </w:t>
      </w:r>
      <w:r>
        <w:t xml:space="preserve">drives the noun.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ordinary feature→token and autoregressive edges. Token 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; planning order puts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Packager / compiled-trajectory graph (Hypothesis H2):</w:t>
      </w:r>
      <w:r>
        <w:t xml:space="preserve"> </w:t>
      </w:r>
      <w:r>
        <w:t xml:space="preserve">article and</w:t>
      </w:r>
      <w:r>
        <w:t xml:space="preserve"> </w:t>
      </w:r>
      <w:r>
        <w:t xml:space="preserve">noun-class are one fused object rather than separable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the feature activations or</w:t>
      </w:r>
      <w:r>
        <w:t xml:space="preserve"> </w:t>
      </w:r>
      <w:r>
        <w:t xml:space="preserve">tokens that appear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intervention.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Turned up / turned down:</w:t>
      </w:r>
      <w:r>
        <w:t xml:space="preserve"> </w:t>
      </w:r>
      <w:r>
        <w:t xml:space="preserve">amplifying or zeroing a chosen feature</w:t>
      </w:r>
      <w:r>
        <w:t xml:space="preserve"> </w:t>
      </w:r>
      <w:r>
        <w:t xml:space="preserve">set (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or a joint set such as S1).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Selective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-step intervention:</w:t>
      </w:r>
      <w:r>
        <w:t xml:space="preserve"> </w:t>
      </w:r>
      <w:r>
        <w:t xml:space="preserve">clamp selected features only on</w:t>
      </w:r>
      <w:r>
        <w:t xml:space="preserve"> </w:t>
      </w:r>
      <w:r>
        <w:t xml:space="preserve">the forward pass that predicts the article</w:t>
      </w:r>
      <w:r>
        <w:t xml:space="preserve"> </w:t>
      </w:r>
      <m:oMath>
        <m:r>
          <m:t>b</m:t>
        </m:r>
      </m:oMath>
      <w:r>
        <w:t xml:space="preserve">, then turn the clamp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before predicting the noun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Paste native article (force-native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after the intervened</w:t>
      </w:r>
      <w:r>
        <w:t xml:space="preserve"> </w:t>
      </w:r>
      <m:oMath>
        <m:r>
          <m:t>b</m:t>
        </m:r>
      </m:oMath>
      <w:r>
        <w:t xml:space="preserve">-step, insert the article token the</w:t>
      </w:r>
      <w:r>
        <w:t xml:space="preserve"> </w:t>
      </w:r>
      <w:r>
        <w:rPr>
          <w:i/>
          <w:iCs/>
        </w:rPr>
        <w:t xml:space="preserve">unintervened</w:t>
      </w:r>
      <w:r>
        <w:t xml:space="preserve"> </w:t>
      </w:r>
      <w:r>
        <w:t xml:space="preserve">model would</w:t>
      </w:r>
      <w:r>
        <w:t xml:space="preserve"> </w:t>
      </w:r>
      <w:r>
        <w:t xml:space="preserve">have produced, then continue. This holds the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</w:t>
      </w:r>
      <w:r>
        <w:t xml:space="preserve"> </w:t>
      </w:r>
      <w:r>
        <w:t xml:space="preserve">fixed at its native value so a changed noun cannot be blamed merely on</w:t>
      </w:r>
      <w:r>
        <w:t xml:space="preserve"> </w:t>
      </w:r>
      <w:r>
        <w:t xml:space="preserve">having emitted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(or vice versa).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</w:t>
      </w:r>
      <w:r>
        <w:t xml:space="preserve"> </w:t>
      </w:r>
      <w:r>
        <w:t xml:space="preserve">its natural value on a prompt, used to test sufficiency.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</w:t>
      </w:r>
      <w:r>
        <w:t xml:space="preserve"> </w:t>
      </w:r>
      <w:r>
        <w:t xml:space="preserve">to zero, used to test necessity.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Illicit mismatch:</w:t>
      </w:r>
      <w:r>
        <w:t xml:space="preserve"> </w:t>
      </w:r>
      <w:r>
        <w:t xml:space="preserve">a generated article–noun pair that violates</w:t>
      </w:r>
      <w:r>
        <w:t xml:space="preserve"> </w:t>
      </w:r>
      <w:r>
        <w:t xml:space="preserve">English indefinite-article phonology (for example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 aviator</w:t>
      </w:r>
      <w:r>
        <w:t xml:space="preserve">). Near-zero illicit rates under strong article interventions</w:t>
      </w:r>
      <w:r>
        <w:t xml:space="preserve"> </w:t>
      </w:r>
      <w:r>
        <w:t xml:space="preserve">suggest the model prefers legal packages over grammar-only edits.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 (or amplified).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5"/>
        </w:numPr>
      </w:pPr>
      <w:r>
        <w:t xml:space="preserve">suppress features supporting the;</w:t>
      </w:r>
    </w:p>
    <w:p>
      <w:pPr>
        <w:numPr>
          <w:ilvl w:val="0"/>
          <w:numId w:val="1005"/>
        </w:numPr>
      </w:pPr>
      <w:r>
        <w:t xml:space="preserve">amplify features supporting Paris;</w:t>
      </w:r>
    </w:p>
    <w:p>
      <w:pPr>
        <w:numPr>
          <w:ilvl w:val="0"/>
          <w:numId w:val="1005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6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6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6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7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7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8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8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9"/>
        </w:numPr>
      </w:pPr>
      <w:r>
        <w:t xml:space="preserve">the future token ophthalm;</w:t>
      </w:r>
    </w:p>
    <w:p>
      <w:pPr>
        <w:numPr>
          <w:ilvl w:val="0"/>
          <w:numId w:val="1009"/>
        </w:numPr>
      </w:pPr>
      <w:r>
        <w:t xml:space="preserve">the preparatory article logits;</w:t>
      </w:r>
    </w:p>
    <w:p>
      <w:pPr>
        <w:numPr>
          <w:ilvl w:val="0"/>
          <w:numId w:val="1009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10"/>
        </w:numPr>
      </w:pPr>
      <w:r>
        <w:t xml:space="preserve">reduced the a logit by 0.125;</w:t>
      </w:r>
    </w:p>
    <w:p>
      <w:pPr>
        <w:numPr>
          <w:ilvl w:val="0"/>
          <w:numId w:val="1010"/>
        </w:numPr>
      </w:pPr>
      <w:r>
        <w:t xml:space="preserve">increased the an logit by 1.000;</w:t>
      </w:r>
    </w:p>
    <w:p>
      <w:pPr>
        <w:numPr>
          <w:ilvl w:val="0"/>
          <w:numId w:val="1010"/>
        </w:numPr>
      </w:pPr>
      <w:r>
        <w:t xml:space="preserve">improved the margin by 1.125, from −1.000 to +0.125;</w:t>
      </w:r>
    </w:p>
    <w:p>
      <w:pPr>
        <w:numPr>
          <w:ilvl w:val="0"/>
          <w:numId w:val="1010"/>
        </w:numPr>
      </w:pPr>
      <w:r>
        <w:t xml:space="preserve">left the ophthalm logit unchanged;</w:t>
      </w:r>
    </w:p>
    <w:p>
      <w:pPr>
        <w:numPr>
          <w:ilvl w:val="0"/>
          <w:numId w:val="1010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</w:t>
      </w:r>
      <w:r>
        <w:t xml:space="preserve"> </w:t>
      </w:r>
      <w:r>
        <w:rPr>
          <w:b/>
          <w:bCs/>
        </w:rPr>
        <w:t xml:space="preserve">H2</w:t>
      </w:r>
      <w:r>
        <w:t xml:space="preserve"> </w:t>
      </w:r>
      <w:r>
        <w:t xml:space="preserve">(compiled</w:t>
      </w:r>
      <w:r>
        <w:t xml:space="preserve"> </w:t>
      </w:r>
      <w:r>
        <w:t xml:space="preserve">trajectory / packaging) rather than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(editable wrapper). An H1</w:t>
      </w:r>
      <w:r>
        <w:t xml:space="preserve"> </w:t>
      </w:r>
      <w:r>
        <w:t xml:space="preserve">wrapper would mean: keep the same later noun (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fixed),</w:t>
      </w:r>
      <w:r>
        <w:t xml:space="preserve"> </w:t>
      </w:r>
      <w:r>
        <w:t xml:space="preserve">change only the article (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). A</w:t>
      </w:r>
      <w:r>
        <w:t xml:space="preserve"> </w:t>
      </w:r>
      <w:r>
        <w:t xml:space="preserve">compiled trajectory means article and noun-initial class move as one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package—already foreshadowing that free noun changes may</w:t>
      </w:r>
      <w:r>
        <w:t xml:space="preserve"> </w:t>
      </w:r>
      <w:r>
        <w:t xml:space="preserve">ride on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rather than on an independent content plan.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106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answer—anchored on the H1 vs H2 causal graphs in Section 10.2—which</w:t>
      </w:r>
      <w:r>
        <w:t xml:space="preserve"> </w:t>
      </w:r>
      <w:r>
        <w:t xml:space="preserve">model stack we used, and the causal experiments that followed (Stages</w:t>
      </w:r>
      <w:r>
        <w:t xml:space="preserve"> </w:t>
      </w:r>
      <w:r>
        <w:t xml:space="preserve">VIII–XV).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11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11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11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11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11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5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defines latent planning verbally as</w:t>
      </w:r>
      <w:r>
        <w:t xml:space="preserve"> </w:t>
      </w:r>
      <w:r>
        <w:t xml:space="preserve">two causal conditions on an internal representation of a future token or</w:t>
      </w:r>
      <w:r>
        <w:t xml:space="preserve"> </w:t>
      </w:r>
      <w:r>
        <w:t xml:space="preserve">concept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(that representation causes later</w:t>
      </w:r>
      <w:r>
        <w:t xml:space="preserve"> </w:t>
      </w:r>
      <w:r>
        <w:t xml:space="preserve">generation of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(it also causes preceding</w:t>
      </w:r>
      <w:r>
        <w:t xml:space="preserve"> </w:t>
      </w:r>
      <w:r>
        <w:t xml:space="preserve">context that licenses</w:t>
      </w:r>
      <w:r>
        <w:t xml:space="preserve"> </w:t>
      </w:r>
      <m:oMath>
        <m:r>
          <m:t>t</m:t>
        </m:r>
      </m:oMath>
      <w:r>
        <w:t xml:space="preserve">, such as choosing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accountant</w:t>
      </w:r>
      <w:r>
        <w:t xml:space="preserve">).</w:t>
      </w:r>
      <w:r>
        <w:t xml:space="preserve"> </w:t>
      </w:r>
      <w:r>
        <w:t xml:space="preserve">Their figures are feature circuits for particular prompts, not an</w:t>
      </w:r>
      <w:r>
        <w:t xml:space="preserve"> </w:t>
      </w:r>
      <w:r>
        <w:t xml:space="preserve">explicit token/concept graph. For collaborators, we make the claim</w:t>
      </w:r>
      <w:r>
        <w:t xml:space="preserve"> </w:t>
      </w:r>
      <w:r>
        <w:t xml:space="preserve">graphical—because every later experiment is an edge test.</w:t>
      </w:r>
    </w:p>
    <w:bookmarkStart w:id="71" w:name="hypothesis-h1-modular-editable-wrapper"/>
    <w:p>
      <w:pPr>
        <w:pStyle w:val="Heading3"/>
      </w:pPr>
      <w:r>
        <w:t xml:space="preserve">Hypothesis H1 — modular editable wrapper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Prompt context is represented as concept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Forward planning: context builds content plan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Backward planning: content licenses article concept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Article concept writes token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same content plan writes noun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Autoregression: the written article also constrains the noun.</w:t>
            </w:r>
          </w:p>
        </w:tc>
      </w:tr>
    </w:tbl>
    <w:p>
      <w:pPr>
        <w:pStyle w:val="BodyText"/>
      </w:pPr>
      <w:r>
        <w:rPr>
          <w:b/>
          <w:bCs/>
        </w:rPr>
        <w:t xml:space="preserve">H1 success:</w:t>
      </w:r>
      <w:r>
        <w:t xml:space="preserve"> </w:t>
      </w:r>
      <w:r>
        <w:t xml:space="preserve">edit licensing without rewriting content—turn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up/down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 while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/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stay put (or, after pasting native</w:t>
      </w:r>
      <w:r>
        <w:t xml:space="preserve"> </w:t>
      </w:r>
      <m:oMath>
        <m:r>
          <m:t>b</m:t>
        </m:r>
      </m:oMath>
      <w:r>
        <w:t xml:space="preserve">, execution still matches</w:t>
      </w:r>
      <w:r>
        <w:t xml:space="preserve"> </w:t>
      </w:r>
      <w:r>
        <w:t xml:space="preserve">the same content plan). Separable edges are required: especially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without rewriting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fixed.</w:t>
      </w:r>
    </w:p>
    <w:bookmarkEnd w:id="71"/>
    <w:bookmarkStart w:id="72" w:name="X9409757c9b43e24fb372f8644e750dbaabd20ae"/>
    <w:p>
      <w:pPr>
        <w:pStyle w:val="Heading3"/>
      </w:pPr>
      <w:r>
        <w:t xml:space="preserve">Hypothesis H2 — packager / compiled trajectories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pStyle w:val="FirstParagraph"/>
      </w:pPr>
      <w:r>
        <w:t xml:space="preserve">Article preference and noun-initial class are one fused object. Pushing</w:t>
      </w:r>
      <w:r>
        <w:t xml:space="preserve"> </w:t>
      </w:r>
      <w:r>
        <w:t xml:space="preserve">“planning” features switches packages such as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  <w:r>
        <w:t xml:space="preserve"> </w:t>
      </w:r>
      <w:r>
        <w:t xml:space="preserve">There is no stable content plan with an independently editable wrapper.</w:t>
      </w:r>
    </w:p>
    <w:p>
      <w:pPr>
        <w:pStyle w:val="BodyText"/>
      </w:pPr>
      <w:r>
        <w:rPr>
          <w:b/>
          <w:bCs/>
        </w:rPr>
        <w:t xml:space="preserve">H2 success:</w:t>
      </w:r>
      <w:r>
        <w:t xml:space="preserve"> </w:t>
      </w:r>
      <w:r>
        <w:t xml:space="preserve">free intervention moves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together as a</w:t>
      </w:r>
      <w:r>
        <w:t xml:space="preserve"> </w:t>
      </w:r>
      <w:r>
        <w:t xml:space="preserve">legal package;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 native</w:t>
      </w:r>
      <w:r>
        <w:t xml:space="preserve"> </w:t>
      </w:r>
      <m:oMath>
        <m:r>
          <m:t>c</m:t>
        </m:r>
      </m:oMath>
      <w:r>
        <w:t xml:space="preserve">; no handle</w:t>
      </w:r>
      <w:r>
        <w:t xml:space="preserve"> </w:t>
      </w:r>
      <w:r>
        <w:t xml:space="preserve">moves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fixed, and no handle moves only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leaving content identity fixed.</w:t>
      </w:r>
    </w:p>
    <w:bookmarkEnd w:id="72"/>
    <w:bookmarkStart w:id="73" w:name="why-b-rightarrow-c-is-the-confounder"/>
    <w:p>
      <w:pPr>
        <w:pStyle w:val="Heading3"/>
      </w:pPr>
      <w:r>
        <w:t xml:space="preserve">Why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 the confounder</w:t>
      </w:r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two parents</w:t>
      </w:r>
      <w:r>
        <w:t xml:space="preserve"> </w:t>
      </w:r>
      <w:r>
        <w:t xml:space="preserve">on H1: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If free generation</w:t>
      </w:r>
      <w:r>
        <w:t xml:space="preserve"> </w:t>
      </w:r>
      <w:r>
        <w:t xml:space="preserve">under an intervention changes the noun, that can be either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(real content rewrite) or merely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(new article in</w:t>
      </w:r>
      <w:r>
        <w:t xml:space="preserve"> </w:t>
      </w:r>
      <w:r>
        <w:t xml:space="preserve">context). Therefore:</w:t>
      </w:r>
    </w:p>
    <w:p>
      <w:pPr>
        <w:pStyle w:val="BlockText"/>
      </w:pPr>
      <w:r>
        <w:t xml:space="preserve">Hold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by pasting the native article. Then the only remaining</w:t>
      </w:r>
      <w:r>
        <w:t xml:space="preserve"> </w:t>
      </w:r>
      <w:r>
        <w:t xml:space="preserve">H1 path that should still move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If no intervention on content-related features can pass that test, that</w:t>
      </w:r>
      <w:r>
        <w:t xml:space="preserve"> </w:t>
      </w:r>
      <w:r>
        <w:t xml:space="preserve">is strong evidence against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those features—and thus against reading them as modular H1 planning.</w:t>
      </w:r>
      <w:r>
        <w:t xml:space="preserve"> </w:t>
      </w:r>
      <w:r>
        <w:t xml:space="preserve">(Caveat and next experiment: within-class noun tests under fixed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Section 11—so failure is not dismissed as “</w:t>
      </w:r>
      <w:r>
        <w:rPr>
          <w:rStyle w:val="VerbatimChar"/>
        </w:rPr>
        <w:t xml:space="preserve">a</w:t>
      </w:r>
      <w:r>
        <w:t xml:space="preserve"> </w:t>
      </w:r>
      <w:r>
        <w:t xml:space="preserve">merely 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.”)</w:t>
      </w:r>
    </w:p>
    <w:p>
      <w:pPr>
        <w:pStyle w:val="FirstParagraph"/>
      </w:pPr>
      <w:r>
        <w:rPr>
          <w:i/>
          <w:iCs/>
        </w:rPr>
        <w:t xml:space="preserve">Latent Planning</w:t>
      </w:r>
      <w:r>
        <w:t xml:space="preserve"> </w:t>
      </w:r>
      <w:r>
        <w:t xml:space="preserve">already notes that small models fail behaviorally and</w:t>
      </w:r>
      <w:r>
        <w:t xml:space="preserve"> </w:t>
      </w:r>
      <w:r>
        <w:t xml:space="preserve">may have only nascent mechanisms. Our sharpened question is sharper</w:t>
      </w:r>
      <w:r>
        <w:t xml:space="preserve"> </w:t>
      </w:r>
      <w:r>
        <w:t xml:space="preserve">still: when sparse dual-effect features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move articles on this small</w:t>
      </w:r>
      <w:r>
        <w:t xml:space="preserve"> </w:t>
      </w:r>
      <w:r>
        <w:t xml:space="preserve">model, are they implementing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 or only a package plus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?</w:t>
      </w:r>
    </w:p>
    <w:bookmarkEnd w:id="73"/>
    <w:bookmarkStart w:id="74" w:name="experimental-program-as-edge-tests"/>
    <w:p>
      <w:pPr>
        <w:pStyle w:val="Heading3"/>
      </w:pPr>
      <w:r>
        <w:t xml:space="preserve">Experimental program as edge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Primary edges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VIII–IX clincher / E1</w:t>
            </w:r>
          </w:p>
        </w:tc>
        <w:tc>
          <w:tcPr/>
          <w:p>
            <w:pPr>
              <w:pStyle w:val="Compact"/>
            </w:pPr>
            <w:r>
              <w:t xml:space="preserve">Joint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vs separable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: does amplify move only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together?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dose</w:t>
            </w:r>
          </w:p>
        </w:tc>
        <w:tc>
          <w:tcPr/>
          <w:p>
            <w:pPr>
              <w:pStyle w:val="Compact"/>
            </w:pPr>
            <w:r>
              <w:t xml:space="preserve">Same, across gain: wrapper window (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moves,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fixed) or package dose-response?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dual lock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while trying to hold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 article-push vs content-lock vs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tetrad</w:t>
            </w:r>
          </w:p>
        </w:tc>
        <w:tc>
          <w:tcPr/>
          <w:p>
            <w:pPr>
              <w:pStyle w:val="Compact"/>
            </w:pPr>
            <w:r>
              <w:t xml:space="preserve">Sufficiency/specificity of package selection on twin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 selective + paste native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Isolate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; ask whether any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-ish handle still moves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fixed; ask whether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is selective</w:t>
            </w:r>
          </w:p>
        </w:tc>
      </w:tr>
    </w:tbl>
    <w:p>
      <w:pPr>
        <w:pStyle w:val="BodyText"/>
      </w:pPr>
      <w:r>
        <w:t xml:space="preserve">We also adopted loss-of-function, gain-of-function, activation-matched</w:t>
      </w:r>
      <w:r>
        <w:t xml:space="preserve"> </w:t>
      </w:r>
      <w:r>
        <w:t xml:space="preserve">controls, and 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</w:t>
      </w:r>
    </w:p>
    <w:bookmarkEnd w:id="74"/>
    <w:bookmarkEnd w:id="75"/>
    <w:bookmarkStart w:id="76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6"/>
    <w:bookmarkStart w:id="77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primarily whether dual-effect features act as</w:t>
      </w:r>
      <w:r>
        <w:t xml:space="preserve"> </w:t>
      </w:r>
      <w:r>
        <w:t xml:space="preserve">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(H1) or as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(H2). Free</w:t>
      </w:r>
      <w:r>
        <w:t xml:space="preserve"> </w:t>
      </w:r>
      <w:r>
        <w:t xml:space="preserve">generation also confounds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 (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fixed). It yielded compiled trajectories</w:t>
      </w:r>
      <w:r>
        <w:t xml:space="preserve"> </w:t>
      </w:r>
      <w:r>
        <w:t xml:space="preserve">(chunks)—both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moved.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H1 is in trouble before any</w:t>
      </w:r>
      <w:r>
        <w:t xml:space="preserve"> </w:t>
      </w:r>
      <w:r>
        <w:t xml:space="preserve">dual-lock or paste-native-</w:t>
      </w:r>
      <m:oMath>
        <m:r>
          <m:t>b</m:t>
        </m:r>
      </m:oMath>
      <w:r>
        <w:t xml:space="preserve"> </w:t>
      </w:r>
      <w:r>
        <w:t xml:space="preserve">test.</w:t>
      </w:r>
    </w:p>
    <w:bookmarkEnd w:id="77"/>
    <w:bookmarkStart w:id="81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can any selection rule recover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(S2/S3-style) instead of a dual-effect bundle?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(H1) or like compiled trajectories (H2)?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9" name="Picture"/>
            <a:graphic>
              <a:graphicData uri="http://schemas.openxmlformats.org/drawingml/2006/picture">
                <pic:pic>
                  <pic:nvPicPr>
                    <pic:cNvPr descr="figures/figure4_selection_abl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H1 planning: nothing gave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movement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preserved.</w:t>
      </w:r>
    </w:p>
    <w:bookmarkEnd w:id="81"/>
    <w:bookmarkStart w:id="85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same as E1 across gain—does any dose open a window</w:t>
      </w:r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moves while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stays native (H1),</w:t>
      </w:r>
      <w:r>
        <w:t xml:space="preserve"> </w:t>
      </w:r>
      <w:r>
        <w:t xml:space="preserve">or does package switching simply scale (H2)?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83" name="Picture"/>
            <a:graphic>
              <a:graphicData uri="http://schemas.openxmlformats.org/drawingml/2006/picture">
                <pic:pic>
                  <pic:nvPicPr>
                    <pic:cNvPr descr="figures/figure5_dose_respons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5"/>
    <w:bookmarkStart w:id="89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attempt to edit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(article-push)</w:t>
      </w:r>
      <w:r>
        <w:t xml:space="preserve"> </w:t>
      </w:r>
      <w:r>
        <w:t xml:space="preserve">while holding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via content-lock features—the operational H1 test of</w:t>
      </w:r>
      <w:r>
        <w:t xml:space="preserve"> </w:t>
      </w:r>
      <w:r>
        <w:t xml:space="preserve">“edit licensing without rewriting content,” still under free generation</w:t>
      </w:r>
      <w:r>
        <w:t xml:space="preserve"> </w:t>
      </w:r>
      <w:r>
        <w:t xml:space="preserve">(so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remains a confounder until Stage XV).</w:t>
      </w:r>
    </w:p>
    <w:p>
      <w:pPr>
        <w:pStyle w:val="BodyText"/>
      </w:pPr>
      <w:r>
        <w:rPr>
          <w:b/>
          <w:bCs/>
        </w:rPr>
        <w:t xml:space="preserve">This was the decisive dual-feature experiment before the selective</w:t>
      </w:r>
      <w:r>
        <w:rPr>
          <w:b/>
          <w:bCs/>
        </w:rPr>
        <w:t xml:space="preserve"> </w:t>
      </w:r>
      <w:r>
        <w:rPr>
          <w:b/>
          <w:bCs/>
        </w:rPr>
        <w:t xml:space="preserve">paste-native-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protocol.</w:t>
      </w:r>
      <w:r>
        <w:t xml:space="preserve"> </w:t>
      </w:r>
      <w:r>
        <w:t xml:space="preserve">If modular planning exists, pushing the</w:t>
      </w:r>
      <w:r>
        <w:t xml:space="preserve"> </w:t>
      </w:r>
      <w:r>
        <w:t xml:space="preserve">article while locking content-supporting features should raise</w:t>
      </w:r>
      <w:r>
        <w:t xml:space="preserve"> </w:t>
      </w:r>
      <w:r>
        <w:t xml:space="preserve">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7" name="Picture"/>
            <a:graphic>
              <a:graphicData uri="http://schemas.openxmlformats.org/drawingml/2006/picture">
                <pic:pic>
                  <pic:nvPicPr>
                    <pic:cNvPr descr="figures/figure6_dual_loc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9"/>
    <w:bookmarkStart w:id="93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sufficiency and specificity of package selection</w:t>
      </w:r>
      <w:r>
        <w:t xml:space="preserve"> </w:t>
      </w:r>
      <w:r>
        <w:t xml:space="preserve">(H2’s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bundle) on pre-specified twins—not article logits alone.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91" name="Picture"/>
            <a:graphic>
              <a:graphicData uri="http://schemas.openxmlformats.org/drawingml/2006/picture">
                <pic:pic>
                  <pic:nvPicPr>
                    <pic:cNvPr descr="figures/figure7_causal_tetra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93"/>
    <w:bookmarkStart w:id="94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4"/>
    <w:bookmarkStart w:id="95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5"/>
    <w:bookmarkStart w:id="104" w:name="X4b02746923057d15f97c81f0eddba1584bcb915"/>
    <w:p>
      <w:pPr>
        <w:pStyle w:val="Heading2"/>
      </w:pPr>
      <w:r>
        <w:t xml:space="preserve">10.11 Stage XV: Selective</w:t>
      </w:r>
      <w:r>
        <w:t xml:space="preserve"> </w:t>
      </w:r>
      <m:oMath>
        <m:r>
          <m:t>b</m:t>
        </m:r>
      </m:oMath>
      <w:r>
        <w:t xml:space="preserve">-step intervention with paste-native article</w:t>
      </w:r>
    </w:p>
    <w:p>
      <w:pPr>
        <w:pStyle w:val="FirstParagraph"/>
      </w:pPr>
      <w:r>
        <w:t xml:space="preserve">E3 kept the feature clamp on for the whole continuation. That design can</w:t>
      </w:r>
      <w:r>
        <w:t xml:space="preserve"> </w:t>
      </w:r>
      <w:r>
        <w:t xml:space="preserve">show packaging, but it leaves open a modular objection: perhaps the noun</w:t>
      </w:r>
      <w:r>
        <w:t xml:space="preserve"> </w:t>
      </w:r>
      <w:r>
        <w:t xml:space="preserve">changed only because the intervened article remained in context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), while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never moved.</w:t>
      </w:r>
    </w:p>
    <w:p>
      <w:pPr>
        <w:pStyle w:val="BodyText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- Demonstrate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 contrasting free generation with</w:t>
      </w:r>
      <w:r>
        <w:t xml:space="preserve"> </w:t>
      </w:r>
      <w:r>
        <w:t xml:space="preserve">paste-native-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-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native, ask whether any</w:t>
      </w:r>
      <w:r>
        <w:t xml:space="preserve"> </w:t>
      </w:r>
      <m:oMath>
        <m:r>
          <m:t>C</m:t>
        </m:r>
      </m:oMath>
      <w:r>
        <w:t xml:space="preserve">-ish handle still implements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- Ask whether S3 implements selective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(content features</w:t>
      </w:r>
      <w:r>
        <w:t xml:space="preserve"> </w:t>
      </w:r>
      <w:r>
        <w:t xml:space="preserve">move article preference only).</w:t>
      </w:r>
      <w:r>
        <w:t xml:space="preserve"> </w:t>
      </w:r>
      <w:r>
        <w:t xml:space="preserve">- Ask whether S1 is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 rather than separable H1.</w:t>
      </w:r>
    </w:p>
    <w:bookmarkStart w:id="96" w:name="why-this-test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Under modular H1 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concept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up or down should move</w:t>
      </w:r>
      <w:r>
        <w:t xml:space="preserve"> </w:t>
      </w:r>
      <w:r>
        <w:t xml:space="preserve">licensing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(the article preference), while—after restoring the</w:t>
      </w:r>
      <w:r>
        <w:t xml:space="preserve"> </w:t>
      </w:r>
      <w:r>
        <w:t xml:space="preserve">native article—content token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should still follow from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article/licensing</w:t>
      </w:r>
      <w:r>
        <w:t xml:space="preserve"> </w:t>
      </w:r>
      <w:r>
        <w:t xml:space="preserve">concept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should move</w:t>
      </w:r>
      <w:r>
        <w:t xml:space="preserve"> </w:t>
      </w:r>
      <w:r>
        <w:t xml:space="preserve">article logits without rewriting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fused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instead predicts: free generation under</w:t>
      </w:r>
      <w:r>
        <w:t xml:space="preserve"> </w:t>
      </w:r>
      <w:r>
        <w:t xml:space="preserve">“planning” features yields twin packages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);</w:t>
      </w:r>
      <w:r>
        <w:t xml:space="preserve"> </w:t>
      </w:r>
      <w:r>
        <w:t xml:space="preserve">forcing the native article restores the baseline noun; there is no</w:t>
      </w:r>
      <w:r>
        <w:t xml:space="preserve"> </w:t>
      </w:r>
      <w:r>
        <w:t xml:space="preserve">selective</w:t>
      </w:r>
      <w:r>
        <w:t xml:space="preserve"> </w:t>
      </w:r>
      <m:oMath>
        <m:r>
          <m:t>C</m:t>
        </m:r>
      </m:oMath>
      <w:r>
        <w:t xml:space="preserve">-only handle that edits only</w:t>
      </w:r>
      <w:r>
        <w:t xml:space="preserve"> </w:t>
      </w:r>
      <m:oMath>
        <m:r>
          <m:t>B</m:t>
        </m:r>
      </m:oMath>
      <w:r>
        <w:t xml:space="preserve">.</w:t>
      </w:r>
    </w:p>
    <w:bookmarkEnd w:id="96"/>
    <w:bookmarkStart w:id="97" w:name="protocol-operational-definitions"/>
    <w:p>
      <w:pPr>
        <w:pStyle w:val="Heading3"/>
      </w:pPr>
      <w:r>
        <w:t xml:space="preserve">Protocol (operational definitions)</w:t>
      </w:r>
    </w:p>
    <w:p>
      <w:pPr>
        <w:pStyle w:val="FirstParagraph"/>
      </w:pPr>
      <w:r>
        <w:t xml:space="preserve">For each held-out prompt and each frozen feature set from E1: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</m:oMath>
      <w:r>
        <w:rPr>
          <w:b/>
          <w:bCs/>
        </w:rPr>
        <w:t xml:space="preserve">-step ON:</w:t>
      </w:r>
      <w:r>
        <w:t xml:space="preserve"> </w:t>
      </w:r>
      <w:r>
        <w:t xml:space="preserve">apply amplify (</w:t>
      </w:r>
      <m:oMath>
        <m:r>
          <m:t>5</m:t>
        </m:r>
        <m:r>
          <m:rPr>
            <m:sty m:val="p"/>
          </m:rPr>
          <m:t>×</m:t>
        </m:r>
      </m:oMath>
      <w:r>
        <w:t xml:space="preserve">) or zero only on the</w:t>
      </w:r>
      <w:r>
        <w:t xml:space="preserve"> </w:t>
      </w:r>
      <w:r>
        <w:t xml:space="preserve">forward pass that scores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an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Paste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append the baseline article token (almost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 these stems)—holding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at its native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4"/>
        </w:numPr>
      </w:pPr>
      <m:oMath>
        <m:r>
          <m:t>c</m:t>
        </m:r>
      </m:oMath>
      <w:r>
        <w:rPr>
          <w:b/>
          <w:bCs/>
        </w:rPr>
        <w:t xml:space="preserve">-step OFF:</w:t>
      </w:r>
      <w:r>
        <w:t xml:space="preserve"> </w:t>
      </w:r>
      <w:r>
        <w:t xml:space="preserve">generate the noun with interventions disabled.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 companion:</w:t>
      </w:r>
      <w:r>
        <w:t xml:space="preserve"> </w:t>
      </w:r>
      <w:r>
        <w:t xml:space="preserve">generate the full continuation with the same</w:t>
      </w:r>
      <w:r>
        <w:t xml:space="preserve"> </w:t>
      </w:r>
      <w:r>
        <w:t xml:space="preserve">intervention left on (packager 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check).</w:t>
      </w:r>
    </w:p>
    <w:p>
      <w:pPr>
        <w:pStyle w:val="FirstParagraph"/>
      </w:pPr>
      <w:r>
        <w:t xml:space="preserve">Feature mapping used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Intended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Approximate content concept</w:t>
            </w:r>
            <w: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Approximate licensing concept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Joint Latent-Planning-style set (not a pure context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set)</w:t>
            </w:r>
          </w:p>
        </w:tc>
      </w:tr>
    </w:tbl>
    <w:bookmarkEnd w:id="97"/>
    <w:bookmarkStart w:id="101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(force-native)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amplify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263152"/>
            <wp:effectExtent b="0" l="0" r="0" t="0"/>
            <wp:docPr descr="Figure 8. Selective protocol: S1 amplify class-switches under free generation but restores baseline nouns when the native article is forced; S3 does not move article preference enough to act as a modular C \rightarrow B handle." title="" id="99" name="Picture"/>
            <a:graphic>
              <a:graphicData uri="http://schemas.openxmlformats.org/drawingml/2006/picture">
                <pic:pic>
                  <pic:nvPicPr>
                    <pic:cNvPr descr="figures/figure8_selective_force_nativ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Selective protocol: S1 amplify class-switches under free generation but restores baseline nouns when the native article is forced; S3 does not move article preference enough to act as a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handle.</w:t>
      </w:r>
    </w:p>
    <w:p>
      <w:pPr>
        <w:pStyle w:val="BodyText"/>
      </w:pPr>
      <w:r>
        <w:t xml:space="preserve">Concrete S1-amplify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Force-native continuation</w:t>
            </w:r>
          </w:p>
        </w:tc>
        <w:tc>
          <w:tcPr/>
          <w:p>
            <w:pPr>
              <w:pStyle w:val="Compact"/>
            </w:pPr>
            <w:r>
              <w:t xml:space="preserve">Free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bookmarkEnd w:id="101"/>
    <w:bookmarkStart w:id="102" w:name="Xc651160569f8f268570a2c825be983fe07aef73"/>
    <w:p>
      <w:pPr>
        <w:pStyle w:val="Heading3"/>
      </w:pPr>
      <w:r>
        <w:t xml:space="preserve">How to read the pattern (avoiding a false “wrapper” reading)</w:t>
      </w:r>
    </w:p>
    <w:p>
      <w:pPr>
        <w:pStyle w:val="FirstParagraph"/>
      </w:pPr>
      <w:r>
        <w:t xml:space="preserve">S1 amplify raises article logits toward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yields paste-native</w:t>
      </w:r>
      <w:r>
        <w:t xml:space="preserve"> </w:t>
      </w:r>
      <w:r>
        <w:t xml:space="preserve">content preservation near 1.0. That combination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</w:t>
      </w:r>
      <w:r>
        <w:t xml:space="preserve"> </w:t>
      </w:r>
      <w:r>
        <w:t xml:space="preserve">editable-wrapper success. On the graphs:</w:t>
      </w:r>
    </w:p>
    <w:p>
      <w:pPr>
        <w:pStyle w:val="Compact"/>
        <w:numPr>
          <w:ilvl w:val="0"/>
          <w:numId w:val="1015"/>
        </w:numPr>
      </w:pPr>
      <w:r>
        <w:t xml:space="preserve">Free generation moving 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compatible with H2’s</w:t>
      </w:r>
      <w:r>
        <w:t xml:space="preserve"> </w:t>
      </w:r>
      <w:r>
        <w:t xml:space="preserve">bundle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after a changed article.</w:t>
      </w:r>
    </w:p>
    <w:p>
      <w:pPr>
        <w:pStyle w:val="Compact"/>
        <w:numPr>
          <w:ilvl w:val="0"/>
          <w:numId w:val="1015"/>
        </w:numPr>
      </w:pPr>
      <w:r>
        <w:t xml:space="preserve">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recovering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positive evidence for</w:t>
      </w:r>
      <w:r>
        <w:t xml:space="preserve"> </w:t>
      </w:r>
      <w:r>
        <w:t xml:space="preserve">the confounder edge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prove there was never a latent content plan</w:t>
      </w:r>
      <w:r>
        <w:t xml:space="preserve"> </w:t>
      </w:r>
      <w:r>
        <w:t xml:space="preserve">(tokens are execution). But together with S3’s failure to move article</w:t>
      </w:r>
      <w:r>
        <w:t xml:space="preserve"> </w:t>
      </w:r>
      <w:r>
        <w:t xml:space="preserve">preference, it means we still lack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handle among these features.</w:t>
      </w:r>
    </w:p>
    <w:p>
      <w:pPr>
        <w:pStyle w:val="FirstParagraph"/>
      </w:pPr>
      <w:r>
        <w:t xml:space="preserve">True H1 evidence on these stems would require free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noun (often illicit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), or a selective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(S3) that moves</w:t>
      </w:r>
      <w:r>
        <w:t xml:space="preserve"> </w:t>
      </w:r>
      <w:r>
        <w:t xml:space="preserve">only licensing while content stays fixed—</w:t>
      </w:r>
      <w:r>
        <w:rPr>
          <w:b/>
          <w:bCs/>
        </w:rPr>
        <w:t xml:space="preserve">or</w:t>
      </w:r>
      <w:r>
        <w:t xml:space="preserve">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pasted native,</w:t>
      </w:r>
      <w:r>
        <w:t xml:space="preserve"> </w:t>
      </w:r>
      <w:r>
        <w:t xml:space="preserve">a content intervention that still changes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within the allowed article</w:t>
      </w:r>
      <w:r>
        <w:t xml:space="preserve"> </w:t>
      </w:r>
      <w:r>
        <w:t xml:space="preserve">class. We observed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these: illicit free rate stayed 0.00, and</w:t>
      </w:r>
      <w:r>
        <w:t xml:space="preserve"> </w:t>
      </w:r>
      <w:r>
        <w:t xml:space="preserve">S3 barely moved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S2 amplify moved article logits moderately but produced messy free</w:t>
      </w:r>
      <w:r>
        <w:t xml:space="preserve"> </w:t>
      </w:r>
      <w:r>
        <w:t xml:space="preserve">continuations (</w:t>
      </w:r>
      <w:r>
        <w:rPr>
          <w:rStyle w:val="VerbatimChar"/>
        </w:rPr>
        <w:t xml:space="preserve">called a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also a biologist</w:t>
      </w:r>
      <w:r>
        <w:t xml:space="preserve">), not clean</w:t>
      </w:r>
      <w:r>
        <w:t xml:space="preserve"> </w:t>
      </w:r>
      <w:r>
        <w:t xml:space="preserve">content-preserving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repairs. Controls remained near baseline.</w:t>
      </w:r>
    </w:p>
    <w:bookmarkEnd w:id="102"/>
    <w:bookmarkStart w:id="103" w:name="conclusion-of-stage-xv"/>
    <w:p>
      <w:pPr>
        <w:pStyle w:val="Heading3"/>
      </w:pPr>
      <w:r>
        <w:t xml:space="preserve">Conclusion of Stage XV</w:t>
      </w:r>
    </w:p>
    <w:p>
      <w:pPr>
        <w:pStyle w:val="FirstParagraph"/>
      </w:pPr>
      <w:r>
        <w:rPr>
          <w:b/>
          <w:bCs/>
        </w:rPr>
        <w:t xml:space="preserve">Emphatic result.</w:t>
      </w:r>
      <w:r>
        <w:t xml:space="preserve"> </w:t>
      </w:r>
      <w:r>
        <w:t xml:space="preserve">With these intervenable sparse features, we cannot</w:t>
      </w:r>
      <w:r>
        <w:t xml:space="preserve"> </w:t>
      </w:r>
      <w:r>
        <w:t xml:space="preserve">demonstrate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Free S1 generation class-switches (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); pasting</w:t>
      </w:r>
      <w:r>
        <w:t xml:space="preserve"> </w:t>
      </w:r>
      <w:r>
        <w:t xml:space="preserve">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 native</w:t>
      </w:r>
      <w:r>
        <w:t xml:space="preserve"> </w:t>
      </w:r>
      <m:oMath>
        <m:r>
          <m:t>c</m:t>
        </m:r>
      </m:oMath>
      <w:r>
        <w:t xml:space="preserve">; S3 does not supply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. Noun 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That is strong evidence these mechanisms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 modular latent planning, and that article-conditioned packaging and/or</w:t>
      </w:r>
      <w:r>
        <w:t xml:space="preserve"> </w:t>
      </w:r>
      <w:r>
        <w:t xml:space="preserve">strong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dominates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for the handles we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This challenges the modular graph</w:t>
      </w:r>
      <w:r>
        <w:t xml:space="preserve"> </w:t>
      </w:r>
      <w:r>
        <w:rPr>
          <w:b/>
          <w:bCs/>
        </w:rPr>
        <w:t xml:space="preserve">as an account of our interventions</w:t>
      </w:r>
      <w:r>
        <w:t xml:space="preserve">.</w:t>
      </w:r>
      <w:r>
        <w:t xml:space="preserve"> </w:t>
      </w:r>
      <w:r>
        <w:t xml:space="preserve">It does not yet refute every possible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in the full</w:t>
      </w:r>
      <w:r>
        <w:t xml:space="preserve"> </w:t>
      </w:r>
      <w:r>
        <w:t xml:space="preserve">network (see Section 11 for the remaining within-class and latent-probe</w:t>
      </w:r>
      <w:r>
        <w:t xml:space="preserve"> </w:t>
      </w:r>
      <w:r>
        <w:t xml:space="preserve">holes).</w:t>
      </w:r>
    </w:p>
    <w:bookmarkEnd w:id="103"/>
    <w:bookmarkEnd w:id="104"/>
    <w:bookmarkStart w:id="105" w:name="current-hypothesis-after-stages-viiixv"/>
    <w:p>
      <w:pPr>
        <w:pStyle w:val="Heading2"/>
      </w:pPr>
      <w:r>
        <w:t xml:space="preserve">10.12 Current hypothesis (after Stages VIII–XV)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 /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a cleaner modular test”</w:t>
            </w:r>
          </w:p>
        </w:tc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 (Stage XV)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 (H2).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 plus a real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edge. They do not</w:t>
      </w:r>
      <w:r>
        <w:t xml:space="preserve"> </w:t>
      </w:r>
      <w:r>
        <w:t xml:space="preserve">behave as the modular H1 graph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Rejected alternative (H1 for this model/task and these handles).</w:t>
      </w:r>
    </w:p>
    <w:p>
      <w:pPr>
        <w:pStyle w:val="BlockText"/>
      </w:pPr>
      <w:r>
        <w:t xml:space="preserve">Dual-effect “planning” features implement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: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 preserving content</w:t>
      </w:r>
      <w:r>
        <w:t xml:space="preserve"> </w:t>
      </w:r>
      <w:r>
        <w:t xml:space="preserve">identity, or move the noun with the article held fixed.</w:t>
      </w:r>
    </w:p>
    <w:bookmarkEnd w:id="105"/>
    <w:bookmarkEnd w:id="106"/>
    <w:bookmarkStart w:id="112" w:name="what-has-and-has-not-been-achieved"/>
    <w:p>
      <w:pPr>
        <w:pStyle w:val="Heading1"/>
      </w:pPr>
      <w:r>
        <w:t xml:space="preserve">11. What has and has not been achieved</w:t>
      </w:r>
    </w:p>
    <w:bookmarkStart w:id="107" w:name="edge-by-edge-evidence-logical-anchor"/>
    <w:p>
      <w:pPr>
        <w:pStyle w:val="Heading2"/>
      </w:pPr>
      <w:r>
        <w:t xml:space="preserve">Edge-by-edge evidence (logical anchor)</w:t>
      </w:r>
    </w:p>
    <w:p>
      <w:pPr>
        <w:pStyle w:val="FirstParagraph"/>
      </w:pPr>
      <w:r>
        <w:t xml:space="preserve">Recall the two graphs from Section 10.2. Below, “native” means</w:t>
      </w:r>
      <w:r>
        <w:t xml:space="preserve"> </w:t>
      </w:r>
      <w:r>
        <w:t xml:space="preserve">no-intervention features/tokens; “turned up/down” means amplify/zero of</w:t>
      </w:r>
      <w:r>
        <w:t xml:space="preserve"> </w:t>
      </w:r>
      <w:r>
        <w:t xml:space="preserve">the named feature sets (S1 dual-effect ≈ joint bundle; S2 ≈ article-ish;</w:t>
      </w:r>
      <w:r>
        <w:t xml:space="preserve"> </w:t>
      </w:r>
      <w:r>
        <w:t xml:space="preserve">S3 ≈ content-ish). We never isolated a validated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Evidence we have</w:t>
            </w:r>
          </w:p>
        </w:tc>
        <w:tc>
          <w:tcPr/>
          <w:p>
            <w:pPr>
              <w:pStyle w:val="Compact"/>
            </w:pPr>
            <w:r>
              <w:t xml:space="preserve">Implication for H1 vs H2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Untested as a causal intervention. Prompt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held fixed.</w:t>
            </w:r>
          </w:p>
        </w:tc>
        <w:tc>
          <w:tcPr/>
          <w:p>
            <w:pPr>
              <w:pStyle w:val="Compact"/>
            </w:pPr>
            <w:r>
              <w:t xml:space="preserve">Neither hypothesis established or refuted on this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Only indirect: content-ish features sit at the pre-article position with future-content attribution. No pure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dial.</w:t>
            </w:r>
          </w:p>
        </w:tc>
        <w:tc>
          <w:tcPr/>
          <w:p>
            <w:pPr>
              <w:pStyle w:val="Compact"/>
            </w:pPr>
            <w:r>
              <w:t xml:space="preserve">Cannot claim forward planning as a separated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as selective. S3 turned up/down barely moves article preference. S1 turned up moves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strongly but also co-moves content-ish activations and free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Against modular backward planning for these handles; favors 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bundle (H2).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Supported in the weak sense: article-related / dual-effect interventions 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logits and free-generation articles.</w:t>
            </w:r>
          </w:p>
        </w:tc>
        <w:tc>
          <w:tcPr/>
          <w:p>
            <w:pPr>
              <w:pStyle w:val="Compact"/>
            </w:pPr>
            <w:r>
              <w:t xml:space="preserve">Shows we can move licensing readouts; does not show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separable from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 independently.</w:t>
            </w:r>
            <w:r>
              <w:t xml:space="preserve"> </w:t>
            </w:r>
            <w:r>
              <w:t xml:space="preserve">Free S1 often changes the noun, but Stage XV shows that pasting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restores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 S3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 also leaves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native.</w:t>
            </w:r>
          </w:p>
        </w:tc>
        <w:tc>
          <w:tcPr/>
          <w:p>
            <w:pPr>
              <w:pStyle w:val="Compact"/>
            </w:pPr>
            <w:r>
              <w:t xml:space="preserve">Free noun change is accounted for by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 not by a proven independent content path. Strong pressure against reading these interventions as H1.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Supported.</w:t>
            </w:r>
            <w:r>
              <w:t xml:space="preserve"> </w:t>
            </w:r>
            <w:r>
              <w:t xml:space="preserve">Free S1: non-native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 non-native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 Paste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returns (content preserved ≈ 1.0).</w:t>
            </w:r>
          </w:p>
        </w:tc>
        <w:tc>
          <w:tcPr/>
          <w:p>
            <w:pPr>
              <w:pStyle w:val="Compact"/>
            </w:pPr>
            <w:r>
              <w:t xml:space="preserve">The confounder edge is real. Any claim of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must survive holding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fixed.</w:t>
            </w:r>
          </w:p>
        </w:tc>
      </w:tr>
    </w:tbl>
    <w:bookmarkEnd w:id="107"/>
    <w:bookmarkStart w:id="108" w:name="achievements-engineering-and-experiments"/>
    <w:p>
      <w:pPr>
        <w:pStyle w:val="Heading2"/>
      </w:pPr>
      <w:r>
        <w:t xml:space="preserve">Achievements (engineering and experiments)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16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16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source-prompt evidence that future-answer information is active before</w:t>
      </w:r>
      <w:r>
        <w:t xml:space="preserve"> </w:t>
      </w:r>
      <w:r>
        <w:t xml:space="preserve">an incorrect article (ophthalmologist discovery)—relevant to whether</w:t>
      </w:r>
      <w:r>
        <w:t xml:space="preserve"> </w:t>
      </w:r>
      <w:r>
        <w:t xml:space="preserve">some</w:t>
      </w:r>
      <w:r>
        <w:t xml:space="preserve"> </w:t>
      </w:r>
      <m:oMath>
        <m:r>
          <m:t>C</m:t>
        </m:r>
      </m:oMath>
      <w:r>
        <w:t xml:space="preserve">-like signal exists before</w:t>
      </w:r>
      <w:r>
        <w:t xml:space="preserve"> </w:t>
      </w:r>
      <m:oMath>
        <m:r>
          <m:t>b</m:t>
        </m:r>
      </m:oMath>
      <w:r>
        <w:t xml:space="preserve">, not yet to separable edges;</w:t>
      </w:r>
    </w:p>
    <w:p>
      <w:pPr>
        <w:pStyle w:val="Compact"/>
        <w:numPr>
          <w:ilvl w:val="0"/>
          <w:numId w:val="1016"/>
        </w:numPr>
      </w:pPr>
      <w:r>
        <w:t xml:space="preserve">held-out fixed-pair, GoF clincher, E1–E4, and Stage XV results that</w:t>
      </w:r>
      <w:r>
        <w:t xml:space="preserve"> </w:t>
      </w:r>
      <w:r>
        <w:t xml:space="preserve">map onto the edge table above;</w:t>
      </w:r>
    </w:p>
    <w:p>
      <w:pPr>
        <w:pStyle w:val="Compact"/>
        <w:numPr>
          <w:ilvl w:val="0"/>
          <w:numId w:val="1016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17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17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17"/>
        </w:numPr>
      </w:pPr>
      <w:r>
        <w:t xml:space="preserve">proof of H1 (separable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</w:t>
      </w:r>
      <w:r>
        <w:t xml:space="preserve"> </w:t>
      </w:r>
      <w:r>
        <w:t xml:space="preserve">for any frozen feature set we tried;</w:t>
      </w:r>
    </w:p>
    <w:p>
      <w:pPr>
        <w:pStyle w:val="Compact"/>
        <w:numPr>
          <w:ilvl w:val="0"/>
          <w:numId w:val="1017"/>
        </w:numPr>
      </w:pPr>
      <w:r>
        <w:t xml:space="preserve">a pure context-concept (</w:t>
      </w:r>
      <m:oMath>
        <m:r>
          <m:t>A</m:t>
        </m:r>
      </m:oMath>
      <w:r>
        <w:t xml:space="preserve">) feature set;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within-class noun moves under fixed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(the main hole before a</w:t>
      </w:r>
      <w:r>
        <w:t xml:space="preserve"> </w:t>
      </w:r>
      <w:r>
        <w:t xml:space="preserve">harder anti-H1 claim; see above);</w:t>
      </w:r>
    </w:p>
    <w:p>
      <w:pPr>
        <w:pStyle w:val="Compact"/>
        <w:numPr>
          <w:ilvl w:val="0"/>
          <w:numId w:val="1017"/>
        </w:numPr>
      </w:pPr>
      <w:r>
        <w:t xml:space="preserve">noun-identity latent probes for plan-then-abandon vs package-reset;</w:t>
      </w:r>
    </w:p>
    <w:p>
      <w:pPr>
        <w:pStyle w:val="Compact"/>
        <w:numPr>
          <w:ilvl w:val="0"/>
          <w:numId w:val="1017"/>
        </w:numPr>
      </w:pPr>
      <w:r>
        <w:t xml:space="preserve">proof that H2 is the story at larger scales or in other model</w:t>
      </w:r>
      <w:r>
        <w:t xml:space="preserve"> </w:t>
      </w:r>
      <w:r>
        <w:t xml:space="preserve">families—the Latent Planning scale axis is outside our hardware</w:t>
      </w:r>
      <w:r>
        <w:t xml:space="preserve"> </w:t>
      </w:r>
      <w:r>
        <w:t xml:space="preserve">envelope;</w:t>
      </w:r>
    </w:p>
    <w:p>
      <w:pPr>
        <w:pStyle w:val="Compact"/>
        <w:numPr>
          <w:ilvl w:val="0"/>
          <w:numId w:val="1017"/>
        </w:numPr>
      </w:pPr>
      <w:r>
        <w:t xml:space="preserve">a complete necessity story from zero-ablation alone on twin baselines.</w:t>
      </w:r>
    </w:p>
    <w:bookmarkEnd w:id="108"/>
    <w:bookmarkStart w:id="109" w:name="X46d31a06604842fe089d9adc9cbb8d804c11a4b"/>
    <w:p>
      <w:pPr>
        <w:pStyle w:val="Heading2"/>
      </w:pPr>
      <w:r>
        <w:t xml:space="preserve">Interim paper-strong claim (stated as in our internal reasoning)</w:t>
      </w:r>
    </w:p>
    <w:p>
      <w:pPr>
        <w:pStyle w:val="FirstParagraph"/>
      </w:pPr>
      <w:r>
        <w:rPr>
          <w:b/>
          <w:bCs/>
        </w:rPr>
        <w:t xml:space="preserve">Claim (scoped).</w:t>
      </w:r>
      <w:r>
        <w:t xml:space="preserve"> </w:t>
      </w:r>
      <w:r>
        <w:t xml:space="preserve">On this small model, with these intervenable sparse</w:t>
      </w:r>
      <w:r>
        <w:t xml:space="preserve"> </w:t>
      </w:r>
      <w:r>
        <w:t xml:space="preserve">features, we</w:t>
      </w:r>
      <w:r>
        <w:t xml:space="preserve"> </w:t>
      </w:r>
      <w:r>
        <w:rPr>
          <w:b/>
          <w:bCs/>
        </w:rPr>
        <w:t xml:space="preserve">cannot demonstrate independent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held fixed</w:t>
      </w:r>
      <w:r>
        <w:t xml:space="preserve">. Noun 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That is</w:t>
      </w:r>
      <w:r>
        <w:t xml:space="preserve"> </w:t>
      </w:r>
      <w:r>
        <w:rPr>
          <w:b/>
          <w:bCs/>
        </w:rPr>
        <w:t xml:space="preserve">strong evidence these mechanisms are not</w:t>
      </w:r>
      <w:r>
        <w:rPr>
          <w:b/>
          <w:bCs/>
        </w:rPr>
        <w:t xml:space="preserve"> </w:t>
      </w:r>
      <w:r>
        <w:rPr>
          <w:b/>
          <w:bCs/>
        </w:rPr>
        <w:t xml:space="preserve">modular latent planning (H1)</w:t>
      </w:r>
      <w:r>
        <w:t xml:space="preserve">, and that</w:t>
      </w:r>
      <w:r>
        <w:t xml:space="preserve"> </w:t>
      </w:r>
      <w:r>
        <w:rPr>
          <w:b/>
          <w:bCs/>
        </w:rPr>
        <w:t xml:space="preserve">article-conditioned packaging</w:t>
      </w:r>
      <w:r>
        <w:rPr>
          <w:b/>
          <w:bCs/>
        </w:rPr>
        <w:t xml:space="preserve"> </w:t>
      </w:r>
      <w:r>
        <w:rPr>
          <w:b/>
          <w:bCs/>
        </w:rPr>
        <w:t xml:space="preserve">and/or strong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dominates execution</w:t>
      </w:r>
      <w:r>
        <w:t xml:space="preserve"> </w:t>
      </w:r>
      <w:r>
        <w:t xml:space="preserve">for the handles we</w:t>
      </w:r>
      <w:r>
        <w:t xml:space="preserve"> </w:t>
      </w:r>
      <w:r>
        <w:t xml:space="preserve">tested (H2 as an account of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paper-grade challenge to reading Latent-Planning-style</w:t>
      </w:r>
      <w:r>
        <w:t xml:space="preserve"> </w:t>
      </w:r>
      <w:r>
        <w:t xml:space="preserve">dual-effect (and related) sparse interventions on Gemma 3 270M as the</w:t>
      </w:r>
      <w:r>
        <w:t xml:space="preserve"> </w:t>
      </w:r>
      <w:r>
        <w:t xml:space="preserve">separable modular graph. It is the right emphasis for collaborators and</w:t>
      </w:r>
      <w:r>
        <w:t xml:space="preserve"> </w:t>
      </w:r>
      <w:r>
        <w:t xml:space="preserve">for a methods/results paper on misreading article flips.</w:t>
      </w:r>
    </w:p>
    <w:p>
      <w:pPr>
        <w:pStyle w:val="BodyText"/>
      </w:pPr>
      <w:r>
        <w:rPr>
          <w:b/>
          <w:bCs/>
        </w:rPr>
        <w:t xml:space="preserve">What this is not.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metaphysical refutation of any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anywhere in the network, nor a claim that the model</w:t>
      </w:r>
      <w:r>
        <w:t xml:space="preserve"> </w:t>
      </w:r>
      <w:r>
        <w:t xml:space="preserve">has no causal structure, nor that latent planning is impossible at larger</w:t>
      </w:r>
      <w:r>
        <w:t xml:space="preserve"> </w:t>
      </w:r>
      <w:r>
        <w:t xml:space="preserve">scales. We tested specific frozen feature sets (S1/S2/S3/controls), not</w:t>
      </w:r>
      <w:r>
        <w:t xml:space="preserve"> </w:t>
      </w:r>
      <w:r>
        <w:t xml:space="preserve">all of activation space.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already</w:t>
      </w:r>
      <w:r>
        <w:t xml:space="preserve"> </w:t>
      </w:r>
      <w:r>
        <w:t xml:space="preserve">places reliable a/an success at much larger models; our contribution is</w:t>
      </w:r>
      <w:r>
        <w:t xml:space="preserve"> </w:t>
      </w:r>
      <w:r>
        <w:t xml:space="preserve">to show why article-moving sparse interventions here are easy to</w:t>
      </w:r>
      <w:r>
        <w:t xml:space="preserve"> </w:t>
      </w:r>
      <w:r>
        <w:rPr>
          <w:b/>
          <w:bCs/>
        </w:rPr>
        <w:t xml:space="preserve">misread</w:t>
      </w:r>
      <w:r>
        <w:t xml:space="preserve"> </w:t>
      </w:r>
      <w:r>
        <w:t xml:space="preserve">as modular planning if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and content identity</w:t>
      </w:r>
      <w:r>
        <w:t xml:space="preserve"> </w:t>
      </w:r>
      <w:r>
        <w:t xml:space="preserve">are not tested as separate edges.</w:t>
      </w:r>
    </w:p>
    <w:p>
      <w:pPr>
        <w:pStyle w:val="BodyText"/>
      </w:pPr>
      <w:r>
        <w:rPr>
          <w:b/>
          <w:bCs/>
        </w:rPr>
        <w:t xml:space="preserve">One-sentence bottom line for readers:</w:t>
      </w:r>
      <w:r>
        <w:t xml:space="preserve"> </w:t>
      </w:r>
      <w:r>
        <w:t xml:space="preserve">holding the article fixed</w:t>
      </w:r>
      <w:r>
        <w:t xml:space="preserve"> </w:t>
      </w:r>
      <w:r>
        <w:t xml:space="preserve">abolishes noun change under these interventions; therefore free noun</w:t>
      </w:r>
      <w:r>
        <w:t xml:space="preserve"> </w:t>
      </w:r>
      <w:r>
        <w:t xml:space="preserve">change is not evidence of independent content causation for these</w:t>
      </w:r>
      <w:r>
        <w:t xml:space="preserve"> </w:t>
      </w:r>
      <w:r>
        <w:t xml:space="preserve">features.</w:t>
      </w:r>
    </w:p>
    <w:bookmarkEnd w:id="109"/>
    <w:bookmarkStart w:id="110" w:name="X69f35625b0afe180d6b9eb586d8718d584be9ab"/>
    <w:p>
      <w:pPr>
        <w:pStyle w:val="Heading2"/>
      </w:pPr>
      <w:r>
        <w:t xml:space="preserve">What is still missing (before we can state the claim more forcefully)</w:t>
      </w:r>
    </w:p>
    <w:p>
      <w:pPr>
        <w:pStyle w:val="FirstParagraph"/>
      </w:pPr>
      <w:r>
        <w:t xml:space="preserve">The scoped claim above is already supported by Stage XV + E1–E3. Two</w:t>
      </w:r>
      <w:r>
        <w:t xml:space="preserve"> </w:t>
      </w:r>
      <w:r>
        <w:t xml:space="preserve">gaps still limit how hard we can push it: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Within-class noun tests under fixed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rPr>
          <w:i/>
          <w:iCs/>
        </w:rPr>
        <w:t xml:space="preserve">(highest priority).</w:t>
      </w:r>
      <w:r>
        <w:t xml:space="preserve"> </w:t>
      </w:r>
      <w:r>
        <w:t xml:space="preserve">Pasting native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failing to get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may partly reflect</w:t>
      </w:r>
      <w:r>
        <w:t xml:space="preserve"> </w:t>
      </w:r>
      <w:r>
        <w:t xml:space="preserve">English phonology (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blocking vowel-initial nouns),</w:t>
      </w:r>
      <w:r>
        <w:t xml:space="preserve"> </w:t>
      </w:r>
      <w:r>
        <w:t xml:space="preserve">not absence of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 To close that hole we need</w:t>
      </w:r>
      <w:r>
        <w:t xml:space="preserve"> </w:t>
      </w:r>
      <w:r>
        <w:t xml:space="preserve">interventions that try to change the noun</w:t>
      </w:r>
      <w:r>
        <w:t xml:space="preserve"> </w:t>
      </w:r>
      <w:r>
        <w:rPr>
          <w:b/>
          <w:bCs/>
        </w:rPr>
        <w:t xml:space="preserve">while staying inside the</w:t>
      </w:r>
      <w:r>
        <w:rPr>
          <w:b/>
          <w:bCs/>
        </w:rPr>
        <w:t xml:space="preserve"> </w:t>
      </w:r>
      <w:r>
        <w:rPr>
          <w:b/>
          <w:bCs/>
        </w:rPr>
        <w:t xml:space="preserve">article’s legal class</w:t>
      </w:r>
      <w:r>
        <w:t xml:space="preserve">, for example:</w:t>
      </w:r>
    </w:p>
    <w:p>
      <w:pPr>
        <w:pStyle w:val="Compact"/>
        <w:numPr>
          <w:ilvl w:val="1"/>
          <w:numId w:val="1019"/>
        </w:numPr>
      </w:pPr>
      <w:r>
        <w:t xml:space="preserve">paste native</w:t>
      </w:r>
      <w:r>
        <w:t xml:space="preserve"> </w:t>
      </w:r>
      <w:r>
        <w:rPr>
          <w:rStyle w:val="VerbatimChar"/>
        </w:rPr>
        <w:t xml:space="preserve">a</w:t>
      </w:r>
      <w:r>
        <w:t xml:space="preserve">, then turn content-related features up/down and ask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moves among consonant-initial occupations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farmer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, …);</w:t>
      </w:r>
    </w:p>
    <w:p>
      <w:pPr>
        <w:pStyle w:val="Compact"/>
        <w:numPr>
          <w:ilvl w:val="1"/>
          <w:numId w:val="1019"/>
        </w:numPr>
      </w:pPr>
      <w:r>
        <w:t xml:space="preserve">paste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(or a vowel-licensing article), then ask 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moves among vowel-initial occupations.</w:t>
      </w:r>
      <w:r>
        <w:t xml:space="preserve"> </w:t>
      </w:r>
      <w:r>
        <w:t xml:space="preserve">If those also fail across content-targeted handles, the</w:t>
      </w:r>
      <w:r>
        <w:t xml:space="preserve"> </w:t>
      </w:r>
      <w:r>
        <w:t xml:space="preserve">“no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for these features” claim becomes</w:t>
      </w:r>
      <w:r>
        <w:t xml:space="preserve"> </w:t>
      </w:r>
      <w:r>
        <w:t xml:space="preserve">much harder to dismiss as a grammar artifact.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Latent content identity at article time and after paste-native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Written tokens only show execution. A content plan could rise under</w:t>
      </w:r>
      <w:r>
        <w:t xml:space="preserve"> </w:t>
      </w:r>
      <w:r>
        <w:t xml:space="preserve">S1 and then be abandoned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pasted. Noun-identity or</w:t>
      </w:r>
      <w:r>
        <w:t xml:space="preserve"> </w:t>
      </w:r>
      <w:r>
        <w:t xml:space="preserve">class probes (pilot vs aviator features) at (i) the article step under</w:t>
      </w:r>
      <w:r>
        <w:t xml:space="preserve"> </w:t>
      </w:r>
      <w:r>
        <w:t xml:space="preserve">intervention and (ii) the noun step after paste-native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</w:t>
      </w:r>
      <w:r>
        <w:t xml:space="preserve"> </w:t>
      </w:r>
      <w:r>
        <w:t xml:space="preserve">distinguish packaging-with-reset from plan-then-abandon. That does not</w:t>
      </w:r>
      <w:r>
        <w:t xml:space="preserve"> </w:t>
      </w:r>
      <w:r>
        <w:t xml:space="preserve">weaken the scoped claim about</w:t>
      </w:r>
      <w:r>
        <w:t xml:space="preserve"> </w:t>
      </w:r>
      <w:r>
        <w:rPr>
          <w:i/>
          <w:iCs/>
        </w:rPr>
        <w:t xml:space="preserve">execution</w:t>
      </w:r>
      <w:r>
        <w:t xml:space="preserve">, but it is required before</w:t>
      </w:r>
      <w:r>
        <w:t xml:space="preserve"> </w:t>
      </w:r>
      <w:r>
        <w:t xml:space="preserve">claiming there was never a latent content code.</w:t>
      </w:r>
    </w:p>
    <w:p>
      <w:pPr>
        <w:pStyle w:val="FirstParagraph"/>
      </w:pPr>
      <w:r>
        <w:t xml:space="preserve">Until (1) is run, collaborators should read our interim claim as:</w:t>
      </w:r>
      <w:r>
        <w:t xml:space="preserve"> </w:t>
      </w:r>
      <w:r>
        <w:rPr>
          <w:b/>
          <w:bCs/>
        </w:rPr>
        <w:t xml:space="preserve">strong against modular H1 for these interventions’ free-generation</w:t>
      </w:r>
      <w:r>
        <w:rPr>
          <w:b/>
          <w:bCs/>
        </w:rPr>
        <w:t xml:space="preserve"> </w:t>
      </w:r>
      <w:r>
        <w:rPr>
          <w:b/>
          <w:bCs/>
        </w:rPr>
        <w:t xml:space="preserve">behavior; not yet maximally strong against every phonological caveat.</w:t>
      </w:r>
      <w:r>
        <w:t xml:space="preserve"> </w:t>
      </w:r>
      <w:r>
        <w:t xml:space="preserve">Until (2) is run, we should not claim latent absence of content plans—only</w:t>
      </w:r>
      <w:r>
        <w:t xml:space="preserve"> </w:t>
      </w:r>
      <w:r>
        <w:t xml:space="preserve">absence of demonstrated independent causal control of executed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fixed.</w:t>
      </w:r>
    </w:p>
    <w:bookmarkEnd w:id="110"/>
    <w:bookmarkStart w:id="111" w:name="X3e6291f3838892d9a2bc8873c2d70d62ae3b7fb"/>
    <w:p>
      <w:pPr>
        <w:pStyle w:val="Heading2"/>
      </w:pPr>
      <w:r>
        <w:t xml:space="preserve">Other achievements and open engineering gaps</w:t>
      </w:r>
    </w:p>
    <w:bookmarkEnd w:id="111"/>
    <w:bookmarkEnd w:id="112"/>
    <w:bookmarkStart w:id="113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experiments/selective_bc_force_native/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113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8" Target="media/rId98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2026-08-07T12:25:45Z</dcterms:created>
  <dcterms:modified xsi:type="dcterms:W3CDTF">2026-08-07T12:25:45Z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