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59DF2" w14:textId="77777777" w:rsidR="003E6F1C" w:rsidRDefault="00000000">
      <w:pPr>
        <w:pStyle w:val="Heading1"/>
        <w:keepNext/>
      </w:pPr>
      <w:r>
        <w:t>Supplementary Material: Proofs of Main Results</w:t>
      </w:r>
    </w:p>
    <w:p w14:paraId="68193F7A" w14:textId="77777777" w:rsidR="003E6F1C" w:rsidRDefault="00000000">
      <w:pPr>
        <w:pStyle w:val="Heading2"/>
        <w:keepNext/>
      </w:pPr>
      <w:r>
        <w:t>Appendix A: Proof of Theorem 1 (Self-Play Convergence)</w:t>
      </w:r>
    </w:p>
    <w:p w14:paraId="2BA5211C" w14:textId="77777777" w:rsidR="003E6F1C" w:rsidRDefault="00000000">
      <w:r>
        <w:t xml:space="preserve">This appendix provides a formal proof that adaptive learning converges almost surely to the backward-induction equilibrium in the Quasi-Centipede Game. I treat the joint learning process of both players as a single stochastic approximation on the product simplex </w:t>
      </w:r>
      <m:oMath>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oMath>
      <w:r>
        <w:t xml:space="preserve"> and apply the ODE method of Borkar (2008) and Kushner and Yin (2003), together with the theory of asymptotic pseudotrajectories (Benaïm, 1999) to handle the vanishing exploration perturbations in the mean field. Treating the dynamics jointly from the outset avoids the circularity that would arise if I conditioned each player’s convergence on the opponent’s having already converged. The dominance structure drives convergence of the </w:t>
      </w:r>
      <w:r>
        <w:rPr>
          <w:i/>
        </w:rPr>
        <w:t>coupled</w:t>
      </w:r>
      <w:r>
        <w:t xml:space="preserve"> system, not of each player’s learning process in isolation.</w:t>
      </w:r>
    </w:p>
    <w:p w14:paraId="78F3F753" w14:textId="77777777" w:rsidR="003E6F1C" w:rsidRDefault="00000000">
      <w:pPr>
        <w:pStyle w:val="Heading3"/>
        <w:keepNext/>
      </w:pPr>
      <w:r>
        <w:t>A.1. Formal Statement</w:t>
      </w:r>
    </w:p>
    <w:p w14:paraId="42642848" w14:textId="77777777" w:rsidR="003E6F1C" w:rsidRDefault="00000000">
      <w:r>
        <w:rPr>
          <w:b/>
        </w:rPr>
        <w:t>Theorem 1</w:t>
      </w:r>
      <w:r>
        <w:t xml:space="preserve"> (Self-Play Convergence). </w:t>
      </w:r>
      <w:r>
        <w:rPr>
          <w:i/>
        </w:rPr>
        <w:t xml:space="preserve">Consider the repeated </w:t>
      </w:r>
      <m:oMath>
        <m:r>
          <w:rPr>
            <w:rFonts w:ascii="Cambria Math" w:hAnsi="Cambria Math"/>
          </w:rPr>
          <m:t>N</m:t>
        </m:r>
      </m:oMath>
      <w:r>
        <w:rPr>
          <w:i/>
        </w:rPr>
        <w:t xml:space="preserve">-stage Quasi-Centipede with payoffs satisfying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f(k)&gt;</m:t>
        </m:r>
        <m:sSub>
          <m:sSubPr>
            <m:ctrlPr>
              <w:rPr>
                <w:rFonts w:ascii="Cambria Math" w:hAnsi="Cambria Math"/>
              </w:rPr>
            </m:ctrlPr>
          </m:sSubPr>
          <m:e>
            <m:r>
              <w:rPr>
                <w:rFonts w:ascii="Cambria Math" w:hAnsi="Cambria Math"/>
              </w:rPr>
              <m:t>c</m:t>
            </m:r>
          </m:e>
          <m:sub>
            <m:r>
              <w:rPr>
                <w:rFonts w:ascii="Cambria Math" w:hAnsi="Cambria Math"/>
              </w:rPr>
              <m:t>i</m:t>
            </m:r>
          </m:sub>
        </m:sSub>
      </m:oMath>
      <w:r>
        <w:rPr>
          <w:i/>
        </w:rPr>
        <w:t xml:space="preserve"> for all stages </w:t>
      </w:r>
      <m:oMath>
        <m:r>
          <w:rPr>
            <w:rFonts w:ascii="Cambria Math" w:hAnsi="Cambria Math"/>
          </w:rPr>
          <m:t>k∈{0,1,…,N-1}</m:t>
        </m:r>
      </m:oMath>
      <w:r>
        <w:rPr>
          <w:i/>
        </w:rPr>
        <w:t>. Let both players employ action-level learning via one of:</w:t>
      </w:r>
    </w:p>
    <w:p w14:paraId="176A3909" w14:textId="77777777" w:rsidR="003E6F1C" w:rsidRDefault="00000000">
      <w:r>
        <w:rPr>
          <w:i/>
        </w:rPr>
        <w:t xml:space="preserve">(a) epsilon-greedy with </w:t>
      </w: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=1</m:t>
        </m:r>
        <m:r>
          <m:rPr>
            <m:sty m:val="p"/>
          </m:rPr>
          <w:rPr>
            <w:rFonts w:ascii="Cambria Math" w:hAnsi="Cambria Math"/>
          </w:rPr>
          <m:t>/</m:t>
        </m:r>
        <m:r>
          <w:rPr>
            <w:rFonts w:ascii="Cambria Math" w:hAnsi="Cambria Math"/>
          </w:rPr>
          <m:t>t</m:t>
        </m:r>
      </m:oMath>
      <w:r>
        <w:rPr>
          <w:i/>
        </w:rPr>
        <w:t>;</w:t>
      </w:r>
    </w:p>
    <w:p w14:paraId="611AD0CE" w14:textId="77777777" w:rsidR="003E6F1C" w:rsidRDefault="00000000">
      <w:r>
        <w:rPr>
          <w:i/>
        </w:rPr>
        <w:t>(b) Thompson Sampling with proper Gaussian priors; or</w:t>
      </w:r>
    </w:p>
    <w:p w14:paraId="5CC95410" w14:textId="77777777" w:rsidR="003E6F1C" w:rsidRDefault="00000000">
      <w:r>
        <w:rPr>
          <w:i/>
        </w:rPr>
        <w:t xml:space="preserve">(c) Exp3 with learning rate </w:t>
      </w:r>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&gt;0</m:t>
        </m:r>
      </m:oMath>
      <w:r>
        <w:rPr>
          <w:i/>
        </w:rPr>
        <w:t xml:space="preserve"> and exploration rate </w:t>
      </w:r>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&gt;0</m:t>
        </m:r>
      </m:oMath>
      <w:r>
        <w:rPr>
          <w:i/>
        </w:rPr>
        <w:t xml:space="preserve">, both vanishing with </w:t>
      </w:r>
      <m:oMath>
        <m:nary>
          <m:naryPr>
            <m:chr m:val="∑"/>
            <m:limLoc m:val="subSup"/>
            <m:grow m:val="1"/>
            <m:supHide m:val="1"/>
            <m:ctrlPr>
              <w:rPr>
                <w:rFonts w:ascii="Cambria Math" w:hAnsi="Cambria Math"/>
              </w:rPr>
            </m:ctrlPr>
          </m:naryPr>
          <m:sub>
            <m:r>
              <w:rPr>
                <w:rFonts w:ascii="Cambria Math" w:hAnsi="Cambria Math"/>
              </w:rPr>
              <m:t>t</m:t>
            </m:r>
          </m:sub>
          <m:sup/>
          <m:e/>
        </m:nary>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m:t>
        </m:r>
        <m:r>
          <m:rPr>
            <m:sty m:val="p"/>
          </m:rPr>
          <w:rPr>
            <w:rFonts w:ascii="Cambria Math" w:hAnsi="Cambria Math"/>
          </w:rPr>
          <m:t>∞</m:t>
        </m:r>
      </m:oMath>
      <w:r>
        <w:rPr>
          <w:i/>
        </w:rPr>
        <w:t xml:space="preserve"> and </w:t>
      </w:r>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→0</m:t>
        </m:r>
      </m:oMath>
      <w:r>
        <w:rPr>
          <w:i/>
        </w:rPr>
        <w:t xml:space="preserve">, and such that the martingale-noise series </w:t>
      </w:r>
      <m:oMath>
        <m:nary>
          <m:naryPr>
            <m:chr m:val="∑"/>
            <m:limLoc m:val="subSup"/>
            <m:grow m:val="1"/>
            <m:supHide m:val="1"/>
            <m:ctrlPr>
              <w:rPr>
                <w:rFonts w:ascii="Cambria Math" w:hAnsi="Cambria Math"/>
              </w:rPr>
            </m:ctrlPr>
          </m:naryPr>
          <m:sub>
            <m:r>
              <w:rPr>
                <w:rFonts w:ascii="Cambria Math" w:hAnsi="Cambria Math"/>
              </w:rPr>
              <m:t>t</m:t>
            </m:r>
          </m:sub>
          <m:sup/>
          <m:e/>
        </m:nary>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t+1</m:t>
            </m:r>
          </m:sub>
        </m:sSub>
      </m:oMath>
      <w:r>
        <w:rPr>
          <w:i/>
        </w:rPr>
        <w:t xml:space="preserve"> converges almost surely (equivalently, </w:t>
      </w:r>
      <m:oMath>
        <m:sSub>
          <m:sSubPr>
            <m:ctrlPr>
              <w:rPr>
                <w:rFonts w:ascii="Cambria Math" w:hAnsi="Cambria Math"/>
              </w:rPr>
            </m:ctrlPr>
          </m:sSubPr>
          <m:e>
            <m:r>
              <w:rPr>
                <w:rFonts w:ascii="Cambria Math" w:hAnsi="Cambria Math"/>
              </w:rPr>
              <m:t>η</m:t>
            </m:r>
          </m:e>
          <m:sub>
            <m:r>
              <w:rPr>
                <w:rFonts w:ascii="Cambria Math" w:hAnsi="Cambria Math"/>
              </w:rPr>
              <m:t>t</m:t>
            </m:r>
          </m:sub>
        </m:sSub>
      </m:oMath>
      <w:r>
        <w:rPr>
          <w:i/>
        </w:rPr>
        <w:t xml:space="preserve"> is an admissible step-size schedule for the asymptotic-pseudotrajectory framework of Benaïm, 1999). The standard anytime calibration </w:t>
      </w:r>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rPr>
          <w:i/>
        </w:rPr>
        <w:t xml:space="preserve">, </w:t>
      </w:r>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3</m:t>
            </m:r>
          </m:sup>
        </m:sSup>
      </m:oMath>
      <w:r>
        <w:rPr>
          <w:i/>
        </w:rPr>
        <w:t xml:space="preserve"> satisfies this condition.</w:t>
      </w:r>
    </w:p>
    <w:p w14:paraId="32AAD2DD" w14:textId="77777777" w:rsidR="003E6F1C" w:rsidRDefault="00000000">
      <w:r>
        <w:rPr>
          <w:i/>
        </w:rPr>
        <w:t>The players need not use the same decision policy. Then:</w:t>
      </w:r>
    </w:p>
    <w:p w14:paraId="5E683516" w14:textId="77777777" w:rsidR="003E6F1C" w:rsidRDefault="00000000">
      <m:oMathPara>
        <m:oMath>
          <m:r>
            <m:rPr>
              <m:sty m:val="p"/>
            </m:rPr>
            <w:rPr>
              <w:rFonts w:ascii="Cambria Math" w:hAnsi="Cambria Math"/>
            </w:rPr>
            <m:t>Pr</m:t>
          </m:r>
          <m:r>
            <w:rPr>
              <w:rFonts w:ascii="Cambria Math" w:hAnsi="Cambria Math"/>
            </w:rPr>
            <m:t>⁡(</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t→</m:t>
              </m:r>
              <m:r>
                <m:rPr>
                  <m:sty m:val="p"/>
                </m:rPr>
                <w:rPr>
                  <w:rFonts w:ascii="Cambria Math" w:hAnsi="Cambria Math"/>
                </w:rPr>
                <m:t>∞</m:t>
              </m:r>
            </m:lim>
          </m:limLow>
          <m:sSub>
            <m:sSubPr>
              <m:ctrlPr>
                <w:rPr>
                  <w:rFonts w:ascii="Cambria Math" w:hAnsi="Cambria Math"/>
                </w:rPr>
              </m:ctrlPr>
            </m:sSubPr>
            <m:e>
              <m:r>
                <w:rPr>
                  <w:rFonts w:ascii="Cambria Math" w:hAnsi="Cambria Math"/>
                </w:rPr>
                <m:t>s</m:t>
              </m:r>
            </m:e>
            <m:sub>
              <m:r>
                <w:rPr>
                  <w:rFonts w:ascii="Cambria Math" w:hAnsi="Cambria Math"/>
                </w:rPr>
                <m:t>1,t</m:t>
              </m:r>
            </m:sub>
          </m:sSub>
          <m:r>
            <w:rPr>
              <w:rFonts w:ascii="Cambria Math" w:hAnsi="Cambria Math"/>
            </w:rPr>
            <m:t>=0</m:t>
          </m:r>
          <m:r>
            <m:rPr>
              <m:nor/>
            </m:rPr>
            <m:t xml:space="preserve"> and </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t→</m:t>
              </m:r>
              <m:r>
                <m:rPr>
                  <m:sty m:val="p"/>
                </m:rPr>
                <w:rPr>
                  <w:rFonts w:ascii="Cambria Math" w:hAnsi="Cambria Math"/>
                </w:rPr>
                <m:t>∞</m:t>
              </m:r>
            </m:lim>
          </m:limLow>
          <m:sSub>
            <m:sSubPr>
              <m:ctrlPr>
                <w:rPr>
                  <w:rFonts w:ascii="Cambria Math" w:hAnsi="Cambria Math"/>
                </w:rPr>
              </m:ctrlPr>
            </m:sSubPr>
            <m:e>
              <m:r>
                <w:rPr>
                  <w:rFonts w:ascii="Cambria Math" w:hAnsi="Cambria Math"/>
                </w:rPr>
                <m:t>s</m:t>
              </m:r>
            </m:e>
            <m:sub>
              <m:r>
                <w:rPr>
                  <w:rFonts w:ascii="Cambria Math" w:hAnsi="Cambria Math"/>
                </w:rPr>
                <m:t>2,t</m:t>
              </m:r>
            </m:sub>
          </m:sSub>
          <m:r>
            <w:rPr>
              <w:rFonts w:ascii="Cambria Math" w:hAnsi="Cambria Math"/>
            </w:rPr>
            <m:t>=0)=1.</m:t>
          </m:r>
        </m:oMath>
      </m:oMathPara>
    </w:p>
    <w:p w14:paraId="5EC96DCC" w14:textId="77777777" w:rsidR="003E6F1C" w:rsidRDefault="00000000">
      <w:r>
        <w:rPr>
          <w:i/>
        </w:rPr>
        <w:t xml:space="preserve">The limiting outcome </w:t>
      </w:r>
      <m:oMath>
        <m:r>
          <w:rPr>
            <w:rFonts w:ascii="Cambria Math" w:hAnsi="Cambria Math"/>
          </w:rPr>
          <m:t>(0,0)</m:t>
        </m:r>
      </m:oMath>
      <w:r>
        <w:rPr>
          <w:i/>
        </w:rPr>
        <w:t xml:space="preserve"> is the unique Nash equilibrium, coinciding with the backward induction solution.</w:t>
      </w:r>
    </w:p>
    <w:p w14:paraId="70861F05" w14:textId="77777777" w:rsidR="003E6F1C" w:rsidRDefault="00000000">
      <w:r>
        <w:rPr>
          <w:b/>
        </w:rPr>
        <w:t>Remark (Exp3 Parameterization).</w:t>
      </w:r>
      <w:r>
        <w:t xml:space="preserve"> Exp3 admits two distinct tunable sequences: the </w:t>
      </w:r>
      <w:r>
        <w:rPr>
          <w:i/>
        </w:rPr>
        <w:t>learning rate</w:t>
      </w:r>
      <w:r>
        <w:t xml:space="preserve"> </w:t>
      </w:r>
      <m:oMath>
        <m:sSub>
          <m:sSubPr>
            <m:ctrlPr>
              <w:rPr>
                <w:rFonts w:ascii="Cambria Math" w:hAnsi="Cambria Math"/>
              </w:rPr>
            </m:ctrlPr>
          </m:sSubPr>
          <m:e>
            <m:r>
              <w:rPr>
                <w:rFonts w:ascii="Cambria Math" w:hAnsi="Cambria Math"/>
              </w:rPr>
              <m:t>η</m:t>
            </m:r>
          </m:e>
          <m:sub>
            <m:r>
              <w:rPr>
                <w:rFonts w:ascii="Cambria Math" w:hAnsi="Cambria Math"/>
              </w:rPr>
              <m:t>t</m:t>
            </m:r>
          </m:sub>
        </m:sSub>
      </m:oMath>
      <w:r>
        <w:t xml:space="preserve"> that governs the magnitude of multiplicative weight updates, and the </w:t>
      </w:r>
      <w:r>
        <w:rPr>
          <w:i/>
        </w:rPr>
        <w:t>exploration rate</w:t>
      </w:r>
      <w:r>
        <w:t xml:space="preserve">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that sets the floor mixing weight on the uniform distribution. These play different roles in the stochastic approximation analysis. </w:t>
      </w:r>
      <m:oMath>
        <m:sSub>
          <m:sSubPr>
            <m:ctrlPr>
              <w:rPr>
                <w:rFonts w:ascii="Cambria Math" w:hAnsi="Cambria Math"/>
              </w:rPr>
            </m:ctrlPr>
          </m:sSubPr>
          <m:e>
            <m:r>
              <w:rPr>
                <w:rFonts w:ascii="Cambria Math" w:hAnsi="Cambria Math"/>
              </w:rPr>
              <m:t>η</m:t>
            </m:r>
          </m:e>
          <m:sub>
            <m:r>
              <w:rPr>
                <w:rFonts w:ascii="Cambria Math" w:hAnsi="Cambria Math"/>
              </w:rPr>
              <m:t>t</m:t>
            </m:r>
          </m:sub>
        </m:sSub>
      </m:oMath>
      <w:r>
        <w:t xml:space="preserve"> </w:t>
      </w:r>
      <w:r>
        <w:lastRenderedPageBreak/>
        <w:t xml:space="preserve">controls the effective step size of the SA iterate, while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enters the mean field as a vanishing perturbation and secures infinite sampling. The standard anytime Exp3 calibration uses </w:t>
      </w:r>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m:t>
        </m:r>
        <m:r>
          <m:rPr>
            <m:sty m:val="p"/>
          </m:rPr>
          <w:rPr>
            <w:rFonts w:ascii="Cambria Math" w:hAnsi="Cambria Math"/>
          </w:rPr>
          <m:t>Θ</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w:rPr>
            <w:rFonts w:ascii="Cambria Math" w:hAnsi="Cambria Math"/>
          </w:rPr>
          <m:t>)</m:t>
        </m:r>
      </m:oMath>
      <w:r>
        <w:t xml:space="preserve"> (with a logarithmic correction) together with a compatible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this schedule </w:t>
      </w:r>
      <w:r>
        <w:rPr>
          <w:i/>
        </w:rPr>
        <w:t>does not</w:t>
      </w:r>
      <w:r>
        <w:t xml:space="preserve"> satisfy the classical Robbins–Monro condition </w:t>
      </w:r>
      <m:oMath>
        <m:nary>
          <m:naryPr>
            <m:chr m:val="∑"/>
            <m:limLoc m:val="subSup"/>
            <m:grow m:val="1"/>
            <m:supHide m:val="1"/>
            <m:ctrlPr>
              <w:rPr>
                <w:rFonts w:ascii="Cambria Math" w:hAnsi="Cambria Math"/>
              </w:rPr>
            </m:ctrlPr>
          </m:naryPr>
          <m:sub>
            <m:r>
              <w:rPr>
                <w:rFonts w:ascii="Cambria Math" w:hAnsi="Cambria Math"/>
              </w:rPr>
              <m:t>t</m:t>
            </m:r>
          </m:sub>
          <m:sup/>
          <m:e/>
        </m:nary>
        <m:sSubSup>
          <m:sSubSupPr>
            <m:ctrlPr>
              <w:rPr>
                <w:rFonts w:ascii="Cambria Math" w:hAnsi="Cambria Math"/>
              </w:rPr>
            </m:ctrlPr>
          </m:sSubSupPr>
          <m:e>
            <m:r>
              <w:rPr>
                <w:rFonts w:ascii="Cambria Math" w:hAnsi="Cambria Math"/>
              </w:rPr>
              <m:t>η</m:t>
            </m:r>
          </m:e>
          <m:sub>
            <m:r>
              <w:rPr>
                <w:rFonts w:ascii="Cambria Math" w:hAnsi="Cambria Math"/>
              </w:rPr>
              <m:t>t</m:t>
            </m:r>
          </m:sub>
          <m:sup>
            <m:r>
              <w:rPr>
                <w:rFonts w:ascii="Cambria Math" w:hAnsi="Cambria Math"/>
              </w:rPr>
              <m:t>2</m:t>
            </m:r>
          </m:sup>
        </m:sSubSup>
        <m:r>
          <w:rPr>
            <w:rFonts w:ascii="Cambria Math" w:hAnsi="Cambria Math"/>
          </w:rPr>
          <m:t>&lt;</m:t>
        </m:r>
        <m:r>
          <m:rPr>
            <m:sty m:val="p"/>
          </m:rPr>
          <w:rPr>
            <w:rFonts w:ascii="Cambria Math" w:hAnsi="Cambria Math"/>
          </w:rPr>
          <m:t>∞</m:t>
        </m:r>
      </m:oMath>
      <w:r>
        <w:t xml:space="preserve">. The theory of asymptotic pseudotrajectories (Benaïm, 1999; Borkar, 2008, Chapter 2, §2.2) accommodates this: the relevant hypothesis is not square-summability but the almost-sure convergence of the martingale-noise series </w:t>
      </w:r>
      <m:oMath>
        <m:nary>
          <m:naryPr>
            <m:chr m:val="∑"/>
            <m:limLoc m:val="subSup"/>
            <m:grow m:val="1"/>
            <m:supHide m:val="1"/>
            <m:ctrlPr>
              <w:rPr>
                <w:rFonts w:ascii="Cambria Math" w:hAnsi="Cambria Math"/>
              </w:rPr>
            </m:ctrlPr>
          </m:naryPr>
          <m:sub>
            <m:r>
              <w:rPr>
                <w:rFonts w:ascii="Cambria Math" w:hAnsi="Cambria Math"/>
              </w:rPr>
              <m:t>t</m:t>
            </m:r>
          </m:sub>
          <m:sup/>
          <m:e/>
        </m:nary>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t+1</m:t>
            </m:r>
          </m:sub>
        </m:sSub>
      </m:oMath>
      <w:r>
        <w:t xml:space="preserve">. Under bounded martingale increments—established for Exp3 in Lemma A.2—this weaker condition is satisfied at </w:t>
      </w:r>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m:t>
        </m:r>
        <m:r>
          <m:rPr>
            <m:sty m:val="p"/>
          </m:rPr>
          <w:rPr>
            <w:rFonts w:ascii="Cambria Math" w:hAnsi="Cambria Math"/>
          </w:rPr>
          <m:t>Θ</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w:rPr>
            <w:rFonts w:ascii="Cambria Math" w:hAnsi="Cambria Math"/>
          </w:rPr>
          <m:t>)</m:t>
        </m:r>
      </m:oMath>
      <w:r>
        <w:t xml:space="preserve"> by a standard Azuma–Hoeffding / Kolmogorov martingale-series argument (see the Remark </w:t>
      </w:r>
      <w:proofErr w:type="gramStart"/>
      <w:r>
        <w:t>following</w:t>
      </w:r>
      <w:proofErr w:type="gramEnd"/>
      <w:r>
        <w:t xml:space="preserve"> Lemma A.2). The exploration rate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need not be square-summable; only </w:t>
      </w:r>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→0</m:t>
        </m:r>
      </m:oMath>
      <w:r>
        <w:t xml:space="preserve"> is required. Under a </w:t>
      </w:r>
      <w:r>
        <w:rPr>
          <w:i/>
        </w:rPr>
        <w:t>constant</w:t>
      </w:r>
      <w:r>
        <w:t xml:space="preserve"> </w:t>
      </w:r>
      <m:oMath>
        <m:r>
          <w:rPr>
            <w:rFonts w:ascii="Cambria Math" w:hAnsi="Cambria Math"/>
          </w:rPr>
          <m:t>γ&gt;0</m:t>
        </m:r>
      </m:oMath>
      <w:r>
        <w:t xml:space="preserve"> (not covered by Theorem 1), each stage retains a selection probability of at least </w:t>
      </w:r>
      <m:oMath>
        <m:r>
          <w:rPr>
            <w:rFonts w:ascii="Cambria Math" w:hAnsi="Cambria Math"/>
          </w:rPr>
          <m:t>γ</m:t>
        </m:r>
        <m:r>
          <m:rPr>
            <m:sty m:val="p"/>
          </m:rPr>
          <w:rPr>
            <w:rFonts w:ascii="Cambria Math" w:hAnsi="Cambria Math"/>
          </w:rPr>
          <m:t>/</m:t>
        </m:r>
        <m:r>
          <w:rPr>
            <w:rFonts w:ascii="Cambria Math" w:hAnsi="Cambria Math"/>
          </w:rPr>
          <m:t>N&gt;0</m:t>
        </m:r>
      </m:oMath>
      <w:r>
        <w:t xml:space="preserve"> indefinitely, so realized actions do not converge almost surely to stage 0—though the weight profile and empirical frequency of play do converge. My computational experiments in Section 6 use a constant </w:t>
      </w:r>
      <m:oMath>
        <m:r>
          <w:rPr>
            <w:rFonts w:ascii="Cambria Math" w:hAnsi="Cambria Math"/>
          </w:rPr>
          <m:t>γ</m:t>
        </m:r>
      </m:oMath>
      <w:r>
        <w:t>, which accounts for Exp3’s 54.4% finite-horizon convergence rate: the persistent exploration floor prevents full concentration on stage 0 within the experimental horizon.</w:t>
      </w:r>
    </w:p>
    <w:p w14:paraId="646102F1" w14:textId="77777777" w:rsidR="003E6F1C" w:rsidRDefault="00000000">
      <w:pPr>
        <w:pStyle w:val="Heading3"/>
        <w:keepNext/>
      </w:pPr>
      <w:r>
        <w:t>A.2. Proof Structure</w:t>
      </w:r>
    </w:p>
    <w:p w14:paraId="78BAC89D" w14:textId="77777777" w:rsidR="003E6F1C" w:rsidRDefault="00000000">
      <w:r>
        <w:t xml:space="preserve">I structure the proof by treating the joint learning process as a stochastic approximation on </w:t>
      </w:r>
      <m:oMath>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oMath>
      <w:r>
        <w:t xml:space="preserve"> and applying the ODE method. Five ingredients are required:</w:t>
      </w:r>
    </w:p>
    <w:p w14:paraId="30AF32E9" w14:textId="77777777" w:rsidR="003E6F1C" w:rsidRDefault="00000000">
      <w:pPr>
        <w:numPr>
          <w:ilvl w:val="0"/>
          <w:numId w:val="1"/>
        </w:numPr>
        <w:spacing w:before="0" w:after="0"/>
      </w:pPr>
      <w:r>
        <w:rPr>
          <w:b/>
        </w:rPr>
        <w:t>Infinite sampling</w:t>
      </w:r>
      <w:r>
        <w:t xml:space="preserve"> (Lemma A.1): Each decision policy maintains a positive exploration floor, ensuring that each stage is selected infinitely often with probability one.</w:t>
      </w:r>
    </w:p>
    <w:p w14:paraId="4C40E27F" w14:textId="77777777" w:rsidR="003E6F1C" w:rsidRDefault="00000000">
      <w:pPr>
        <w:numPr>
          <w:ilvl w:val="0"/>
          <w:numId w:val="1"/>
        </w:numPr>
        <w:spacing w:before="0" w:after="0"/>
      </w:pPr>
      <w:r>
        <w:rPr>
          <w:b/>
        </w:rPr>
        <w:t>Bounded martingale-difference noise</w:t>
      </w:r>
      <w:r>
        <w:t xml:space="preserve"> (Lemma A.2): The per-round stochastic update decomposes into a deterministic mean-field component and a martingale-difference noise term </w:t>
      </w:r>
      <w:proofErr w:type="gramStart"/>
      <w:r>
        <w:t>whose</w:t>
      </w:r>
      <w:proofErr w:type="gramEnd"/>
      <w:r>
        <w:t xml:space="preserve"> conditional second moment is bounded.</w:t>
      </w:r>
    </w:p>
    <w:p w14:paraId="703DF169" w14:textId="77777777" w:rsidR="003E6F1C" w:rsidRDefault="00000000">
      <w:pPr>
        <w:numPr>
          <w:ilvl w:val="0"/>
          <w:numId w:val="1"/>
        </w:numPr>
        <w:spacing w:before="0" w:after="0"/>
      </w:pPr>
      <w:r>
        <w:rPr>
          <w:b/>
        </w:rPr>
        <w:t>Global asymptotic stability of the limiting mean-field ODE</w:t>
      </w:r>
      <w:r>
        <w:t xml:space="preserve"> (Lemma A.3): The autonomous limit of the mean-field ODE has a unique globally asymptotically stable equilibrium at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w:rPr>
            <w:rFonts w:ascii="Cambria Math" w:hAnsi="Cambria Math"/>
          </w:rPr>
          <m:t>)</m:t>
        </m:r>
      </m:oMath>
      <w:r>
        <w:t xml:space="preserve">. I establish global stability through a Lyapunov function whose strict decrease rate is supplied by Lemma B.2 of Appendix B—making explicit the </w:t>
      </w:r>
      <w:r>
        <w:rPr>
          <w:i/>
        </w:rPr>
        <w:t>dynamical</w:t>
      </w:r>
      <w:r>
        <w:t xml:space="preserve"> role of the uniform gap result.</w:t>
      </w:r>
    </w:p>
    <w:p w14:paraId="136329BB" w14:textId="77777777" w:rsidR="003E6F1C" w:rsidRDefault="00000000">
      <w:pPr>
        <w:numPr>
          <w:ilvl w:val="0"/>
          <w:numId w:val="1"/>
        </w:numPr>
        <w:spacing w:before="0" w:after="0"/>
      </w:pPr>
      <w:r>
        <w:rPr>
          <w:b/>
        </w:rPr>
        <w:t xml:space="preserve">Asymptotic </w:t>
      </w:r>
      <w:proofErr w:type="spellStart"/>
      <w:r>
        <w:rPr>
          <w:b/>
        </w:rPr>
        <w:t>pseudotrajectory</w:t>
      </w:r>
      <w:proofErr w:type="spellEnd"/>
      <w:r>
        <w:rPr>
          <w:b/>
        </w:rPr>
        <w:t xml:space="preserve"> transfer</w:t>
      </w:r>
      <w:r>
        <w:t xml:space="preserve"> (§A.7.2): Because the exploration perturbations </w:t>
      </w:r>
      <m:oMath>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MF</m:t>
            </m:r>
          </m:sup>
        </m:sSubSup>
      </m:oMath>
      <w:r>
        <w:t xml:space="preserve"> vanish asymptotically, the interpolated stochastic process is an asymptotic </w:t>
      </w:r>
      <w:proofErr w:type="spellStart"/>
      <w:r>
        <w:t>pseudotrajectory</w:t>
      </w:r>
      <w:proofErr w:type="spellEnd"/>
      <w:r>
        <w:t xml:space="preserve"> of the limiting </w:t>
      </w:r>
      <w:r>
        <w:rPr>
          <w:i/>
        </w:rPr>
        <w:t>autonomous</w:t>
      </w:r>
      <w:r>
        <w:t xml:space="preserve"> ODE (</w:t>
      </w:r>
      <w:proofErr w:type="spellStart"/>
      <w:r>
        <w:t>Benaïm</w:t>
      </w:r>
      <w:proofErr w:type="spellEnd"/>
      <w:r>
        <w:t>, 1999; Borkar, 2008, Chapter 2). Stability of the autonomous limit therefore transfers to the time-varying discrete process.</w:t>
      </w:r>
    </w:p>
    <w:p w14:paraId="5E44A3A7" w14:textId="77777777" w:rsidR="003E6F1C" w:rsidRDefault="00000000">
      <w:pPr>
        <w:numPr>
          <w:ilvl w:val="0"/>
          <w:numId w:val="1"/>
        </w:numPr>
        <w:spacing w:before="0" w:after="0"/>
      </w:pPr>
      <w:r>
        <w:rPr>
          <w:b/>
        </w:rPr>
        <w:t>ODE method</w:t>
      </w:r>
      <w:r>
        <w:t xml:space="preserve"> (§A.7.2): Combining the APT result with the globally asymptotically stable equilibrium yields almost-sure convergence of the stochastic approximation iterates to </w:t>
      </w:r>
      <m:oMath>
        <m:sSup>
          <m:sSupPr>
            <m:ctrlPr>
              <w:rPr>
                <w:rFonts w:ascii="Cambria Math" w:hAnsi="Cambria Math"/>
              </w:rPr>
            </m:ctrlPr>
          </m:sSupPr>
          <m:e>
            <m:r>
              <w:rPr>
                <w:rFonts w:ascii="Cambria Math" w:hAnsi="Cambria Math"/>
              </w:rPr>
              <m:t>x</m:t>
            </m:r>
          </m:e>
          <m:sup>
            <m:r>
              <w:rPr>
                <w:rFonts w:ascii="Cambria Math" w:hAnsi="Cambria Math"/>
              </w:rPr>
              <m:t>*</m:t>
            </m:r>
          </m:sup>
        </m:sSup>
      </m:oMath>
      <w:r>
        <w:t>.</w:t>
      </w:r>
    </w:p>
    <w:p w14:paraId="0A472AC4" w14:textId="77777777" w:rsidR="003E6F1C" w:rsidRDefault="00000000">
      <w:pPr>
        <w:pStyle w:val="Heading3"/>
        <w:keepNext/>
      </w:pPr>
      <w:r>
        <w:lastRenderedPageBreak/>
        <w:t>A.3. Joint Stochastic Approximation Setup</w:t>
      </w:r>
    </w:p>
    <w:p w14:paraId="674066A9" w14:textId="77777777" w:rsidR="003E6F1C" w:rsidRDefault="00000000">
      <w:r>
        <w:t xml:space="preserve">Let </w:t>
      </w:r>
      <m:oMath>
        <m:r>
          <w:rPr>
            <w:rFonts w:ascii="Cambria Math" w:hAnsi="Cambria Math"/>
          </w:rPr>
          <m:t>(</m:t>
        </m:r>
        <m:r>
          <m:rPr>
            <m:sty m:val="p"/>
          </m:rPr>
          <w:rPr>
            <w:rFonts w:ascii="Cambria Math" w:hAnsi="Cambria Math"/>
          </w:rPr>
          <m:t>Ω</m:t>
        </m:r>
        <m:r>
          <m:rPr>
            <m:scr m:val="script"/>
          </m:rPr>
          <w:rPr>
            <w:rFonts w:ascii="Cambria Math" w:hAnsi="Cambria Math"/>
          </w:rPr>
          <m:t>,F,{</m:t>
        </m:r>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sSub>
          <m:sSubPr>
            <m:ctrlPr>
              <w:rPr>
                <w:rFonts w:ascii="Cambria Math" w:hAnsi="Cambria Math"/>
              </w:rPr>
            </m:ctrlPr>
          </m:sSubPr>
          <m:e>
            <m:r>
              <w:rPr>
                <w:rFonts w:ascii="Cambria Math" w:hAnsi="Cambria Math"/>
              </w:rPr>
              <m:t>}</m:t>
            </m:r>
          </m:e>
          <m:sub>
            <m:r>
              <w:rPr>
                <w:rFonts w:ascii="Cambria Math" w:hAnsi="Cambria Math"/>
              </w:rPr>
              <m:t>t≥0</m:t>
            </m:r>
          </m:sub>
        </m:sSub>
        <m:r>
          <w:rPr>
            <w:rFonts w:ascii="Cambria Math" w:hAnsi="Cambria Math"/>
          </w:rPr>
          <m:t>,</m:t>
        </m:r>
        <m:r>
          <m:rPr>
            <m:scr m:val="double-struck"/>
            <m:sty m:val="p"/>
          </m:rPr>
          <w:rPr>
            <w:rFonts w:ascii="Cambria Math" w:hAnsi="Cambria Math"/>
          </w:rPr>
          <m:t>P</m:t>
        </m:r>
        <m:r>
          <w:rPr>
            <w:rFonts w:ascii="Cambria Math" w:hAnsi="Cambria Math"/>
          </w:rPr>
          <m:t>)</m:t>
        </m:r>
      </m:oMath>
      <w:r>
        <w:t xml:space="preserve"> be a filtered probability space supporting the random action choices and payoff realizations. Let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={0,1,…,N-1}</m:t>
        </m:r>
      </m:oMath>
      <w:r>
        <w:t xml:space="preserve"> denote player </w:t>
      </w:r>
      <m:oMath>
        <m:r>
          <w:rPr>
            <w:rFonts w:ascii="Cambria Math" w:hAnsi="Cambria Math"/>
          </w:rPr>
          <m:t>i</m:t>
        </m:r>
      </m:oMath>
      <w:r>
        <w:t xml:space="preserve">’s action set and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oMath>
      <w:r>
        <w:t xml:space="preserve"> the set of probability distributions over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At each round </w:t>
      </w:r>
      <m:oMath>
        <m:r>
          <w:rPr>
            <w:rFonts w:ascii="Cambria Math" w:hAnsi="Cambria Math"/>
          </w:rPr>
          <m:t>t</m:t>
        </m:r>
      </m:oMath>
      <w:r>
        <w:t xml:space="preserve">, player </w:t>
      </w:r>
      <m:oMath>
        <m:r>
          <w:rPr>
            <w:rFonts w:ascii="Cambria Math" w:hAnsi="Cambria Math"/>
          </w:rPr>
          <m:t>i</m:t>
        </m:r>
      </m:oMath>
      <w:r>
        <w:t xml:space="preserve"> maintains an internal state (Q-values for epsilon-greedy, posterior parameters for Thompson Sampling, log-weights for Exp3) that determines a selection-probability distribution </w:t>
      </w:r>
      <m:oMath>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oMath>
      <w:r>
        <w:t xml:space="preserve">. Player </w:t>
      </w:r>
      <m:oMath>
        <m:r>
          <w:rPr>
            <w:rFonts w:ascii="Cambria Math" w:hAnsi="Cambria Math"/>
          </w:rPr>
          <m:t>i</m:t>
        </m:r>
      </m:oMath>
      <w:r>
        <w:t xml:space="preserve"> draws action </w:t>
      </w:r>
      <m:oMath>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i,t</m:t>
            </m:r>
          </m:sub>
        </m:sSub>
      </m:oMath>
      <w:r>
        <w:t xml:space="preserve">, observes payoff </w:t>
      </w:r>
      <m:oMath>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oMath>
      <w:r>
        <w:t>, and updates the internal state.</w:t>
      </w:r>
    </w:p>
    <w:p w14:paraId="2CAF49D9" w14:textId="77777777" w:rsidR="003E6F1C" w:rsidRDefault="00000000">
      <w:r>
        <w:t xml:space="preserve">Let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2,t</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2</m:t>
            </m:r>
          </m:sub>
        </m:sSub>
      </m:oMath>
      <w:r>
        <w:t xml:space="preserve"> denote the joint selection-probability profile at time </w:t>
      </w:r>
      <m:oMath>
        <m:r>
          <w:rPr>
            <w:rFonts w:ascii="Cambria Math" w:hAnsi="Cambria Math"/>
          </w:rPr>
          <m:t>t</m:t>
        </m:r>
      </m:oMath>
      <w:r>
        <w:t>. The updates induced by the three policies admit the standard stochastic approximation form</w:t>
      </w:r>
    </w:p>
    <w:p w14:paraId="5BB0C540" w14:textId="77777777" w:rsidR="003E6F1C" w:rsidRDefault="00000000">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t+1</m:t>
                    </m:r>
                  </m:sub>
                </m:sSub>
                <m:r>
                  <w:rPr>
                    <w:rFonts w:ascii="Cambria Math" w:hAnsi="Cambria Math"/>
                  </w:rPr>
                  <m:t>],</m:t>
                </m:r>
              </m:e>
              <m:e/>
              <m:e>
                <m:r>
                  <m:rPr>
                    <m:nor/>
                  </m:rPr>
                  <m:t>(A.1)</m:t>
                </m:r>
              </m:e>
            </m:mr>
          </m:m>
        </m:oMath>
      </m:oMathPara>
    </w:p>
    <w:p w14:paraId="278C03AA" w14:textId="77777777" w:rsidR="003E6F1C" w:rsidRDefault="00000000">
      <w:r>
        <w:t>in which:</w:t>
      </w:r>
    </w:p>
    <w:p w14:paraId="41755B50" w14:textId="77777777" w:rsidR="003E6F1C" w:rsidRDefault="00000000">
      <w:pPr>
        <w:numPr>
          <w:ilvl w:val="0"/>
          <w:numId w:val="2"/>
        </w:numPr>
        <w:spacing w:before="0" w:after="0"/>
      </w:pP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&gt;0</m:t>
        </m:r>
      </m:oMath>
      <w:r>
        <w:t xml:space="preserve"> is a step-size sequence with </w:t>
      </w:r>
      <m:oMath>
        <m:nary>
          <m:naryPr>
            <m:chr m:val="∑"/>
            <m:limLoc m:val="subSup"/>
            <m:grow m:val="1"/>
            <m:supHide m:val="1"/>
            <m:ctrlPr>
              <w:rPr>
                <w:rFonts w:ascii="Cambria Math" w:hAnsi="Cambria Math"/>
              </w:rPr>
            </m:ctrlPr>
          </m:naryPr>
          <m:sub>
            <m:r>
              <w:rPr>
                <w:rFonts w:ascii="Cambria Math" w:hAnsi="Cambria Math"/>
              </w:rPr>
              <m:t>t</m:t>
            </m:r>
          </m:sub>
          <m:sup/>
          <m:e/>
        </m:nary>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→0</m:t>
        </m:r>
      </m:oMath>
      <w:r>
        <w:t xml:space="preserve">. For epsilon-greedy and Thompson Sampling,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∼1</m:t>
        </m:r>
        <m:r>
          <m:rPr>
            <m:sty m:val="p"/>
          </m:rPr>
          <w:rPr>
            <w:rFonts w:ascii="Cambria Math" w:hAnsi="Cambria Math"/>
          </w:rPr>
          <m:t>/</m:t>
        </m:r>
        <m:r>
          <w:rPr>
            <w:rFonts w:ascii="Cambria Math" w:hAnsi="Cambria Math"/>
          </w:rPr>
          <m:t>t</m:t>
        </m:r>
      </m:oMath>
      <w:r>
        <w:t xml:space="preserve">, which also satisfies the classical Robbins–Monro square-summability condition </w:t>
      </w:r>
      <m:oMath>
        <m:nary>
          <m:naryPr>
            <m:chr m:val="∑"/>
            <m:limLoc m:val="subSup"/>
            <m:grow m:val="1"/>
            <m:supHide m:val="1"/>
            <m:ctrlPr>
              <w:rPr>
                <w:rFonts w:ascii="Cambria Math" w:hAnsi="Cambria Math"/>
              </w:rPr>
            </m:ctrlPr>
          </m:naryPr>
          <m:sub>
            <m:r>
              <w:rPr>
                <w:rFonts w:ascii="Cambria Math" w:hAnsi="Cambria Math"/>
              </w:rPr>
              <m:t>t</m:t>
            </m:r>
          </m:sub>
          <m:sup/>
          <m:e/>
        </m:nary>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2</m:t>
            </m:r>
          </m:sup>
        </m:sSubSup>
        <m:r>
          <w:rPr>
            <w:rFonts w:ascii="Cambria Math" w:hAnsi="Cambria Math"/>
          </w:rPr>
          <m:t>&lt;</m:t>
        </m:r>
        <m:r>
          <m:rPr>
            <m:sty m:val="p"/>
          </m:rPr>
          <w:rPr>
            <w:rFonts w:ascii="Cambria Math" w:hAnsi="Cambria Math"/>
          </w:rPr>
          <m:t>∞</m:t>
        </m:r>
      </m:oMath>
      <w:r>
        <w:t xml:space="preserve">. For Exp3,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oMath>
      <w:r>
        <w:t xml:space="preserve"> is the learning rate of Theorem 1(c), which need not be square-summable but must instead be </w:t>
      </w:r>
      <w:r>
        <w:rPr>
          <w:i/>
        </w:rPr>
        <w:t>admissible</w:t>
      </w:r>
      <w:r>
        <w:t xml:space="preserve"> in the sense that the martingale-noise series </w:t>
      </w:r>
      <m:oMath>
        <m:nary>
          <m:naryPr>
            <m:chr m:val="∑"/>
            <m:limLoc m:val="subSup"/>
            <m:grow m:val="1"/>
            <m:supHide m:val="1"/>
            <m:ctrlPr>
              <w:rPr>
                <w:rFonts w:ascii="Cambria Math" w:hAnsi="Cambria Math"/>
              </w:rPr>
            </m:ctrlPr>
          </m:naryPr>
          <m:sub>
            <m:r>
              <w:rPr>
                <w:rFonts w:ascii="Cambria Math" w:hAnsi="Cambria Math"/>
              </w:rPr>
              <m:t>t</m:t>
            </m:r>
          </m:sub>
          <m:sup/>
          <m:e/>
        </m:nary>
        <m:sSub>
          <m:sSubPr>
            <m:ctrlPr>
              <w:rPr>
                <w:rFonts w:ascii="Cambria Math" w:hAnsi="Cambria Math"/>
              </w:rPr>
            </m:ctrlPr>
          </m:sSubPr>
          <m:e>
            <m:r>
              <w:rPr>
                <w:rFonts w:ascii="Cambria Math" w:hAnsi="Cambria Math"/>
              </w:rPr>
              <m:t>α</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t+1</m:t>
            </m:r>
          </m:sub>
        </m:sSub>
      </m:oMath>
      <w:r>
        <w:t xml:space="preserve"> converges almost surely. This weaker condition suffices for the asymptotic-pseudotrajectory argument of §A.7.2 (Benaïm, 1999, Proposition 4.1; Borkar, 2008, Chapter 2, §2.2).</w:t>
      </w:r>
    </w:p>
    <w:p w14:paraId="4E3CDBA3" w14:textId="77777777" w:rsidR="003E6F1C" w:rsidRDefault="00000000">
      <w:pPr>
        <w:numPr>
          <w:ilvl w:val="0"/>
          <w:numId w:val="2"/>
        </w:numPr>
        <w:spacing w:before="0" w:after="0"/>
      </w:pP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2</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2N</m:t>
            </m:r>
          </m:sup>
        </m:sSup>
      </m:oMath>
      <w:r>
        <w:t xml:space="preserve"> is the </w:t>
      </w:r>
      <w:r>
        <w:rPr>
          <w:b/>
        </w:rPr>
        <w:t>time-varying mean field</w:t>
      </w:r>
      <w:r>
        <w:t xml:space="preserve">, defined by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r>
          <m:rPr>
            <m:scr m:val="double-struck"/>
            <m:sty m:val="p"/>
          </m:rPr>
          <w:rPr>
            <w:rFonts w:ascii="Cambria Math" w:hAnsi="Cambria Math"/>
          </w:rPr>
          <m:t>E</m:t>
        </m:r>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=x]</m:t>
        </m:r>
      </m:oMath>
      <w:r>
        <w:t>. The explicit time dependence reflects the vanishing exploration perturbation associated with each policy (</w:t>
      </w: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→0</m:t>
        </m:r>
      </m:oMath>
      <w:r>
        <w:t xml:space="preserve"> for epsilon-greedy, shrinking posterior variance for Thompson Sampling, </w:t>
      </w:r>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→0</m:t>
        </m:r>
      </m:oMath>
      <w:r>
        <w:t xml:space="preserve"> for Exp3).</w:t>
      </w:r>
    </w:p>
    <w:p w14:paraId="0FC2D250" w14:textId="77777777" w:rsidR="003E6F1C" w:rsidRDefault="00000000">
      <w:pPr>
        <w:numPr>
          <w:ilvl w:val="0"/>
          <w:numId w:val="2"/>
        </w:numPr>
        <w:spacing w:before="0" w:after="0"/>
      </w:pPr>
      <m:oMath>
        <m:sSub>
          <m:sSubPr>
            <m:ctrlPr>
              <w:rPr>
                <w:rFonts w:ascii="Cambria Math" w:hAnsi="Cambria Math"/>
              </w:rPr>
            </m:ctrlPr>
          </m:sSubPr>
          <m:e>
            <m:r>
              <w:rPr>
                <w:rFonts w:ascii="Cambria Math" w:hAnsi="Cambria Math"/>
              </w:rPr>
              <m:t>M</m:t>
            </m:r>
          </m:e>
          <m:sub>
            <m:r>
              <w:rPr>
                <w:rFonts w:ascii="Cambria Math" w:hAnsi="Cambria Math"/>
              </w:rPr>
              <m:t>t+1</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t xml:space="preserve"> is the </w:t>
      </w:r>
      <w:r>
        <w:rPr>
          <w:b/>
        </w:rPr>
        <w:t>noise term</w:t>
      </w:r>
      <w:r>
        <w:t xml:space="preserve">, a martingale-difference sequence adapted to </w:t>
      </w:r>
      <m:oMath>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r>
          <w:rPr>
            <w:rFonts w:ascii="Cambria Math" w:hAnsi="Cambria Math"/>
          </w:rPr>
          <m:t>}</m:t>
        </m:r>
      </m:oMath>
      <w:r>
        <w:t>.</w:t>
      </w:r>
    </w:p>
    <w:p w14:paraId="400AEF39" w14:textId="77777777" w:rsidR="003E6F1C" w:rsidRDefault="00000000">
      <w:r>
        <w:t xml:space="preserve">The explicit forms of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depend on the decision policy; I provide policy-by-policy verification in §A.7.1. The unified analysis that follows requires three structural properties of the mean field:</w:t>
      </w:r>
    </w:p>
    <w:p w14:paraId="7E884554" w14:textId="77777777" w:rsidR="003E6F1C" w:rsidRDefault="00000000">
      <w:r>
        <w:rPr>
          <w:b/>
        </w:rPr>
        <w:t>(MF1) Lipschitz continuity.</w:t>
      </w:r>
      <w:r>
        <w:t xml:space="preserve"> There exists </w:t>
      </w:r>
      <m:oMath>
        <m:r>
          <w:rPr>
            <w:rFonts w:ascii="Cambria Math" w:hAnsi="Cambria Math"/>
          </w:rPr>
          <m:t>L&gt;0</m:t>
        </m:r>
      </m:oMath>
      <w:r>
        <w:t xml:space="preserve"> (independent of </w:t>
      </w:r>
      <m:oMath>
        <m:r>
          <w:rPr>
            <w:rFonts w:ascii="Cambria Math" w:hAnsi="Cambria Math"/>
          </w:rPr>
          <m:t>t</m:t>
        </m:r>
      </m:oMath>
      <w:r>
        <w:t xml:space="preserve">) such that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xml:space="preserve"> for all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2</m:t>
            </m:r>
          </m:sub>
        </m:sSub>
      </m:oMath>
      <w:r>
        <w:t xml:space="preserve"> and all </w:t>
      </w:r>
      <m:oMath>
        <m:r>
          <w:rPr>
            <w:rFonts w:ascii="Cambria Math" w:hAnsi="Cambria Math"/>
          </w:rPr>
          <m:t>t</m:t>
        </m:r>
      </m:oMath>
      <w:r>
        <w:t>.</w:t>
      </w:r>
    </w:p>
    <w:p w14:paraId="4CD8AFBC" w14:textId="77777777" w:rsidR="003E6F1C" w:rsidRDefault="00000000">
      <w:r>
        <w:rPr>
          <w:b/>
        </w:rPr>
        <w:t>(MF2) Dominance-aligned drift.</w:t>
      </w:r>
      <w:r>
        <w:t xml:space="preserve"> For each player </w:t>
      </w:r>
      <m:oMath>
        <m:r>
          <w:rPr>
            <w:rFonts w:ascii="Cambria Math" w:hAnsi="Cambria Math"/>
          </w:rPr>
          <m:t>i∈{1,2}</m:t>
        </m:r>
      </m:oMath>
      <w:r>
        <w:t>:</w:t>
      </w:r>
    </w:p>
    <w:p w14:paraId="2FDAA1AE" w14:textId="77777777" w:rsidR="003E6F1C" w:rsidRDefault="00000000">
      <w:r>
        <w:t>(</w:t>
      </w:r>
      <w:proofErr w:type="spellStart"/>
      <w:r>
        <w:t>i</w:t>
      </w:r>
      <w:proofErr w:type="spellEnd"/>
      <w:r>
        <w:t xml:space="preserve">) </w:t>
      </w:r>
      <w:r>
        <w:rPr>
          <w:i/>
        </w:rPr>
        <w:t>Non-negativity of drift toward stage 0.</w:t>
      </w:r>
      <w:r>
        <w:t xml:space="preserve"> For every </w:t>
      </w:r>
      <m:oMath>
        <m:r>
          <w:rPr>
            <w:rFonts w:ascii="Cambria Math" w:hAnsi="Cambria Math"/>
          </w:rPr>
          <m:t>x∈</m:t>
        </m:r>
        <m:sSub>
          <m:sSubPr>
            <m:ctrlPr>
              <w:rPr>
                <w:rFonts w:ascii="Cambria Math" w:hAnsi="Cambria Math"/>
              </w:rPr>
            </m:ctrlPr>
          </m:sSubPr>
          <m:e>
            <m:r>
              <m:rPr>
                <m:sty m:val="p"/>
              </m:rP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2</m:t>
            </m:r>
          </m:sub>
        </m:sSub>
      </m:oMath>
      <w:r>
        <w:t xml:space="preserve"> and all sufficiently large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t,i</m:t>
            </m:r>
          </m:sub>
        </m:sSub>
        <m:r>
          <w:rPr>
            <w:rFonts w:ascii="Cambria Math" w:hAnsi="Cambria Math"/>
          </w:rPr>
          <m:t>(x)[0]≥-</m:t>
        </m:r>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MF</m:t>
            </m:r>
          </m:sup>
        </m:sSubSup>
      </m:oMath>
      <w:r>
        <w:t xml:space="preserve">, with </w:t>
      </w:r>
      <m:oMath>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MF</m:t>
            </m:r>
          </m:sup>
        </m:sSubSup>
        <m:r>
          <w:rPr>
            <w:rFonts w:ascii="Cambria Math" w:hAnsi="Cambria Math"/>
          </w:rPr>
          <m:t>→0</m:t>
        </m:r>
      </m:oMath>
      <w:r>
        <w:t>, subject to the boundary constraint that drift cannot push coordinates below zero.</w:t>
      </w:r>
    </w:p>
    <w:p w14:paraId="717956A4" w14:textId="77777777" w:rsidR="003E6F1C" w:rsidRDefault="00000000">
      <w:r>
        <w:lastRenderedPageBreak/>
        <w:t xml:space="preserve">(ii) </w:t>
      </w:r>
      <w:r>
        <w:rPr>
          <w:i/>
        </w:rPr>
        <w:t>Strict drift under positive opponent mass at stage 0.</w:t>
      </w:r>
      <w:r>
        <w:t xml:space="preserve"> There exists a continuous function </w:t>
      </w:r>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2</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≥0</m:t>
            </m:r>
          </m:sub>
        </m:sSub>
      </m:oMath>
      <w:r>
        <w:t xml:space="preserve">, independent of </w:t>
      </w:r>
      <m:oMath>
        <m:r>
          <w:rPr>
            <w:rFonts w:ascii="Cambria Math" w:hAnsi="Cambria Math"/>
          </w:rPr>
          <m:t>t</m:t>
        </m:r>
      </m:oMath>
      <w:r>
        <w:t xml:space="preserve">, and a vanishing sequence </w:t>
      </w:r>
      <m:oMath>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MF</m:t>
            </m:r>
          </m:sup>
        </m:sSubSup>
        <m:r>
          <w:rPr>
            <w:rFonts w:ascii="Cambria Math" w:hAnsi="Cambria Math"/>
          </w:rPr>
          <m:t>→0</m:t>
        </m:r>
      </m:oMath>
      <w:r>
        <w:t xml:space="preserve"> such that whenever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(0)&gt;0</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(0)&lt;1</m:t>
        </m:r>
      </m:oMath>
      <w:r>
        <w:t>,</w:t>
      </w:r>
    </w:p>
    <w:p w14:paraId="56FDC7E4" w14:textId="77777777" w:rsidR="003E6F1C" w:rsidRDefault="00000000">
      <m:oMathPara>
        <m:oMath>
          <m:sSub>
            <m:sSubPr>
              <m:ctrlPr>
                <w:rPr>
                  <w:rFonts w:ascii="Cambria Math" w:hAnsi="Cambria Math"/>
                </w:rPr>
              </m:ctrlPr>
            </m:sSubPr>
            <m:e>
              <m:r>
                <w:rPr>
                  <w:rFonts w:ascii="Cambria Math" w:hAnsi="Cambria Math"/>
                </w:rPr>
                <m:t>h</m:t>
              </m:r>
            </m:e>
            <m:sub>
              <m:r>
                <w:rPr>
                  <w:rFonts w:ascii="Cambria Math" w:hAnsi="Cambria Math"/>
                </w:rPr>
                <m:t>t,i</m:t>
              </m:r>
            </m:sub>
          </m:sSub>
          <m:r>
            <w:rPr>
              <w:rFonts w:ascii="Cambria Math" w:hAnsi="Cambria Math"/>
            </w:rPr>
            <m:t>(x)[0]≥</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(x)-</m:t>
          </m:r>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MF</m:t>
              </m:r>
            </m:sup>
          </m:sSub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(x)&gt;0.</m:t>
          </m:r>
        </m:oMath>
      </m:oMathPara>
    </w:p>
    <w:p w14:paraId="60EA4879" w14:textId="77777777" w:rsidR="003E6F1C" w:rsidRDefault="00000000">
      <w:r>
        <w:rPr>
          <w:i/>
        </w:rPr>
        <w:t xml:space="preserve">The function </w:t>
      </w:r>
      <m:oMath>
        <m:sSub>
          <m:sSubPr>
            <m:ctrlPr>
              <w:rPr>
                <w:rFonts w:ascii="Cambria Math" w:hAnsi="Cambria Math"/>
              </w:rPr>
            </m:ctrlPr>
          </m:sSubPr>
          <m:e>
            <m:r>
              <w:rPr>
                <w:rFonts w:ascii="Cambria Math" w:hAnsi="Cambria Math"/>
              </w:rPr>
              <m:t>ϕ</m:t>
            </m:r>
          </m:e>
          <m:sub>
            <m:r>
              <w:rPr>
                <w:rFonts w:ascii="Cambria Math" w:hAnsi="Cambria Math"/>
              </w:rPr>
              <m:t>i</m:t>
            </m:r>
          </m:sub>
        </m:sSub>
      </m:oMath>
      <w:r>
        <w:rPr>
          <w:i/>
        </w:rPr>
        <w:t xml:space="preserve"> vanishes precisely on the set </w:t>
      </w:r>
      <m:oMath>
        <m: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(0)=1}∪{x:</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(0)=0}</m:t>
        </m:r>
      </m:oMath>
      <w:r>
        <w:rPr>
          <w:i/>
        </w:rPr>
        <w:t>.</w:t>
      </w:r>
    </w:p>
    <w:p w14:paraId="16EB3136" w14:textId="77777777" w:rsidR="003E6F1C" w:rsidRDefault="00000000">
      <w:r>
        <w:rPr>
          <w:b/>
        </w:rPr>
        <w:t>(MF3) Vanishing perturbation to an autonomous limit.</w:t>
      </w:r>
      <w:r>
        <w:t xml:space="preserve"> There exists a Lipschitz autonomous mean field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2</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2N</m:t>
            </m:r>
          </m:sup>
        </m:sSup>
      </m:oMath>
      <w:r>
        <w:t xml:space="preserve"> such that </w:t>
      </w:r>
      <m:oMath>
        <m:sSub>
          <m:sSubPr>
            <m:ctrlPr>
              <w:rPr>
                <w:rFonts w:ascii="Cambria Math" w:hAnsi="Cambria Math"/>
              </w:rPr>
            </m:ctrlPr>
          </m:sSubPr>
          <m:e>
            <m:r>
              <m:rPr>
                <m:sty m:val="p"/>
              </m:rPr>
              <w:rPr>
                <w:rFonts w:ascii="Cambria Math" w:hAnsi="Cambria Math"/>
              </w:rPr>
              <m:t>sup</m:t>
            </m:r>
            <m:r>
              <w:rPr>
                <w:rFonts w:ascii="Cambria Math" w:hAnsi="Cambria Math"/>
              </w:rPr>
              <m: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sSub>
          <m:sSubPr>
            <m:ctrlPr>
              <w:rPr>
                <w:rFonts w:ascii="Cambria Math" w:hAnsi="Cambria Math"/>
              </w:rPr>
            </m:ctrlPr>
          </m:sSubPr>
          <m:e>
            <m:r>
              <w:rPr>
                <w:rFonts w:ascii="Cambria Math" w:hAnsi="Cambria Math"/>
              </w:rPr>
              <m:t>h</m:t>
            </m:r>
          </m:e>
          <m:sub>
            <m:r>
              <m:rPr>
                <m:sty m:val="p"/>
              </m:rPr>
              <w:rPr>
                <w:rFonts w:ascii="Cambria Math" w:hAnsi="Cambria Math"/>
              </w:rPr>
              <m:t>∞</m:t>
            </m:r>
          </m:sub>
        </m:sSub>
        <m:r>
          <w:rPr>
            <w:rFonts w:ascii="Cambria Math" w:hAnsi="Cambria Math"/>
          </w:rPr>
          <m:t>(x)</m:t>
        </m:r>
        <m:r>
          <m:rPr>
            <m:sty m:val="p"/>
          </m:rPr>
          <w:rPr>
            <w:rFonts w:ascii="Cambria Math" w:hAnsi="Cambria Math"/>
          </w:rPr>
          <m:t>∥</m:t>
        </m:r>
        <m:r>
          <w:rPr>
            <w:rFonts w:ascii="Cambria Math" w:hAnsi="Cambria Math"/>
          </w:rPr>
          <m:t>→0</m:t>
        </m:r>
      </m:oMath>
      <w:r>
        <w:t xml:space="preserve"> as </w:t>
      </w:r>
      <m:oMath>
        <m:r>
          <w:rPr>
            <w:rFonts w:ascii="Cambria Math" w:hAnsi="Cambria Math"/>
          </w:rPr>
          <m:t>t→</m:t>
        </m:r>
        <m:r>
          <m:rPr>
            <m:sty m:val="p"/>
          </m:rPr>
          <w:rPr>
            <w:rFonts w:ascii="Cambria Math" w:hAnsi="Cambria Math"/>
          </w:rPr>
          <m:t>∞</m:t>
        </m:r>
      </m:oMath>
      <w:r>
        <w:t>. The limiting ODE is</w:t>
      </w:r>
    </w:p>
    <w:p w14:paraId="57CBA3A1" w14:textId="77777777" w:rsidR="003E6F1C" w:rsidRDefault="00000000">
      <m:oMathPara>
        <m:oMath>
          <m:m>
            <m:mPr>
              <m:plcHide m:val="1"/>
              <m:mcs>
                <m:mc>
                  <m:mcPr>
                    <m:count m:val="4"/>
                    <m:mcJc m:val="center"/>
                  </m:mcPr>
                </m:mc>
              </m:mcs>
              <m:ctrlPr>
                <w:rPr>
                  <w:rFonts w:ascii="Cambria Math" w:hAnsi="Cambria Math"/>
                </w:rPr>
              </m:ctrlPr>
            </m:mPr>
            <m:mr>
              <m:e/>
              <m:e>
                <m:acc>
                  <m:accPr>
                    <m:chr m:val="̇"/>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r>
                  <w:rPr>
                    <w:rFonts w:ascii="Cambria Math" w:hAnsi="Cambria Math"/>
                  </w:rPr>
                  <m:t>(x),x∈</m:t>
                </m:r>
                <m:sSub>
                  <m:sSubPr>
                    <m:ctrlPr>
                      <w:rPr>
                        <w:rFonts w:ascii="Cambria Math" w:hAnsi="Cambria Math"/>
                      </w:rPr>
                    </m:ctrlPr>
                  </m:sSubPr>
                  <m:e>
                    <m:r>
                      <m:rPr>
                        <m:sty m:val="p"/>
                      </m:rP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2</m:t>
                    </m:r>
                  </m:sub>
                </m:sSub>
                <m:r>
                  <m:rPr>
                    <m:sty m:val="p"/>
                  </m:rPr>
                  <w:rPr>
                    <w:rFonts w:ascii="Cambria Math" w:hAnsi="Cambria Math"/>
                  </w:rPr>
                  <m:t>.</m:t>
                </m:r>
              </m:e>
              <m:e/>
              <m:e>
                <m:r>
                  <m:rPr>
                    <m:nor/>
                  </m:rPr>
                  <m:t>(A.2)</m:t>
                </m:r>
              </m:e>
            </m:mr>
          </m:m>
        </m:oMath>
      </m:oMathPara>
    </w:p>
    <w:p w14:paraId="3A514E7A" w14:textId="77777777" w:rsidR="003E6F1C" w:rsidRDefault="00000000">
      <w:r>
        <w:t xml:space="preserve">Property (MF1) is a standard regularity condition for the ODE method. Property (MF2) is the dynamical counterpart of Lemma B.2 of Appendix B: whenever the opponent assigns positive probability to stage 0, stage 0 is the uniquely best response (with a gap of at least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m:t>
        </m:r>
        <m:sSup>
          <m:sSupPr>
            <m:ctrlPr>
              <w:rPr>
                <w:rFonts w:ascii="Cambria Math" w:hAnsi="Cambria Math"/>
              </w:rPr>
            </m:ctrlPr>
          </m:sSupPr>
          <m:e>
            <m:r>
              <m:rPr>
                <m:sty m:val="p"/>
              </m:rPr>
              <w:rPr>
                <w:rFonts w:ascii="Cambria Math" w:hAnsi="Cambria Math"/>
              </w:rPr>
              <m:t>Δ</m:t>
            </m:r>
          </m:e>
          <m:sup>
            <m:r>
              <w:rPr>
                <w:rFonts w:ascii="Cambria Math" w:hAnsi="Cambria Math"/>
              </w:rPr>
              <m:t>*</m:t>
            </m:r>
          </m:sup>
        </m:sSup>
      </m:oMath>
      <w:r>
        <w:t xml:space="preserve">), and the mean field of every policy </w:t>
      </w:r>
      <w:proofErr w:type="gramStart"/>
      <w:r>
        <w:t>points</w:t>
      </w:r>
      <w:proofErr w:type="gramEnd"/>
      <w:r>
        <w:t xml:space="preserve"> toward that best response. Property (MF3) identifies the vanishing-perturbation structure that permits asymptotic-pseudotrajectory analysis of the non-autonomous process via the autonomous limit (A.2). I verify (MF1)–(MF3) for each policy in §A.7.1.</w:t>
      </w:r>
    </w:p>
    <w:p w14:paraId="5C3C62E1" w14:textId="77777777" w:rsidR="003E6F1C" w:rsidRDefault="00000000">
      <w:pPr>
        <w:pStyle w:val="Heading3"/>
        <w:keepNext/>
      </w:pPr>
      <w:r>
        <w:t>A.4. Lemma A.1 (Infinite Sampling)</w:t>
      </w:r>
    </w:p>
    <w:p w14:paraId="13AA334C" w14:textId="77777777" w:rsidR="003E6F1C" w:rsidRDefault="00000000">
      <w:r>
        <w:rPr>
          <w:b/>
        </w:rPr>
        <w:t>Lemma A.1.</w:t>
      </w:r>
      <w:r>
        <w:t xml:space="preserve"> </w:t>
      </w:r>
      <w:r>
        <w:rPr>
          <w:i/>
        </w:rPr>
        <w:t xml:space="preserve">Under epsilon-greedy with </w:t>
      </w: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=1</m:t>
        </m:r>
        <m:r>
          <m:rPr>
            <m:sty m:val="p"/>
          </m:rPr>
          <w:rPr>
            <w:rFonts w:ascii="Cambria Math" w:hAnsi="Cambria Math"/>
          </w:rPr>
          <m:t>/</m:t>
        </m:r>
        <m:r>
          <w:rPr>
            <w:rFonts w:ascii="Cambria Math" w:hAnsi="Cambria Math"/>
          </w:rPr>
          <m:t>t</m:t>
        </m:r>
      </m:oMath>
      <w:r>
        <w:rPr>
          <w:i/>
        </w:rPr>
        <w:t xml:space="preserve">, Thompson Sampling with proper Gaussian priors, or Exp3 with </w:t>
      </w:r>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&gt;0</m:t>
        </m:r>
      </m:oMath>
      <w:r>
        <w:rPr>
          <w:i/>
        </w:rPr>
        <w:t xml:space="preserve"> and </w:t>
      </w:r>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→0</m:t>
        </m:r>
      </m:oMath>
      <w:r>
        <w:rPr>
          <w:i/>
        </w:rPr>
        <w:t xml:space="preserve">, each stage </w:t>
      </w:r>
      <m:oMath>
        <m:r>
          <w:rPr>
            <w:rFonts w:ascii="Cambria Math" w:hAnsi="Cambria Math"/>
          </w:rPr>
          <m:t>k∈</m:t>
        </m:r>
        <m:sSub>
          <m:sSubPr>
            <m:ctrlPr>
              <w:rPr>
                <w:rFonts w:ascii="Cambria Math" w:hAnsi="Cambria Math"/>
              </w:rPr>
            </m:ctrlPr>
          </m:sSubPr>
          <m:e>
            <m:r>
              <w:rPr>
                <w:rFonts w:ascii="Cambria Math" w:hAnsi="Cambria Math"/>
              </w:rPr>
              <m:t>S</m:t>
            </m:r>
          </m:e>
          <m:sub>
            <m:r>
              <w:rPr>
                <w:rFonts w:ascii="Cambria Math" w:hAnsi="Cambria Math"/>
              </w:rPr>
              <m:t>i</m:t>
            </m:r>
          </m:sub>
        </m:sSub>
      </m:oMath>
      <w:r>
        <w:rPr>
          <w:i/>
        </w:rPr>
        <w:t xml:space="preserve"> is selected infinitely often with probability one.</w:t>
      </w:r>
    </w:p>
    <w:p w14:paraId="037EB11F" w14:textId="77777777" w:rsidR="003E6F1C" w:rsidRDefault="00000000">
      <w:r>
        <w:rPr>
          <w:b/>
        </w:rPr>
        <w:t>Proof.</w:t>
      </w:r>
      <w:r>
        <w:t xml:space="preserve"> I establish this separately for each policy.</w:t>
      </w:r>
    </w:p>
    <w:p w14:paraId="2E5DA2D1" w14:textId="77777777" w:rsidR="003E6F1C" w:rsidRDefault="00000000">
      <w:r>
        <w:rPr>
          <w:b/>
        </w:rPr>
        <w:t>Epsilon-greedy.</w:t>
      </w:r>
      <w:r>
        <w:t xml:space="preserve"> At each round </w:t>
      </w:r>
      <m:oMath>
        <m:r>
          <w:rPr>
            <w:rFonts w:ascii="Cambria Math" w:hAnsi="Cambria Math"/>
          </w:rPr>
          <m:t>t</m:t>
        </m:r>
      </m:oMath>
      <w:r>
        <w:t xml:space="preserve">, each stage is selected with probability at least </w:t>
      </w: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N=(1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oMath>
      <w:r>
        <w:t xml:space="preserve">. The expected number of selections of stage </w:t>
      </w:r>
      <m:oMath>
        <m:r>
          <w:rPr>
            <w:rFonts w:ascii="Cambria Math" w:hAnsi="Cambria Math"/>
          </w:rPr>
          <m:t>k</m:t>
        </m:r>
      </m:oMath>
      <w:r>
        <w:t xml:space="preserve"> by round </w:t>
      </w:r>
      <m:oMath>
        <m:r>
          <w:rPr>
            <w:rFonts w:ascii="Cambria Math" w:hAnsi="Cambria Math"/>
          </w:rPr>
          <m:t>T</m:t>
        </m:r>
      </m:oMath>
      <w:r>
        <w:t xml:space="preserve"> is at least</w:t>
      </w:r>
    </w:p>
    <w:p w14:paraId="593BFA60" w14:textId="77777777" w:rsidR="003E6F1C" w:rsidRDefault="00000000">
      <m:oMathPara>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(k)]≥</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nary>
          <m:f>
            <m:fPr>
              <m:ctrlPr>
                <w:rPr>
                  <w:rFonts w:ascii="Cambria Math" w:hAnsi="Cambria Math"/>
                </w:rPr>
              </m:ctrlPr>
            </m:fPr>
            <m:num>
              <m:r>
                <w:rPr>
                  <w:rFonts w:ascii="Cambria Math" w:hAnsi="Cambria Math"/>
                </w:rPr>
                <m:t>1</m:t>
              </m:r>
            </m:num>
            <m:den>
              <m:r>
                <w:rPr>
                  <w:rFonts w:ascii="Cambria Math" w:hAnsi="Cambria Math"/>
                </w:rPr>
                <m:t>tN</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nary>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r>
                    <w:rPr>
                      <w:rFonts w:ascii="Cambria Math" w:hAnsi="Cambria Math"/>
                    </w:rPr>
                    <m:t>T</m:t>
                  </m:r>
                </m:e>
              </m:func>
            </m:num>
            <m:den>
              <m:r>
                <w:rPr>
                  <w:rFonts w:ascii="Cambria Math" w:hAnsi="Cambria Math"/>
                </w:rPr>
                <m:t>N</m:t>
              </m:r>
            </m:den>
          </m:f>
          <m:r>
            <w:rPr>
              <w:rFonts w:ascii="Cambria Math" w:hAnsi="Cambria Math"/>
            </w:rPr>
            <m:t>→</m:t>
          </m:r>
          <m:r>
            <m:rPr>
              <m:sty m:val="p"/>
            </m:rPr>
            <w:rPr>
              <w:rFonts w:ascii="Cambria Math" w:hAnsi="Cambria Math"/>
            </w:rPr>
            <m:t>∞.</m:t>
          </m:r>
        </m:oMath>
      </m:oMathPara>
    </w:p>
    <w:p w14:paraId="6D011588" w14:textId="77777777" w:rsidR="003E6F1C" w:rsidRDefault="00000000">
      <w:r>
        <w:t xml:space="preserve">Since the selection probability remains bounded away from zero in the harmonic sense, a conditional Borel–Cantelli argument (Durrett, 2019, Theorem 4.3.4) implies that each stage is selected infinitely often almost surely. Specifically, since </w:t>
      </w:r>
      <m:oMath>
        <m:nary>
          <m:naryPr>
            <m:chr m:val="∑"/>
            <m:limLoc m:val="subSup"/>
            <m:grow m:val="1"/>
            <m:ctrlPr>
              <w:rPr>
                <w:rFonts w:ascii="Cambria Math" w:hAnsi="Cambria Math"/>
              </w:rPr>
            </m:ctrlPr>
          </m:naryPr>
          <m:sub>
            <m:r>
              <w:rPr>
                <w:rFonts w:ascii="Cambria Math" w:hAnsi="Cambria Math"/>
              </w:rPr>
              <m:t>t=1</m:t>
            </m:r>
          </m:sub>
          <m:sup>
            <m:r>
              <m:rPr>
                <m:sty m:val="p"/>
              </m:rPr>
              <w:rPr>
                <w:rFonts w:ascii="Cambria Math" w:hAnsi="Cambria Math"/>
              </w:rPr>
              <m:t>∞</m:t>
            </m:r>
          </m:sup>
          <m:e/>
        </m:nary>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=k∣</m:t>
        </m:r>
        <m:sSub>
          <m:sSubPr>
            <m:ctrlPr>
              <w:rPr>
                <w:rFonts w:ascii="Cambria Math" w:hAnsi="Cambria Math"/>
              </w:rPr>
            </m:ctrlPr>
          </m:sSubPr>
          <m:e>
            <m:r>
              <m:rPr>
                <m:scr m:val="script"/>
              </m:rPr>
              <w:rPr>
                <w:rFonts w:ascii="Cambria Math" w:hAnsi="Cambria Math"/>
              </w:rPr>
              <m:t>F</m:t>
            </m:r>
          </m:e>
          <m:sub>
            <m:r>
              <w:rPr>
                <w:rFonts w:ascii="Cambria Math" w:hAnsi="Cambria Math"/>
              </w:rPr>
              <m:t>t-1</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t=1</m:t>
            </m:r>
          </m:sub>
          <m:sup>
            <m:r>
              <m:rPr>
                <m:sty m:val="p"/>
              </m:rPr>
              <w:rPr>
                <w:rFonts w:ascii="Cambria Math" w:hAnsi="Cambria Math"/>
              </w:rPr>
              <m:t>∞</m:t>
            </m:r>
          </m:sup>
          <m:e/>
        </m:nary>
        <m:r>
          <w:rPr>
            <w:rFonts w:ascii="Cambria Math" w:hAnsi="Cambria Math"/>
          </w:rPr>
          <m:t>1</m:t>
        </m:r>
        <m:r>
          <m:rPr>
            <m:sty m:val="p"/>
          </m:rPr>
          <w:rPr>
            <w:rFonts w:ascii="Cambria Math" w:hAnsi="Cambria Math"/>
          </w:rPr>
          <m:t>/</m:t>
        </m:r>
        <m:r>
          <w:rPr>
            <w:rFonts w:ascii="Cambria Math" w:hAnsi="Cambria Math"/>
          </w:rPr>
          <m:t>(tN)=</m:t>
        </m:r>
        <m:r>
          <m:rPr>
            <m:sty m:val="p"/>
          </m:rPr>
          <w:rPr>
            <w:rFonts w:ascii="Cambria Math" w:hAnsi="Cambria Math"/>
          </w:rPr>
          <m:t>∞</m:t>
        </m:r>
      </m:oMath>
      <w:r>
        <w:t xml:space="preserve"> almost surely, the second Borel–Cantelli lemma for adapted sequences yields </w:t>
      </w:r>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=k</m:t>
        </m:r>
        <m:r>
          <m:rPr>
            <m:nor/>
          </m:rPr>
          <m:t xml:space="preserve"> infinitely often</m:t>
        </m:r>
        <m:r>
          <w:rPr>
            <w:rFonts w:ascii="Cambria Math" w:hAnsi="Cambria Math"/>
          </w:rPr>
          <m:t>)=1</m:t>
        </m:r>
      </m:oMath>
      <w:r>
        <w:t>.</w:t>
      </w:r>
    </w:p>
    <w:p w14:paraId="5DA3E862" w14:textId="77777777" w:rsidR="003E6F1C" w:rsidRDefault="00000000">
      <w:r>
        <w:rPr>
          <w:b/>
        </w:rPr>
        <w:t>Thompson Sampling.</w:t>
      </w:r>
      <w:r>
        <w:t xml:space="preserve"> As long as the posterior variance for any stage remains positive, Thompson Sampling assigns positive probability to selecting that stage, since its posterior sample can exceed others with nonzero </w:t>
      </w:r>
      <w:r>
        <w:lastRenderedPageBreak/>
        <w:t>probability. If any stage were sampled only finitely many times, its posterior variance would remain bounded away from zero, so the stage would continue to be sampled with positive probability—contradicting the assumption of finite sampling.</w:t>
      </w:r>
    </w:p>
    <w:p w14:paraId="7416D9AE" w14:textId="77777777" w:rsidR="003E6F1C" w:rsidRDefault="00000000">
      <w:r>
        <w:rPr>
          <w:b/>
        </w:rPr>
        <w:t>Exp3.</w:t>
      </w:r>
      <w:r>
        <w:t xml:space="preserve"> Under </w:t>
      </w:r>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&gt;0</m:t>
        </m:r>
      </m:oMath>
      <w:r>
        <w:t xml:space="preserve">, each stage maintains a selection probability of at least </w:t>
      </w:r>
      <m:oMath>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N</m:t>
        </m:r>
      </m:oMath>
      <w:r>
        <w:t xml:space="preserve"> at round </w:t>
      </w:r>
      <m:oMath>
        <m:r>
          <w:rPr>
            <w:rFonts w:ascii="Cambria Math" w:hAnsi="Cambria Math"/>
          </w:rPr>
          <m:t>t</m:t>
        </m:r>
      </m:oMath>
      <w:r>
        <w:t xml:space="preserve">. By the infinite-sampling property required in Theorem 1(c), either </w:t>
      </w:r>
      <m:oMath>
        <m:nary>
          <m:naryPr>
            <m:chr m:val="∑"/>
            <m:limLoc m:val="subSup"/>
            <m:grow m:val="1"/>
            <m:supHide m:val="1"/>
            <m:ctrlPr>
              <w:rPr>
                <w:rFonts w:ascii="Cambria Math" w:hAnsi="Cambria Math"/>
              </w:rPr>
            </m:ctrlPr>
          </m:naryPr>
          <m:sub>
            <m:r>
              <w:rPr>
                <w:rFonts w:ascii="Cambria Math" w:hAnsi="Cambria Math"/>
              </w:rPr>
              <m:t>t</m:t>
            </m:r>
          </m:sub>
          <m:sup/>
          <m:e/>
        </m:nary>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r>
          <m:rPr>
            <m:sty m:val="p"/>
          </m:rPr>
          <w:rPr>
            <w:rFonts w:ascii="Cambria Math" w:hAnsi="Cambria Math"/>
          </w:rPr>
          <m:t>∞</m:t>
        </m:r>
      </m:oMath>
      <w:r>
        <w:t xml:space="preserve"> (in which case a conditional Borel–Cantelli argument applies directly) or, more generally, the construction ensures </w:t>
      </w:r>
      <m:oMath>
        <m:nary>
          <m:naryPr>
            <m:chr m:val="∑"/>
            <m:limLoc m:val="subSup"/>
            <m:grow m:val="1"/>
            <m:supHide m:val="1"/>
            <m:ctrlPr>
              <w:rPr>
                <w:rFonts w:ascii="Cambria Math" w:hAnsi="Cambria Math"/>
              </w:rPr>
            </m:ctrlPr>
          </m:naryPr>
          <m:sub>
            <m:r>
              <w:rPr>
                <w:rFonts w:ascii="Cambria Math" w:hAnsi="Cambria Math"/>
              </w:rPr>
              <m:t>t</m:t>
            </m:r>
          </m:sub>
          <m:sup/>
          <m:e/>
        </m:nary>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r>
          <m:rPr>
            <m:sty m:val="p"/>
          </m:rPr>
          <w:rPr>
            <w:rFonts w:ascii="Cambria Math" w:hAnsi="Cambria Math"/>
          </w:rPr>
          <m:t>∞</m:t>
        </m:r>
      </m:oMath>
      <w:r>
        <w:t xml:space="preserve"> holds automatically. The schedules </w:t>
      </w:r>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-β</m:t>
            </m:r>
          </m:sup>
        </m:sSup>
      </m:oMath>
      <w:r>
        <w:t xml:space="preserve"> with </w:t>
      </w:r>
      <m:oMath>
        <m:r>
          <w:rPr>
            <w:rFonts w:ascii="Cambria Math" w:hAnsi="Cambria Math"/>
          </w:rPr>
          <m:t>β∈(0,1]</m:t>
        </m:r>
      </m:oMath>
      <w:r>
        <w:t xml:space="preserve"> all satisfy this condition, as does any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that decays no faster than </w:t>
      </w:r>
      <m:oMath>
        <m:r>
          <w:rPr>
            <w:rFonts w:ascii="Cambria Math" w:hAnsi="Cambria Math"/>
          </w:rPr>
          <m:t>1</m:t>
        </m:r>
        <m:r>
          <m:rPr>
            <m:sty m:val="p"/>
          </m:rPr>
          <w:rPr>
            <w:rFonts w:ascii="Cambria Math" w:hAnsi="Cambria Math"/>
          </w:rPr>
          <m:t>/</m:t>
        </m:r>
        <m:r>
          <w:rPr>
            <w:rFonts w:ascii="Cambria Math" w:hAnsi="Cambria Math"/>
          </w:rPr>
          <m:t>t</m:t>
        </m:r>
      </m:oMath>
      <w:r>
        <w:t xml:space="preserve">. For schedules with </w:t>
      </w:r>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→0</m:t>
        </m:r>
      </m:oMath>
      <w:r>
        <w:t xml:space="preserve"> satisfying </w:t>
      </w:r>
      <m:oMath>
        <m:nary>
          <m:naryPr>
            <m:chr m:val="∑"/>
            <m:limLoc m:val="subSup"/>
            <m:grow m:val="1"/>
            <m:supHide m:val="1"/>
            <m:ctrlPr>
              <w:rPr>
                <w:rFonts w:ascii="Cambria Math" w:hAnsi="Cambria Math"/>
              </w:rPr>
            </m:ctrlPr>
          </m:naryPr>
          <m:sub>
            <m:r>
              <w:rPr>
                <w:rFonts w:ascii="Cambria Math" w:hAnsi="Cambria Math"/>
              </w:rPr>
              <m:t>t</m:t>
            </m:r>
          </m:sub>
          <m:sup/>
          <m:e/>
        </m:nary>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r>
          <m:rPr>
            <m:sty m:val="p"/>
          </m:rPr>
          <w:rPr>
            <w:rFonts w:ascii="Cambria Math" w:hAnsi="Cambria Math"/>
          </w:rPr>
          <m:t>∞</m:t>
        </m:r>
      </m:oMath>
      <w:r>
        <w:t xml:space="preserve">, the conditional Borel–Cantelli argument gives infinite sampling almost surely. </w:t>
      </w:r>
      <m:oMath>
        <m:r>
          <m:rPr>
            <m:sty m:val="p"/>
          </m:rPr>
          <w:rPr>
            <w:rFonts w:ascii="Cambria Math" w:hAnsi="Cambria Math"/>
          </w:rPr>
          <m:t>□</m:t>
        </m:r>
      </m:oMath>
    </w:p>
    <w:p w14:paraId="2BA9DF80" w14:textId="77777777" w:rsidR="003E6F1C" w:rsidRDefault="00000000">
      <w:r>
        <w:rPr>
          <w:b/>
        </w:rPr>
        <w:t xml:space="preserve">Remark (Constant </w:t>
      </w:r>
      <m:oMath>
        <m:r>
          <w:rPr>
            <w:rFonts w:ascii="Cambria Math" w:hAnsi="Cambria Math"/>
          </w:rPr>
          <m:t>γ</m:t>
        </m:r>
      </m:oMath>
      <w:r>
        <w:rPr>
          <w:b/>
        </w:rPr>
        <w:t>).</w:t>
      </w:r>
      <w:r>
        <w:t xml:space="preserve"> Under constant </w:t>
      </w:r>
      <m:oMath>
        <m:r>
          <w:rPr>
            <w:rFonts w:ascii="Cambria Math" w:hAnsi="Cambria Math"/>
          </w:rPr>
          <m:t>γ&gt;0</m:t>
        </m:r>
      </m:oMath>
      <w:r>
        <w:t xml:space="preserve"> (not covered by Theorem 1), the bound </w:t>
      </w:r>
      <m:oMath>
        <m:r>
          <w:rPr>
            <w:rFonts w:ascii="Cambria Math" w:hAnsi="Cambria Math"/>
          </w:rPr>
          <m:t>γ</m:t>
        </m:r>
        <m:r>
          <m:rPr>
            <m:sty m:val="p"/>
          </m:rPr>
          <w:rPr>
            <w:rFonts w:ascii="Cambria Math" w:hAnsi="Cambria Math"/>
          </w:rPr>
          <m:t>/</m:t>
        </m:r>
        <m:r>
          <w:rPr>
            <w:rFonts w:ascii="Cambria Math" w:hAnsi="Cambria Math"/>
          </w:rPr>
          <m:t>N&gt;0</m:t>
        </m:r>
      </m:oMath>
      <w:r>
        <w:t xml:space="preserve"> applies at every round, trivially ensuring infinite sampling. In that case, the persistent floor prevents realized-action convergence, though the empirical frequency of play and the weight profile still concentrate on stage 0.</w:t>
      </w:r>
    </w:p>
    <w:p w14:paraId="2EEFEB92" w14:textId="77777777" w:rsidR="003E6F1C" w:rsidRDefault="00000000">
      <w:r>
        <w:rPr>
          <w:b/>
        </w:rPr>
        <w:t>Remark.</w:t>
      </w:r>
      <w:r>
        <w:t xml:space="preserve"> The infinite sampling property is most transparent for epsilon-greedy and Exp3, for which minimum selection probabilities are explicit. For Thompson Sampling, the argument requires the observation that posterior variance remains positive until infinitely many samples accumulate—a standard property of conjugate Bayesian updating (Russo et al., 2018, Section 3). All three mechanisms ensure sufficient exploration, though through different means: explicit randomization (epsilon-greedy, Exp3) versus uncertainty-driven sampling (Thompson Sampling). Crucially, the positive exploration floor also guarantees that the stochastic trajectory lies in the interior of </w:t>
      </w:r>
      <m:oMath>
        <m:sSub>
          <m:sSubPr>
            <m:ctrlPr>
              <w:rPr>
                <w:rFonts w:ascii="Cambria Math" w:hAnsi="Cambria Math"/>
              </w:rPr>
            </m:ctrlPr>
          </m:sSubPr>
          <m:e>
            <m:r>
              <m:rPr>
                <m:sty m:val="p"/>
              </m:rP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2</m:t>
            </m:r>
          </m:sub>
        </m:sSub>
      </m:oMath>
      <w:r>
        <w:t xml:space="preserve"> at every finite time—a fact I leverage in Lemma A.3.</w:t>
      </w:r>
    </w:p>
    <w:p w14:paraId="452D111D" w14:textId="77777777" w:rsidR="003E6F1C" w:rsidRDefault="00000000">
      <w:pPr>
        <w:pStyle w:val="Heading3"/>
        <w:keepNext/>
      </w:pPr>
      <w:r>
        <w:t>A.5. Lemma A.2 (Martingale-Difference Noise Bound)</w:t>
      </w:r>
    </w:p>
    <w:p w14:paraId="6CF64D8A" w14:textId="77777777" w:rsidR="003E6F1C" w:rsidRDefault="00000000">
      <w:r>
        <w:rPr>
          <w:b/>
        </w:rPr>
        <w:t>Lemma A.2.</w:t>
      </w:r>
      <w:r>
        <w:t xml:space="preserve"> </w:t>
      </w:r>
      <w:r>
        <w:rPr>
          <w:i/>
        </w:rPr>
        <w:t xml:space="preserve">The noise term </w:t>
      </w:r>
      <m:oMath>
        <m:sSub>
          <m:sSubPr>
            <m:ctrlPr>
              <w:rPr>
                <w:rFonts w:ascii="Cambria Math" w:hAnsi="Cambria Math"/>
              </w:rPr>
            </m:ctrlPr>
          </m:sSubPr>
          <m:e>
            <m:r>
              <w:rPr>
                <w:rFonts w:ascii="Cambria Math" w:hAnsi="Cambria Math"/>
              </w:rPr>
              <m:t>M</m:t>
            </m:r>
          </m:e>
          <m:sub>
            <m:r>
              <w:rPr>
                <w:rFonts w:ascii="Cambria Math" w:hAnsi="Cambria Math"/>
              </w:rPr>
              <m:t>t+1</m:t>
            </m:r>
          </m:sub>
        </m:sSub>
      </m:oMath>
      <w:r>
        <w:rPr>
          <w:i/>
        </w:rPr>
        <w:t xml:space="preserve"> in the joint update (A.1) is a martingale-difference sequence with bounded conditional second moment:</w:t>
      </w:r>
    </w:p>
    <w:p w14:paraId="40099654" w14:textId="77777777" w:rsidR="003E6F1C" w:rsidRDefault="00000000">
      <m:oMathPara>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t+1</m:t>
              </m:r>
            </m:sub>
          </m:sSub>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r>
            <w:rPr>
              <w:rFonts w:ascii="Cambria Math" w:hAnsi="Cambria Math"/>
            </w:rPr>
            <m:t>]=0,</m:t>
          </m:r>
          <m:r>
            <m:rPr>
              <m:scr m:val="double-struck"/>
              <m:sty m:val="p"/>
            </m:rPr>
            <w:rPr>
              <w:rFonts w:ascii="Cambria Math" w:hAnsi="Cambria Math"/>
            </w:rPr>
            <m:t>E</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m:rPr>
              <m:nor/>
            </m:rPr>
            <m:t>a.s.,</m:t>
          </m:r>
        </m:oMath>
      </m:oMathPara>
    </w:p>
    <w:p w14:paraId="4AD8DD45" w14:textId="77777777" w:rsidR="003E6F1C" w:rsidRDefault="00000000">
      <w:r>
        <w:rPr>
          <w:i/>
        </w:rPr>
        <w:t xml:space="preserve">for a constant </w:t>
      </w:r>
      <m:oMath>
        <m:r>
          <w:rPr>
            <w:rFonts w:ascii="Cambria Math" w:hAnsi="Cambria Math"/>
          </w:rPr>
          <m:t>K</m:t>
        </m:r>
      </m:oMath>
      <w:r>
        <w:rPr>
          <w:i/>
        </w:rPr>
        <w:t xml:space="preserve"> depending only on the payoff parameters </w:t>
      </w: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oMath>
      <w:r>
        <w:rPr>
          <w:i/>
        </w:rPr>
        <w:t xml:space="preserve">, the number of stages </w:t>
      </w:r>
      <m:oMath>
        <m:r>
          <w:rPr>
            <w:rFonts w:ascii="Cambria Math" w:hAnsi="Cambria Math"/>
          </w:rPr>
          <m:t>N</m:t>
        </m:r>
      </m:oMath>
      <w:r>
        <w:rPr>
          <w:i/>
        </w:rPr>
        <w:t>, and the policy calibration.</w:t>
      </w:r>
    </w:p>
    <w:p w14:paraId="7CAD8837" w14:textId="77777777" w:rsidR="003E6F1C" w:rsidRDefault="00000000">
      <w:r>
        <w:rPr>
          <w:b/>
        </w:rPr>
        <w:t>Proof.</w:t>
      </w:r>
      <w:r>
        <w:t xml:space="preserve"> The zero-mean property follows by construction. Since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cr m:val="double-struck"/>
            <m:sty m:val="p"/>
          </m:rPr>
          <w:rPr>
            <w:rFonts w:ascii="Cambria Math" w:hAnsi="Cambria Math"/>
          </w:rPr>
          <m:t>E</m:t>
        </m:r>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r>
          <w:rPr>
            <w:rFonts w:ascii="Cambria Math" w:hAnsi="Cambria Math"/>
          </w:rPr>
          <m:t>]</m:t>
        </m:r>
      </m:oMath>
      <w:r>
        <w:t xml:space="preserve"> by definition, and </w:t>
      </w:r>
      <m:oMath>
        <m:sSub>
          <m:sSubPr>
            <m:ctrlPr>
              <w:rPr>
                <w:rFonts w:ascii="Cambria Math" w:hAnsi="Cambria Math"/>
              </w:rPr>
            </m:ctrlPr>
          </m:sSubPr>
          <m:e>
            <m:r>
              <w:rPr>
                <w:rFonts w:ascii="Cambria Math" w:hAnsi="Cambria Math"/>
              </w:rPr>
              <m:t>M</m:t>
            </m:r>
          </m:e>
          <m:sub>
            <m:r>
              <w:rPr>
                <w:rFonts w:ascii="Cambria Math" w:hAnsi="Cambria Math"/>
              </w:rPr>
              <m:t>t+1</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t xml:space="preserve">, taking conditional expectations yields </w:t>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t+1</m:t>
            </m:r>
          </m:sub>
        </m:sSub>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r>
          <w:rPr>
            <w:rFonts w:ascii="Cambria Math" w:hAnsi="Cambria Math"/>
          </w:rPr>
          <m:t>]=0</m:t>
        </m:r>
      </m:oMath>
      <w:r>
        <w:t>.</w:t>
      </w:r>
    </w:p>
    <w:p w14:paraId="284F9241" w14:textId="77777777" w:rsidR="003E6F1C" w:rsidRDefault="00000000">
      <w:r>
        <w:lastRenderedPageBreak/>
        <w:t xml:space="preserve">For the second-moment bound, it suffices to show that the conditional variance of the per-round update </w:t>
      </w:r>
      <m:oMath>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t xml:space="preserve"> is uniformly bounded, since then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is also bounded. I treat each policy in turn.</w:t>
      </w:r>
    </w:p>
    <w:p w14:paraId="0FAA8D3A" w14:textId="77777777" w:rsidR="003E6F1C" w:rsidRDefault="00000000">
      <w:r>
        <w:rPr>
          <w:b/>
        </w:rPr>
        <w:t>Epsilon-greedy.</w:t>
      </w:r>
      <w:r>
        <w:t xml:space="preserve"> The Q-value update is</w:t>
      </w:r>
    </w:p>
    <w:p w14:paraId="1CF893BC" w14:textId="77777777" w:rsidR="003E6F1C" w:rsidRDefault="00000000">
      <m:oMathPara>
        <m:oMath>
          <m:sSub>
            <m:sSubPr>
              <m:ctrlPr>
                <w:rPr>
                  <w:rFonts w:ascii="Cambria Math" w:hAnsi="Cambria Math"/>
                </w:rPr>
              </m:ctrlPr>
            </m:sSubPr>
            <m:e>
              <m:r>
                <w:rPr>
                  <w:rFonts w:ascii="Cambria Math" w:hAnsi="Cambria Math"/>
                </w:rPr>
                <m:t>Q</m:t>
              </m:r>
            </m:e>
            <m:sub>
              <m:r>
                <w:rPr>
                  <w:rFonts w:ascii="Cambria Math" w:hAnsi="Cambria Math"/>
                </w:rPr>
                <m:t>i,t+1</m:t>
              </m:r>
            </m:sub>
          </m:sSub>
          <m:r>
            <w:rPr>
              <w:rFonts w:ascii="Cambria Math" w:hAnsi="Cambria Math"/>
            </w:rPr>
            <m:t>(k)-</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(k)=</m:t>
          </m:r>
          <m:r>
            <m:rPr>
              <m:scr m:val="double-struck"/>
              <m:sty m:val="p"/>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=k]⋅</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(k)+1</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(k))</m:t>
          </m:r>
          <m:r>
            <m:rPr>
              <m:sty m:val="p"/>
            </m:rPr>
            <w:rPr>
              <w:rFonts w:ascii="Cambria Math" w:hAnsi="Cambria Math"/>
            </w:rPr>
            <m:t>.</m:t>
          </m:r>
        </m:oMath>
      </m:oMathPara>
    </w:p>
    <w:p w14:paraId="0748467A" w14:textId="77777777" w:rsidR="003E6F1C" w:rsidRDefault="00000000">
      <w:r>
        <w:t xml:space="preserve">Since payoffs satisfy </w:t>
      </w:r>
      <m:oMath>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r>
        <w:t xml:space="preserve"> and Q-values are convex combinations of past payoffs (hence also in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r>
        <w:t>), the per-round change satisfies</w:t>
      </w:r>
    </w:p>
    <w:p w14:paraId="7AC46C1E" w14:textId="77777777" w:rsidR="003E6F1C" w:rsidRDefault="00000000">
      <m:oMathPara>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i,t+1</m:t>
              </m:r>
            </m:sub>
          </m:sSub>
          <m:r>
            <w:rPr>
              <w:rFonts w:ascii="Cambria Math" w:hAnsi="Cambria Math"/>
            </w:rPr>
            <m:t>(k)-</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(k)</m:t>
          </m:r>
          <m:r>
            <m:rPr>
              <m:sty m:val="p"/>
            </m:rPr>
            <w:rPr>
              <w:rFonts w:ascii="Cambria Math" w:hAnsi="Cambria Math"/>
            </w: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(k)+1</m:t>
              </m:r>
            </m:den>
          </m:f>
          <m:r>
            <m:rPr>
              <m:sty m:val="p"/>
            </m:rPr>
            <w:rPr>
              <w:rFonts w:ascii="Cambria Math" w:hAnsi="Cambria Math"/>
            </w:rPr>
            <m:t>.</m:t>
          </m:r>
        </m:oMath>
      </m:oMathPara>
    </w:p>
    <w:p w14:paraId="5C74A4C5" w14:textId="77777777" w:rsidR="003E6F1C" w:rsidRDefault="00000000">
      <w:r>
        <w:t xml:space="preserve">The selection probability </w:t>
      </w:r>
      <m:oMath>
        <m:sSub>
          <m:sSubPr>
            <m:ctrlPr>
              <w:rPr>
                <w:rFonts w:ascii="Cambria Math" w:hAnsi="Cambria Math"/>
              </w:rPr>
            </m:ctrlPr>
          </m:sSubPr>
          <m:e>
            <m:r>
              <w:rPr>
                <w:rFonts w:ascii="Cambria Math" w:hAnsi="Cambria Math"/>
              </w:rPr>
              <m:t>p</m:t>
            </m:r>
          </m:e>
          <m:sub>
            <m:r>
              <w:rPr>
                <w:rFonts w:ascii="Cambria Math" w:hAnsi="Cambria Math"/>
              </w:rPr>
              <m:t>i,t</m:t>
            </m:r>
          </m:sub>
        </m:sSub>
      </m:oMath>
      <w:r>
        <w:t xml:space="preserve"> is derived from </w:t>
      </w:r>
      <m:oMath>
        <m:sSub>
          <m:sSubPr>
            <m:ctrlPr>
              <w:rPr>
                <w:rFonts w:ascii="Cambria Math" w:hAnsi="Cambria Math"/>
              </w:rPr>
            </m:ctrlPr>
          </m:sSubPr>
          <m:e>
            <m:r>
              <w:rPr>
                <w:rFonts w:ascii="Cambria Math" w:hAnsi="Cambria Math"/>
              </w:rPr>
              <m:t>Q</m:t>
            </m:r>
          </m:e>
          <m:sub>
            <m:r>
              <w:rPr>
                <w:rFonts w:ascii="Cambria Math" w:hAnsi="Cambria Math"/>
              </w:rPr>
              <m:t>i,t</m:t>
            </m:r>
          </m:sub>
        </m:sSub>
      </m:oMath>
      <w:r>
        <w:t xml:space="preserve"> via the smoothed argmax </w:t>
      </w:r>
      <m:oMath>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(k)=(1-</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r>
          <m:rPr>
            <m:scr m:val="double-struck"/>
            <m:sty m:val="p"/>
          </m:rPr>
          <w:rPr>
            <w:rFonts w:ascii="Cambria Math" w:hAnsi="Cambria Math"/>
          </w:rPr>
          <m:t>1</m:t>
        </m:r>
        <m:r>
          <w:rPr>
            <w:rFonts w:ascii="Cambria Math" w:hAnsi="Cambria Math"/>
          </w:rPr>
          <m:t>[k=</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(j)]+</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N</m:t>
        </m:r>
      </m:oMath>
      <w:r>
        <w:t xml:space="preserve">, which is Lipschitz in </w:t>
      </w:r>
      <m:oMath>
        <m:sSub>
          <m:sSubPr>
            <m:ctrlPr>
              <w:rPr>
                <w:rFonts w:ascii="Cambria Math" w:hAnsi="Cambria Math"/>
              </w:rPr>
            </m:ctrlPr>
          </m:sSubPr>
          <m:e>
            <m:r>
              <w:rPr>
                <w:rFonts w:ascii="Cambria Math" w:hAnsi="Cambria Math"/>
              </w:rPr>
              <m:t>Q</m:t>
            </m:r>
          </m:e>
          <m:sub>
            <m:r>
              <w:rPr>
                <w:rFonts w:ascii="Cambria Math" w:hAnsi="Cambria Math"/>
              </w:rPr>
              <m:t>i,t</m:t>
            </m:r>
          </m:sub>
        </m:sSub>
      </m:oMath>
      <w:r>
        <w:t xml:space="preserve"> away from best-response ties. Since the argmax can change at most once per round and only when Q-values cross, the induced per-round change in </w:t>
      </w:r>
      <m:oMath>
        <m:sSub>
          <m:sSubPr>
            <m:ctrlPr>
              <w:rPr>
                <w:rFonts w:ascii="Cambria Math" w:hAnsi="Cambria Math"/>
              </w:rPr>
            </m:ctrlPr>
          </m:sSubPr>
          <m:e>
            <m:r>
              <w:rPr>
                <w:rFonts w:ascii="Cambria Math" w:hAnsi="Cambria Math"/>
              </w:rPr>
              <m:t>p</m:t>
            </m:r>
          </m:e>
          <m:sub>
            <m:r>
              <w:rPr>
                <w:rFonts w:ascii="Cambria Math" w:hAnsi="Cambria Math"/>
              </w:rPr>
              <m:t>i,t</m:t>
            </m:r>
          </m:sub>
        </m:sSub>
      </m:oMath>
      <w:r>
        <w:t xml:space="preserve"> is bounded by </w:t>
      </w:r>
      <m:oMath>
        <m:r>
          <w:rPr>
            <w:rFonts w:ascii="Cambria Math" w:hAnsi="Cambria Math"/>
          </w:rPr>
          <m:t>2(1-</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)≤2</m:t>
        </m:r>
      </m:oMath>
      <w:r>
        <w:t xml:space="preserve">. With effective step size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∼1</m:t>
        </m:r>
        <m:r>
          <m:rPr>
            <m:sty m:val="p"/>
          </m:rPr>
          <w:rPr>
            <w:rFonts w:ascii="Cambria Math" w:hAnsi="Cambria Math"/>
          </w:rPr>
          <m:t>/</m:t>
        </m:r>
        <m:r>
          <w:rPr>
            <w:rFonts w:ascii="Cambria Math" w:hAnsi="Cambria Math"/>
          </w:rPr>
          <m:t>t</m:t>
        </m:r>
      </m:oMath>
      <w:r>
        <w:t xml:space="preserve">, the rescaled update </w:t>
      </w:r>
      <m:oMath>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oMath>
      <w:r>
        <w:t xml:space="preserve"> has a conditional second moment bounded by a policy-dependent constant </w:t>
      </w:r>
      <m:oMath>
        <m:sSubSup>
          <m:sSubSupPr>
            <m:ctrlPr>
              <w:rPr>
                <w:rFonts w:ascii="Cambria Math" w:hAnsi="Cambria Math"/>
              </w:rPr>
            </m:ctrlPr>
          </m:sSubSupPr>
          <m:e>
            <m:r>
              <w:rPr>
                <w:rFonts w:ascii="Cambria Math" w:hAnsi="Cambria Math"/>
              </w:rPr>
              <m:t>K</m:t>
            </m:r>
          </m:e>
          <m:sub>
            <m:r>
              <w:rPr>
                <w:rFonts w:ascii="Cambria Math" w:hAnsi="Cambria Math"/>
              </w:rPr>
              <m:t>ε</m:t>
            </m:r>
          </m:sub>
          <m:sup>
            <m:r>
              <w:rPr>
                <w:rFonts w:ascii="Cambria Math" w:hAnsi="Cambria Math"/>
              </w:rPr>
              <m:t>2</m:t>
            </m:r>
          </m:sup>
        </m:sSubSup>
      </m:oMath>
      <w:r>
        <w:t xml:space="preserve"> involving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t>
      </w:r>
      <m:oMath>
        <m:r>
          <w:rPr>
            <w:rFonts w:ascii="Cambria Math" w:hAnsi="Cambria Math"/>
          </w:rPr>
          <m:t>N</m:t>
        </m:r>
      </m:oMath>
      <w:r>
        <w:t>.</w:t>
      </w:r>
    </w:p>
    <w:p w14:paraId="01E20CBC" w14:textId="77777777" w:rsidR="003E6F1C" w:rsidRDefault="00000000">
      <w:r>
        <w:rPr>
          <w:b/>
        </w:rPr>
        <w:t>Thompson Sampling.</w:t>
      </w:r>
      <w:r>
        <w:t xml:space="preserve"> Under Gaussian priors with observation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the posterior mean update is</w:t>
      </w:r>
    </w:p>
    <w:p w14:paraId="580F42BD" w14:textId="77777777" w:rsidR="003E6F1C" w:rsidRDefault="00000000">
      <m:oMathPara>
        <m:oMath>
          <m:sSub>
            <m:sSubPr>
              <m:ctrlPr>
                <w:rPr>
                  <w:rFonts w:ascii="Cambria Math" w:hAnsi="Cambria Math"/>
                </w:rPr>
              </m:ctrlPr>
            </m:sSubPr>
            <m:e>
              <m:r>
                <w:rPr>
                  <w:rFonts w:ascii="Cambria Math" w:hAnsi="Cambria Math"/>
                </w:rPr>
                <m:t>μ</m:t>
              </m:r>
            </m:e>
            <m:sub>
              <m:r>
                <w:rPr>
                  <w:rFonts w:ascii="Cambria Math" w:hAnsi="Cambria Math"/>
                </w:rPr>
                <m:t>i,t+1</m:t>
              </m:r>
            </m:sub>
          </m:sSub>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i,t</m:t>
              </m:r>
            </m:sub>
          </m:sSub>
          <m:r>
            <w:rPr>
              <w:rFonts w:ascii="Cambria Math" w:hAnsi="Cambria Math"/>
            </w:rPr>
            <m:t>(k)=</m:t>
          </m:r>
          <m:r>
            <m:rPr>
              <m:scr m:val="double-struck"/>
              <m:sty m:val="p"/>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=k]⋅</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num>
            <m:den>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(k)+1)</m:t>
              </m:r>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i,t</m:t>
              </m:r>
            </m:sub>
          </m:sSub>
          <m:r>
            <w:rPr>
              <w:rFonts w:ascii="Cambria Math" w:hAnsi="Cambria Math"/>
            </w:rPr>
            <m:t>(k)),</m:t>
          </m:r>
        </m:oMath>
      </m:oMathPara>
    </w:p>
    <w:p w14:paraId="5C804093" w14:textId="77777777" w:rsidR="003E6F1C" w:rsidRDefault="00000000">
      <w:r>
        <w:t xml:space="preserve">which is bounded in magnitude by </w:t>
      </w:r>
      <m:oMath>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(k)+1)</m:t>
        </m:r>
      </m:oMath>
      <w:r>
        <w:t xml:space="preserve">. The induced change in sampling probabilities is bounded by the Lipschitz constant of the Gaussian-sampling choice rule. The rescaled update has a conditional second moment bounded by </w:t>
      </w:r>
      <m:oMath>
        <m:sSubSup>
          <m:sSubSupPr>
            <m:ctrlPr>
              <w:rPr>
                <w:rFonts w:ascii="Cambria Math" w:hAnsi="Cambria Math"/>
              </w:rPr>
            </m:ctrlPr>
          </m:sSubSupPr>
          <m:e>
            <m:r>
              <w:rPr>
                <w:rFonts w:ascii="Cambria Math" w:hAnsi="Cambria Math"/>
              </w:rPr>
              <m:t>K</m:t>
            </m:r>
          </m:e>
          <m:sub>
            <m:r>
              <m:rPr>
                <m:nor/>
              </m:rPr>
              <m:t>TS</m:t>
            </m:r>
          </m:sub>
          <m:sup>
            <m:r>
              <w:rPr>
                <w:rFonts w:ascii="Cambria Math" w:hAnsi="Cambria Math"/>
              </w:rPr>
              <m:t>2</m:t>
            </m:r>
          </m:sup>
        </m:sSubSup>
      </m:oMath>
      <w:r>
        <w:t>.</w:t>
      </w:r>
    </w:p>
    <w:p w14:paraId="3F3A382B" w14:textId="77777777" w:rsidR="003E6F1C" w:rsidRDefault="00000000">
      <w:r>
        <w:rPr>
          <w:b/>
        </w:rPr>
        <w:t>Exp3.</w:t>
      </w:r>
      <w:r>
        <w:t xml:space="preserve"> In log-weight coordinates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i,t</m:t>
            </m:r>
          </m:sub>
        </m:sSub>
        <m:r>
          <w:rPr>
            <w:rFonts w:ascii="Cambria Math" w:hAnsi="Cambria Math"/>
          </w:rPr>
          <m:t>(k)=</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i,t</m:t>
            </m:r>
          </m:sub>
        </m:sSub>
        <m:r>
          <w:rPr>
            <w:rFonts w:ascii="Cambria Math" w:hAnsi="Cambria Math"/>
          </w:rPr>
          <m:t>(k)</m:t>
        </m:r>
      </m:oMath>
      <w:r>
        <w:t>, the update takes the form</w:t>
      </w:r>
    </w:p>
    <w:p w14:paraId="3789B19F" w14:textId="77777777" w:rsidR="003E6F1C" w:rsidRDefault="00000000">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i,t+1</m:t>
              </m:r>
            </m:sub>
          </m:sSub>
          <m:r>
            <w:rPr>
              <w:rFonts w:ascii="Cambria Math" w:hAnsi="Cambria Math"/>
            </w:rPr>
            <m:t>(k)-</m:t>
          </m:r>
          <m:sSub>
            <m:sSubPr>
              <m:ctrlPr>
                <w:rPr>
                  <w:rFonts w:ascii="Cambria Math" w:hAnsi="Cambria Math"/>
                </w:rPr>
              </m:ctrlPr>
            </m:sSubPr>
            <m:e>
              <m:r>
                <m:rPr>
                  <m:scr m:val="script"/>
                  <m:sty m:val="p"/>
                </m:rPr>
                <w:rPr>
                  <w:rFonts w:ascii="Cambria Math" w:hAnsi="Cambria Math"/>
                </w:rPr>
                <m:t>l</m:t>
              </m:r>
            </m:e>
            <m:sub>
              <m:r>
                <w:rPr>
                  <w:rFonts w:ascii="Cambria Math" w:hAnsi="Cambria Math"/>
                </w:rPr>
                <m:t>i,t</m:t>
              </m:r>
            </m:sub>
          </m:sSub>
          <m:r>
            <w:rPr>
              <w:rFonts w:ascii="Cambria Math" w:hAnsi="Cambria Math"/>
            </w:rPr>
            <m:t>(k)=</m:t>
          </m:r>
          <m:r>
            <m:rPr>
              <m:scr m:val="double-struck"/>
              <m:sty m:val="p"/>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=k]⋅</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i,t</m:t>
                  </m:r>
                </m:sub>
              </m:sSub>
            </m:num>
            <m:den>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den>
          </m:f>
          <m:r>
            <m:rPr>
              <m:sty m:val="p"/>
            </m:rPr>
            <w:rPr>
              <w:rFonts w:ascii="Cambria Math" w:hAnsi="Cambria Math"/>
            </w:rPr>
            <m:t>.</m:t>
          </m:r>
        </m:oMath>
      </m:oMathPara>
    </w:p>
    <w:p w14:paraId="386FFF19" w14:textId="77777777" w:rsidR="003E6F1C" w:rsidRDefault="00000000">
      <w:r>
        <w:t xml:space="preserve">Using the exploration floor </w:t>
      </w:r>
      <m:oMath>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N</m:t>
        </m:r>
      </m:oMath>
      <w:r>
        <w:t>, the log-weight change is bounded:</w:t>
      </w:r>
    </w:p>
    <w:p w14:paraId="3B9A2FDC" w14:textId="77777777" w:rsidR="003E6F1C" w:rsidRDefault="00000000">
      <m:oMathPara>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i,t+1</m:t>
              </m:r>
            </m:sub>
          </m:sSub>
          <m:r>
            <w:rPr>
              <w:rFonts w:ascii="Cambria Math" w:hAnsi="Cambria Math"/>
            </w:rPr>
            <m:t>(k)-</m:t>
          </m:r>
          <m:sSub>
            <m:sSubPr>
              <m:ctrlPr>
                <w:rPr>
                  <w:rFonts w:ascii="Cambria Math" w:hAnsi="Cambria Math"/>
                </w:rPr>
              </m:ctrlPr>
            </m:sSubPr>
            <m:e>
              <m:r>
                <m:rPr>
                  <m:scr m:val="script"/>
                  <m:sty m:val="p"/>
                </m:rPr>
                <w:rPr>
                  <w:rFonts w:ascii="Cambria Math" w:hAnsi="Cambria Math"/>
                </w:rPr>
                <m:t>l</m:t>
              </m:r>
            </m:e>
            <m:sub>
              <m:r>
                <w:rPr>
                  <w:rFonts w:ascii="Cambria Math" w:hAnsi="Cambria Math"/>
                </w:rPr>
                <m:t>i,t</m:t>
              </m:r>
            </m:sub>
          </m:sSub>
          <m:r>
            <w:rPr>
              <w:rFonts w:ascii="Cambria Math" w:hAnsi="Cambria Math"/>
            </w:rPr>
            <m:t>(k)</m:t>
          </m:r>
          <m:r>
            <m:rPr>
              <m:sty m:val="p"/>
            </m:rPr>
            <w:rPr>
              <w:rFonts w:ascii="Cambria Math" w:hAnsi="Cambria Math"/>
            </w: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)N</m:t>
              </m:r>
            </m:num>
            <m:den>
              <m:sSub>
                <m:sSubPr>
                  <m:ctrlPr>
                    <w:rPr>
                      <w:rFonts w:ascii="Cambria Math" w:hAnsi="Cambria Math"/>
                    </w:rPr>
                  </m:ctrlPr>
                </m:sSubPr>
                <m:e>
                  <m:r>
                    <w:rPr>
                      <w:rFonts w:ascii="Cambria Math" w:hAnsi="Cambria Math"/>
                    </w:rPr>
                    <m:t>γ</m:t>
                  </m:r>
                </m:e>
                <m:sub>
                  <m:r>
                    <w:rPr>
                      <w:rFonts w:ascii="Cambria Math" w:hAnsi="Cambria Math"/>
                    </w:rPr>
                    <m:t>t</m:t>
                  </m:r>
                </m:sub>
              </m:sSub>
            </m:den>
          </m:f>
          <m:r>
            <m:rPr>
              <m:sty m:val="p"/>
            </m:rPr>
            <w:rPr>
              <w:rFonts w:ascii="Cambria Math" w:hAnsi="Cambria Math"/>
            </w:rPr>
            <m:t>.</m:t>
          </m:r>
        </m:oMath>
      </m:oMathPara>
    </w:p>
    <w:p w14:paraId="252AD33B" w14:textId="77777777" w:rsidR="003E6F1C" w:rsidRDefault="00000000">
      <w:r>
        <w:lastRenderedPageBreak/>
        <w:t xml:space="preserve">With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oMath>
      <w:r>
        <w:t xml:space="preserve"> as the effective SA step size, the rescaled update </w:t>
      </w:r>
      <m:oMath>
        <m:sSubSup>
          <m:sSubSupPr>
            <m:ctrlPr>
              <w:rPr>
                <w:rFonts w:ascii="Cambria Math" w:hAnsi="Cambria Math"/>
              </w:rPr>
            </m:ctrlPr>
          </m:sSubSupPr>
          <m:e>
            <m:r>
              <w:rPr>
                <w:rFonts w:ascii="Cambria Math" w:hAnsi="Cambria Math"/>
              </w:rPr>
              <m:t>η</m:t>
            </m:r>
          </m:e>
          <m:sub>
            <m:r>
              <w:rPr>
                <w:rFonts w:ascii="Cambria Math" w:hAnsi="Cambria Math"/>
              </w:rPr>
              <m:t>t</m:t>
            </m:r>
          </m:sub>
          <m:sup>
            <m:r>
              <w:rPr>
                <w:rFonts w:ascii="Cambria Math" w:hAnsi="Cambria Math"/>
              </w:rPr>
              <m:t>-1</m:t>
            </m:r>
          </m:sup>
        </m:sSubSup>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i,t+1</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i,t</m:t>
            </m:r>
          </m:sub>
        </m:sSub>
        <m:r>
          <w:rPr>
            <w:rFonts w:ascii="Cambria Math" w:hAnsi="Cambria Math"/>
          </w:rPr>
          <m:t>)</m:t>
        </m:r>
      </m:oMath>
      <w:r>
        <w:t xml:space="preserve"> is bounded by </w:t>
      </w:r>
      <m:oMath>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Since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is bounded away from zero on any finite horizon and the standard Exp3 calibration keeps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decaying no faster than </w:t>
      </w:r>
      <m:oMath>
        <m:sSub>
          <m:sSubPr>
            <m:ctrlPr>
              <w:rPr>
                <w:rFonts w:ascii="Cambria Math" w:hAnsi="Cambria Math"/>
              </w:rPr>
            </m:ctrlPr>
          </m:sSubPr>
          <m:e>
            <m:r>
              <w:rPr>
                <w:rFonts w:ascii="Cambria Math" w:hAnsi="Cambria Math"/>
              </w:rPr>
              <m:t>η</m:t>
            </m:r>
          </m:e>
          <m:sub>
            <m:r>
              <w:rPr>
                <w:rFonts w:ascii="Cambria Math" w:hAnsi="Cambria Math"/>
              </w:rPr>
              <m:t>t</m:t>
            </m:r>
          </m:sub>
        </m:sSub>
      </m:oMath>
      <w:r>
        <w:t xml:space="preserve">, the ratio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grows sub-polynomially and the conditional second moment of </w:t>
      </w:r>
      <m:oMath>
        <m:sSubSup>
          <m:sSubSupPr>
            <m:ctrlPr>
              <w:rPr>
                <w:rFonts w:ascii="Cambria Math" w:hAnsi="Cambria Math"/>
              </w:rPr>
            </m:ctrlPr>
          </m:sSubSupPr>
          <m:e>
            <m:r>
              <w:rPr>
                <w:rFonts w:ascii="Cambria Math" w:hAnsi="Cambria Math"/>
              </w:rPr>
              <m:t>η</m:t>
            </m:r>
          </m:e>
          <m:sub>
            <m:r>
              <w:rPr>
                <w:rFonts w:ascii="Cambria Math" w:hAnsi="Cambria Math"/>
              </w:rPr>
              <m:t>t</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oMath>
      <w:r>
        <w:t xml:space="preserve"> on the selection-probability simplex remains bounded by a policy-dependent constant </w:t>
      </w:r>
      <m:oMath>
        <m:sSubSup>
          <m:sSubSupPr>
            <m:ctrlPr>
              <w:rPr>
                <w:rFonts w:ascii="Cambria Math" w:hAnsi="Cambria Math"/>
              </w:rPr>
            </m:ctrlPr>
          </m:sSubSupPr>
          <m:e>
            <m:r>
              <w:rPr>
                <w:rFonts w:ascii="Cambria Math" w:hAnsi="Cambria Math"/>
              </w:rPr>
              <m:t>K</m:t>
            </m:r>
          </m:e>
          <m:sub>
            <m:r>
              <m:rPr>
                <m:nor/>
              </m:rPr>
              <m:t>Exp3</m:t>
            </m:r>
          </m:sub>
          <m:sup>
            <m:r>
              <w:rPr>
                <w:rFonts w:ascii="Cambria Math" w:hAnsi="Cambria Math"/>
              </w:rPr>
              <m:t>2</m:t>
            </m:r>
          </m:sup>
        </m:sSubSup>
      </m:oMath>
      <w:r>
        <w:t xml:space="preserve"> for all sufficiently large </w:t>
      </w:r>
      <m:oMath>
        <m:r>
          <w:rPr>
            <w:rFonts w:ascii="Cambria Math" w:hAnsi="Cambria Math"/>
          </w:rPr>
          <m:t>t</m:t>
        </m:r>
      </m:oMath>
      <w:r>
        <w:t xml:space="preserve">. (The standard calibration </w:t>
      </w:r>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 xml:space="preserve">, </w:t>
      </w:r>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3</m:t>
            </m:r>
          </m:sup>
        </m:sSup>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&gt;0</m:t>
        </m:r>
      </m:oMath>
      <w:r>
        <w:t xml:space="preserve"> gives </w:t>
      </w:r>
      <m:oMath>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→0</m:t>
        </m:r>
      </m:oMath>
      <w:r>
        <w:t>, hence the bound tightens rather than degrades over time.)</w:t>
      </w:r>
    </w:p>
    <w:p w14:paraId="76F63CC5" w14:textId="77777777" w:rsidR="003E6F1C" w:rsidRDefault="00000000">
      <w:r>
        <w:t xml:space="preserve">Setting </w:t>
      </w:r>
      <m:oMath>
        <m:r>
          <w:rPr>
            <w:rFonts w:ascii="Cambria Math" w:hAnsi="Cambria Math"/>
          </w:rPr>
          <m:t>K=</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ε</m:t>
            </m:r>
          </m:sub>
        </m:sSub>
        <m:r>
          <w:rPr>
            <w:rFonts w:ascii="Cambria Math" w:hAnsi="Cambria Math"/>
          </w:rPr>
          <m:t>,</m:t>
        </m:r>
        <m:sSub>
          <m:sSubPr>
            <m:ctrlPr>
              <w:rPr>
                <w:rFonts w:ascii="Cambria Math" w:hAnsi="Cambria Math"/>
              </w:rPr>
            </m:ctrlPr>
          </m:sSubPr>
          <m:e>
            <m:r>
              <w:rPr>
                <w:rFonts w:ascii="Cambria Math" w:hAnsi="Cambria Math"/>
              </w:rPr>
              <m:t>K</m:t>
            </m:r>
          </m:e>
          <m:sub>
            <m:r>
              <m:rPr>
                <m:nor/>
              </m:rPr>
              <m:t>TS</m:t>
            </m:r>
          </m:sub>
        </m:sSub>
        <m:r>
          <w:rPr>
            <w:rFonts w:ascii="Cambria Math" w:hAnsi="Cambria Math"/>
          </w:rPr>
          <m:t>,</m:t>
        </m:r>
        <m:sSub>
          <m:sSubPr>
            <m:ctrlPr>
              <w:rPr>
                <w:rFonts w:ascii="Cambria Math" w:hAnsi="Cambria Math"/>
              </w:rPr>
            </m:ctrlPr>
          </m:sSubPr>
          <m:e>
            <m:r>
              <w:rPr>
                <w:rFonts w:ascii="Cambria Math" w:hAnsi="Cambria Math"/>
              </w:rPr>
              <m:t>K</m:t>
            </m:r>
          </m:e>
          <m:sub>
            <m:r>
              <m:rPr>
                <m:nor/>
              </m:rPr>
              <m:t>Exp3</m:t>
            </m:r>
          </m:sub>
        </m:sSub>
        <m:r>
          <w:rPr>
            <w:rFonts w:ascii="Cambria Math" w:hAnsi="Cambria Math"/>
          </w:rPr>
          <m:t>)</m:t>
        </m:r>
      </m:oMath>
      <w:r>
        <w:t xml:space="preserve"> yields the stated bound. </w:t>
      </w:r>
      <m:oMath>
        <m:r>
          <m:rPr>
            <m:sty m:val="p"/>
          </m:rPr>
          <w:rPr>
            <w:rFonts w:ascii="Cambria Math" w:hAnsi="Cambria Math"/>
          </w:rPr>
          <m:t>□</m:t>
        </m:r>
      </m:oMath>
    </w:p>
    <w:p w14:paraId="5F865690" w14:textId="77777777" w:rsidR="003E6F1C" w:rsidRDefault="00000000">
      <w:r>
        <w:rPr>
          <w:b/>
        </w:rPr>
        <w:t>Remark.</w:t>
      </w:r>
      <w:r>
        <w:t xml:space="preserve"> Bounded noise is common to all three policies and rests on two structural facts: (</w:t>
      </w:r>
      <w:proofErr w:type="spellStart"/>
      <w:r>
        <w:t>i</w:t>
      </w:r>
      <w:proofErr w:type="spellEnd"/>
      <w:r>
        <w:t xml:space="preserve">) realized payoffs are bounded within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r>
        <w:t xml:space="preserve"> by the game specification, and (ii) each policy’s exploration floor prevents singular behavior in the update rule. Exploration floors therefore play a double role: they ensure infinite sampling (Lemma A.1) and they control noise magnitude (Lemma A.2).</w:t>
      </w:r>
    </w:p>
    <w:p w14:paraId="3FB3BC09" w14:textId="77777777" w:rsidR="003E6F1C" w:rsidRDefault="00000000">
      <w:r>
        <w:rPr>
          <w:b/>
        </w:rPr>
        <w:t>Remark (Martingale-Series Convergence Without Square-</w:t>
      </w:r>
      <w:proofErr w:type="spellStart"/>
      <w:r>
        <w:rPr>
          <w:b/>
        </w:rPr>
        <w:t>Summability</w:t>
      </w:r>
      <w:proofErr w:type="spellEnd"/>
      <w:r>
        <w:rPr>
          <w:b/>
        </w:rPr>
        <w:t>).</w:t>
      </w:r>
      <w:r>
        <w:t xml:space="preserve"> The asymptotic-</w:t>
      </w:r>
      <w:proofErr w:type="spellStart"/>
      <w:r>
        <w:t>pseudotrajectory</w:t>
      </w:r>
      <w:proofErr w:type="spellEnd"/>
      <w:r>
        <w:t xml:space="preserve"> argument of §A.7.2 requires the weighted martingale series </w:t>
      </w:r>
      <m:oMath>
        <m:nary>
          <m:naryPr>
            <m:chr m:val="∑"/>
            <m:limLoc m:val="subSup"/>
            <m:grow m:val="1"/>
            <m:supHide m:val="1"/>
            <m:ctrlPr>
              <w:rPr>
                <w:rFonts w:ascii="Cambria Math" w:hAnsi="Cambria Math"/>
              </w:rPr>
            </m:ctrlPr>
          </m:naryPr>
          <m:sub>
            <m:r>
              <w:rPr>
                <w:rFonts w:ascii="Cambria Math" w:hAnsi="Cambria Math"/>
              </w:rPr>
              <m:t>t</m:t>
            </m:r>
          </m:sub>
          <m:sup/>
          <m:e/>
        </m:nary>
        <m:sSub>
          <m:sSubPr>
            <m:ctrlPr>
              <w:rPr>
                <w:rFonts w:ascii="Cambria Math" w:hAnsi="Cambria Math"/>
              </w:rPr>
            </m:ctrlPr>
          </m:sSubPr>
          <m:e>
            <m:r>
              <w:rPr>
                <w:rFonts w:ascii="Cambria Math" w:hAnsi="Cambria Math"/>
              </w:rPr>
              <m:t>α</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t+1</m:t>
            </m:r>
          </m:sub>
        </m:sSub>
      </m:oMath>
      <w:r>
        <w:t xml:space="preserve"> to converge almost surely, which is weaker than classical Robbins–Monro square-summability (</w:t>
      </w:r>
      <m:oMath>
        <m:nary>
          <m:naryPr>
            <m:chr m:val="∑"/>
            <m:limLoc m:val="subSup"/>
            <m:grow m:val="1"/>
            <m:supHide m:val="1"/>
            <m:ctrlPr>
              <w:rPr>
                <w:rFonts w:ascii="Cambria Math" w:hAnsi="Cambria Math"/>
              </w:rPr>
            </m:ctrlPr>
          </m:naryPr>
          <m:sub>
            <m:r>
              <w:rPr>
                <w:rFonts w:ascii="Cambria Math" w:hAnsi="Cambria Math"/>
              </w:rPr>
              <m:t>t</m:t>
            </m:r>
          </m:sub>
          <m:sup/>
          <m:e/>
        </m:nary>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2</m:t>
            </m:r>
          </m:sup>
        </m:sSubSup>
        <m:r>
          <w:rPr>
            <w:rFonts w:ascii="Cambria Math" w:hAnsi="Cambria Math"/>
          </w:rPr>
          <m:t>&lt;</m:t>
        </m:r>
        <m:r>
          <m:rPr>
            <m:sty m:val="p"/>
          </m:rPr>
          <w:rPr>
            <w:rFonts w:ascii="Cambria Math" w:hAnsi="Cambria Math"/>
          </w:rPr>
          <m:t>∞</m:t>
        </m:r>
      </m:oMath>
      <w:r>
        <w:t xml:space="preserve">). Under the bounded-increment bound established above, this weaker condition holds even </w:t>
      </w:r>
      <w:proofErr w:type="gramStart"/>
      <w:r>
        <w:t>when  has</w:t>
      </w:r>
      <w:proofErr w:type="gramEnd"/>
      <w:r>
        <w:t xml:space="preserve"> uniformly bounded </w:t>
      </w:r>
      <w:proofErr w:type="gramStart"/>
      <w:r>
        <w:t>increments ,</w:t>
      </w:r>
      <w:proofErr w:type="gramEnd"/>
      <w:r>
        <w:t xml:space="preserve"> the partial </w:t>
      </w:r>
      <w:proofErr w:type="gramStart"/>
      <w:r>
        <w:t>sums  form</w:t>
      </w:r>
      <w:proofErr w:type="gramEnd"/>
      <w:r>
        <w:t xml:space="preserve"> a martingale with </w:t>
      </w:r>
      <w:proofErr w:type="gramStart"/>
      <w:r>
        <w:t>increments  bounded</w:t>
      </w:r>
      <w:proofErr w:type="gramEnd"/>
      <w:r>
        <w:t xml:space="preserve"> in absolute value </w:t>
      </w:r>
      <w:proofErr w:type="gramStart"/>
      <w:r>
        <w:t>by .</w:t>
      </w:r>
      <w:proofErr w:type="gramEnd"/>
      <w:r>
        <w:t xml:space="preserve"> By Azuma–Hoeffding applied to consecutive tail </w:t>
      </w:r>
      <w:proofErr w:type="gramStart"/>
      <w:r>
        <w:t>blocks ,</w:t>
      </w:r>
      <w:proofErr w:type="gramEnd"/>
      <w:r>
        <w:t xml:space="preserve"> the probability that any tail block deviates from zero by more </w:t>
      </w:r>
      <w:proofErr w:type="gramStart"/>
      <w:r>
        <w:t>than  is</w:t>
      </w:r>
      <w:proofErr w:type="gramEnd"/>
      <w:r>
        <w:t xml:space="preserve"> at </w:t>
      </w:r>
      <w:proofErr w:type="gramStart"/>
      <w:r>
        <w:t>most .</w:t>
      </w:r>
      <w:proofErr w:type="gramEnd"/>
      <w:r>
        <w:t xml:space="preserve"> </w:t>
      </w:r>
      <w:proofErr w:type="gramStart"/>
      <w:r>
        <w:t>Although  may</w:t>
      </w:r>
      <w:proofErr w:type="gramEnd"/>
      <w:r>
        <w:t xml:space="preserve"> diverge overall </w:t>
      </w:r>
      <w:proofErr w:type="gramStart"/>
      <w:r>
        <w:t>at ,</w:t>
      </w:r>
      <w:proofErr w:type="gramEnd"/>
      <w:r>
        <w:t xml:space="preserve"> the </w:t>
      </w:r>
      <w:r>
        <w:rPr>
          <w:i/>
        </w:rPr>
        <w:t>tail block</w:t>
      </w:r>
      <w:r>
        <w:t xml:space="preserve"> </w:t>
      </w:r>
      <w:proofErr w:type="gramStart"/>
      <w:r>
        <w:t>sum  still</w:t>
      </w:r>
      <w:proofErr w:type="gramEnd"/>
      <w:r>
        <w:t xml:space="preserve"> controls deviations, and a Borel–Cantelli argument over a nested sequence of tail blocks yields almost-sure convergence </w:t>
      </w:r>
      <w:proofErr w:type="gramStart"/>
      <w:r>
        <w:t>of .</w:t>
      </w:r>
      <w:proofErr w:type="gramEnd"/>
      <w:r>
        <w:t xml:space="preserve"> </w:t>
      </w:r>
      <w:proofErr w:type="gramStart"/>
      <w:r>
        <w:t>Consequently,  is</w:t>
      </w:r>
      <w:proofErr w:type="gramEnd"/>
      <w:r>
        <w:t xml:space="preserve"> admissible for the APT framework even though it fails square-</w:t>
      </w:r>
      <w:proofErr w:type="spellStart"/>
      <w:r>
        <w:t>summability</w:t>
      </w:r>
      <w:proofErr w:type="spellEnd"/>
      <w:r>
        <w:t xml:space="preserve">, making Exp3’s standard anytime calibration compatible with the convergence argument of Theorem 1 while simultaneously preserving </w:t>
      </w:r>
      <w:proofErr w:type="gramStart"/>
      <w:r>
        <w:t>the  regret</w:t>
      </w:r>
      <w:proofErr w:type="gramEnd"/>
      <w:r>
        <w:t xml:space="preserve"> bound of Theorem 2.</w:t>
      </w:r>
    </w:p>
    <w:p w14:paraId="6D418A6C" w14:textId="77777777" w:rsidR="003E6F1C" w:rsidRDefault="00000000">
      <w:pPr>
        <w:pStyle w:val="Heading3"/>
        <w:keepNext/>
      </w:pPr>
      <w:r>
        <w:t>A.6. Lemma A.3 (Global Asymptotic Stability of the Limiting ODE)</w:t>
      </w:r>
    </w:p>
    <w:p w14:paraId="06683352" w14:textId="77777777" w:rsidR="003E6F1C" w:rsidRDefault="00000000">
      <w:r>
        <w:rPr>
          <w:b/>
        </w:rPr>
        <w:t>Lemma A.3.</w:t>
      </w:r>
      <w:r>
        <w:t xml:space="preserve"> </w:t>
      </w:r>
      <w:r>
        <w:rPr>
          <w:i/>
        </w:rPr>
        <w:t>Under properties (MF1)–(MF3), the limiting autonomous mean-field ODE</w:t>
      </w:r>
    </w:p>
    <w:p w14:paraId="66857B6C" w14:textId="77777777" w:rsidR="003E6F1C" w:rsidRDefault="00000000">
      <w:r>
        <w:t xml:space="preserve"> </w:t>
      </w:r>
    </w:p>
    <w:p w14:paraId="29DCC5A3" w14:textId="77777777" w:rsidR="003E6F1C" w:rsidRDefault="00000000">
      <w:r>
        <w:rPr>
          <w:i/>
        </w:rPr>
        <w:t xml:space="preserve">has a unique globally asymptotically stable equilibrium </w:t>
      </w:r>
      <w:proofErr w:type="gramStart"/>
      <w:r>
        <w:rPr>
          <w:i/>
        </w:rPr>
        <w:t>at ,</w:t>
      </w:r>
      <w:proofErr w:type="gramEnd"/>
      <w:r>
        <w:rPr>
          <w:i/>
        </w:rPr>
        <w:t xml:space="preserve"> and its basin of attraction includes the interior </w:t>
      </w:r>
      <w:proofErr w:type="gramStart"/>
      <w:r>
        <w:rPr>
          <w:i/>
        </w:rPr>
        <w:t>of .</w:t>
      </w:r>
      <w:proofErr w:type="gramEnd"/>
    </w:p>
    <w:p w14:paraId="1596CB2B" w14:textId="77777777" w:rsidR="003E6F1C" w:rsidRDefault="00000000">
      <w:r>
        <w:rPr>
          <w:b/>
        </w:rPr>
        <w:t>Proof.</w:t>
      </w:r>
      <w:r>
        <w:t xml:space="preserve"> Define the Lyapunov candidate function</w:t>
      </w:r>
    </w:p>
    <w:p w14:paraId="54FCF900" w14:textId="77777777" w:rsidR="003E6F1C" w:rsidRDefault="00000000">
      <w:r>
        <w:t xml:space="preserve"> </w:t>
      </w:r>
    </w:p>
    <w:p w14:paraId="07E960AD" w14:textId="77777777" w:rsidR="003E6F1C" w:rsidRDefault="00000000">
      <w:r>
        <w:lastRenderedPageBreak/>
        <w:t xml:space="preserve"> is continuous, bounded, and non-negative on the compact </w:t>
      </w:r>
      <w:proofErr w:type="gramStart"/>
      <w:r>
        <w:t>set ,</w:t>
      </w:r>
      <w:proofErr w:type="gramEnd"/>
      <w:r>
        <w:t xml:space="preserve"> </w:t>
      </w:r>
      <w:proofErr w:type="gramStart"/>
      <w:r>
        <w:t>with  if</w:t>
      </w:r>
      <w:proofErr w:type="gramEnd"/>
      <w:r>
        <w:t xml:space="preserve"> and only </w:t>
      </w:r>
      <w:proofErr w:type="gramStart"/>
      <w:r>
        <w:t>if .</w:t>
      </w:r>
      <w:proofErr w:type="gramEnd"/>
      <w:r>
        <w:t xml:space="preserve"> The sublevel </w:t>
      </w:r>
      <w:proofErr w:type="gramStart"/>
      <w:r>
        <w:t>sets  are</w:t>
      </w:r>
      <w:proofErr w:type="gramEnd"/>
      <w:r>
        <w:t xml:space="preserve"> compact.</w:t>
      </w:r>
    </w:p>
    <w:p w14:paraId="1F2E8100" w14:textId="77777777" w:rsidR="003E6F1C" w:rsidRDefault="00000000">
      <w:r>
        <w:t xml:space="preserve">In the autonomous limit, the mean field </w:t>
      </w:r>
      <w:proofErr w:type="gramStart"/>
      <w:r>
        <w:t>is ,</w:t>
      </w:r>
      <w:proofErr w:type="gramEnd"/>
      <w:r>
        <w:t xml:space="preserve"> and property (MF2) specializes </w:t>
      </w:r>
      <w:proofErr w:type="gramStart"/>
      <w:r>
        <w:t>with :</w:t>
      </w:r>
      <w:proofErr w:type="gramEnd"/>
    </w:p>
    <w:p w14:paraId="5617A0A9" w14:textId="77777777" w:rsidR="003E6F1C" w:rsidRDefault="00000000">
      <w:r>
        <w:rPr>
          <w:b/>
        </w:rPr>
        <w:t>(MF2$_\</w:t>
      </w:r>
      <w:proofErr w:type="spellStart"/>
      <w:r>
        <w:rPr>
          <w:b/>
        </w:rPr>
        <w:t>infty</w:t>
      </w:r>
      <w:proofErr w:type="spellEnd"/>
      <w:r>
        <w:rPr>
          <w:b/>
        </w:rPr>
        <w:t>$)</w:t>
      </w:r>
      <w:r>
        <w:t xml:space="preserve"> For each </w:t>
      </w:r>
      <w:proofErr w:type="gramStart"/>
      <w:r>
        <w:t>player :</w:t>
      </w:r>
      <w:proofErr w:type="gramEnd"/>
      <w:r>
        <w:t xml:space="preserve"> (</w:t>
      </w:r>
      <w:proofErr w:type="spellStart"/>
      <w:r>
        <w:t>i</w:t>
      </w:r>
      <w:proofErr w:type="spellEnd"/>
      <w:proofErr w:type="gramStart"/>
      <w:r>
        <w:t>)  for</w:t>
      </w:r>
      <w:proofErr w:type="gramEnd"/>
      <w:r>
        <w:t xml:space="preserve"> </w:t>
      </w:r>
      <w:proofErr w:type="gramStart"/>
      <w:r>
        <w:t>all ,</w:t>
      </w:r>
      <w:proofErr w:type="gramEnd"/>
      <w:r>
        <w:t xml:space="preserve"> subject to boundary constraints. (ii) </w:t>
      </w:r>
      <w:proofErr w:type="gramStart"/>
      <w:r>
        <w:t>Whenever  and</w:t>
      </w:r>
      <w:proofErr w:type="gramEnd"/>
      <w:r>
        <w:t xml:space="preserve"> </w:t>
      </w:r>
      <w:proofErr w:type="gramStart"/>
      <w:r>
        <w:t>, .</w:t>
      </w:r>
      <w:proofErr w:type="gramEnd"/>
    </w:p>
    <w:p w14:paraId="637B4E0E" w14:textId="77777777" w:rsidR="003E6F1C" w:rsidRDefault="00000000">
      <w:r>
        <w:rPr>
          <w:b/>
        </w:rPr>
        <w:t>Step 1:  is an equilibrium.</w:t>
      </w:r>
    </w:p>
    <w:p w14:paraId="0C6E670D" w14:textId="77777777" w:rsidR="003E6F1C" w:rsidRDefault="00000000">
      <w:proofErr w:type="gramStart"/>
      <w:r>
        <w:t>At ,</w:t>
      </w:r>
      <w:proofErr w:type="gramEnd"/>
      <w:r>
        <w:t xml:space="preserve"> both players place full mass at stage 0:  </w:t>
      </w:r>
      <w:proofErr w:type="gramStart"/>
      <w:r>
        <w:t>and  for</w:t>
      </w:r>
      <w:proofErr w:type="gramEnd"/>
      <w:r>
        <w:t xml:space="preserve"> </w:t>
      </w:r>
      <w:proofErr w:type="gramStart"/>
      <w:r>
        <w:t>all .</w:t>
      </w:r>
      <w:proofErr w:type="gramEnd"/>
      <w:r>
        <w:t xml:space="preserve"> The mean-field </w:t>
      </w:r>
      <w:proofErr w:type="gramStart"/>
      <w:r>
        <w:t>vector  lies</w:t>
      </w:r>
      <w:proofErr w:type="gramEnd"/>
      <w:r>
        <w:t xml:space="preserve"> in the tangent space of the simplex, </w:t>
      </w:r>
      <w:proofErr w:type="gramStart"/>
      <w:r>
        <w:t>so .</w:t>
      </w:r>
      <w:proofErr w:type="gramEnd"/>
      <w:r>
        <w:t xml:space="preserve"> Boundary constraints </w:t>
      </w:r>
      <w:proofErr w:type="gramStart"/>
      <w:r>
        <w:t>require  for</w:t>
      </w:r>
      <w:proofErr w:type="gramEnd"/>
      <w:r>
        <w:t xml:space="preserve"> every coordinate </w:t>
      </w:r>
      <w:proofErr w:type="gramStart"/>
      <w:r>
        <w:t>with  (</w:t>
      </w:r>
      <w:proofErr w:type="gramEnd"/>
      <w:r>
        <w:t xml:space="preserve">drift cannot push the coordinate below zero). Combining these two </w:t>
      </w:r>
      <w:proofErr w:type="gramStart"/>
      <w:r>
        <w:t>conditions,  for</w:t>
      </w:r>
      <w:proofErr w:type="gramEnd"/>
      <w:r>
        <w:t xml:space="preserve"> </w:t>
      </w:r>
      <w:proofErr w:type="gramStart"/>
      <w:r>
        <w:t>all ,</w:t>
      </w:r>
      <w:proofErr w:type="gramEnd"/>
      <w:r>
        <w:t xml:space="preserve"> and </w:t>
      </w:r>
      <w:proofErr w:type="gramStart"/>
      <w:r>
        <w:t>hence  as</w:t>
      </w:r>
      <w:proofErr w:type="gramEnd"/>
      <w:r>
        <w:t xml:space="preserve"> well. </w:t>
      </w:r>
      <w:proofErr w:type="gramStart"/>
      <w:r>
        <w:t>Therefore ,</w:t>
      </w:r>
      <w:proofErr w:type="gramEnd"/>
      <w:r>
        <w:t xml:space="preserve"> </w:t>
      </w:r>
      <w:proofErr w:type="gramStart"/>
      <w:r>
        <w:t>so  is</w:t>
      </w:r>
      <w:proofErr w:type="gramEnd"/>
      <w:r>
        <w:t xml:space="preserve"> an equilibrium of (A.2).</w:t>
      </w:r>
    </w:p>
    <w:p w14:paraId="027409C9" w14:textId="77777777" w:rsidR="003E6F1C" w:rsidRDefault="00000000">
      <w:r>
        <w:rPr>
          <w:b/>
        </w:rPr>
        <w:t xml:space="preserve">Step 2:  strictly decreases along interior trajectories away </w:t>
      </w:r>
      <w:proofErr w:type="gramStart"/>
      <w:r>
        <w:rPr>
          <w:b/>
        </w:rPr>
        <w:t>from .</w:t>
      </w:r>
      <w:proofErr w:type="gramEnd"/>
    </w:p>
    <w:p w14:paraId="38A81001" w14:textId="77777777" w:rsidR="003E6F1C" w:rsidRDefault="00000000">
      <w:proofErr w:type="gramStart"/>
      <w:r>
        <w:t>Consider  in</w:t>
      </w:r>
      <w:proofErr w:type="gramEnd"/>
      <w:r>
        <w:t xml:space="preserve"> the interior </w:t>
      </w:r>
      <w:proofErr w:type="gramStart"/>
      <w:r>
        <w:t>of  with</w:t>
      </w:r>
      <w:proofErr w:type="gramEnd"/>
      <w:r>
        <w:t xml:space="preserve"> . </w:t>
      </w:r>
      <w:proofErr w:type="gramStart"/>
      <w:r>
        <w:t>Since  is</w:t>
      </w:r>
      <w:proofErr w:type="gramEnd"/>
      <w:r>
        <w:t xml:space="preserve"> </w:t>
      </w:r>
      <w:proofErr w:type="gramStart"/>
      <w:r>
        <w:t>interior,  and</w:t>
      </w:r>
      <w:proofErr w:type="gramEnd"/>
      <w:r>
        <w:t xml:space="preserve"> . Compute the Lyapunov derivative along (A.2):</w:t>
      </w:r>
    </w:p>
    <w:p w14:paraId="227AC1BF" w14:textId="77777777" w:rsidR="003E6F1C" w:rsidRDefault="00000000">
      <w:r>
        <w:t xml:space="preserve"> </w:t>
      </w:r>
    </w:p>
    <w:p w14:paraId="5A677C86" w14:textId="77777777" w:rsidR="003E6F1C" w:rsidRDefault="00000000">
      <w:proofErr w:type="gramStart"/>
      <w:r>
        <w:t>Because ,</w:t>
      </w:r>
      <w:proofErr w:type="gramEnd"/>
      <w:r>
        <w:t xml:space="preserve"> at least one </w:t>
      </w:r>
      <w:proofErr w:type="gramStart"/>
      <w:r>
        <w:t>of  or</w:t>
      </w:r>
      <w:proofErr w:type="gramEnd"/>
      <w:r>
        <w:t xml:space="preserve">  holds. Without loss of generality, </w:t>
      </w:r>
      <w:proofErr w:type="gramStart"/>
      <w:r>
        <w:t>suppose .</w:t>
      </w:r>
      <w:proofErr w:type="gramEnd"/>
      <w:r>
        <w:t xml:space="preserve"> </w:t>
      </w:r>
      <w:proofErr w:type="gramStart"/>
      <w:r>
        <w:t>Since ,</w:t>
      </w:r>
      <w:proofErr w:type="gramEnd"/>
      <w:r>
        <w:t xml:space="preserve"> (MF2$_\</w:t>
      </w:r>
      <w:proofErr w:type="spellStart"/>
      <w:r>
        <w:t>infty</w:t>
      </w:r>
      <w:proofErr w:type="spellEnd"/>
      <w:proofErr w:type="gramStart"/>
      <w:r>
        <w:t>$)(</w:t>
      </w:r>
      <w:proofErr w:type="gramEnd"/>
      <w:r>
        <w:t>ii) applied to player 1 yields</w:t>
      </w:r>
    </w:p>
    <w:p w14:paraId="4F210D1A" w14:textId="77777777" w:rsidR="003E6F1C" w:rsidRDefault="00000000">
      <w:r>
        <w:t xml:space="preserve"> </w:t>
      </w:r>
    </w:p>
    <w:p w14:paraId="420071EA" w14:textId="77777777" w:rsidR="003E6F1C" w:rsidRDefault="00000000">
      <w:r>
        <w:t>By (MF2$_\</w:t>
      </w:r>
      <w:proofErr w:type="spellStart"/>
      <w:r>
        <w:t>infty</w:t>
      </w:r>
      <w:proofErr w:type="spellEnd"/>
      <w:proofErr w:type="gramStart"/>
      <w:r>
        <w:t>$)(</w:t>
      </w:r>
      <w:proofErr w:type="spellStart"/>
      <w:proofErr w:type="gramEnd"/>
      <w:r>
        <w:t>i</w:t>
      </w:r>
      <w:proofErr w:type="spellEnd"/>
      <w:r>
        <w:t>) applied to player 2</w:t>
      </w:r>
      <w:proofErr w:type="gramStart"/>
      <w:r>
        <w:t>, .</w:t>
      </w:r>
      <w:proofErr w:type="gramEnd"/>
      <w:r>
        <w:t xml:space="preserve"> Combining,</w:t>
      </w:r>
    </w:p>
    <w:p w14:paraId="261F0530" w14:textId="77777777" w:rsidR="003E6F1C" w:rsidRDefault="00000000">
      <w:r>
        <w:t xml:space="preserve"> </w:t>
      </w:r>
    </w:p>
    <w:p w14:paraId="0F16BA7D" w14:textId="77777777" w:rsidR="003E6F1C" w:rsidRDefault="00000000">
      <w:r>
        <w:t xml:space="preserve">If </w:t>
      </w:r>
      <w:proofErr w:type="gramStart"/>
      <w:r>
        <w:t>additionally ,</w:t>
      </w:r>
      <w:proofErr w:type="gramEnd"/>
      <w:r>
        <w:t xml:space="preserve"> then (MF2$_\</w:t>
      </w:r>
      <w:proofErr w:type="spellStart"/>
      <w:r>
        <w:t>infty</w:t>
      </w:r>
      <w:proofErr w:type="spellEnd"/>
      <w:proofErr w:type="gramStart"/>
      <w:r>
        <w:t>$)(</w:t>
      </w:r>
      <w:proofErr w:type="gramEnd"/>
      <w:r>
        <w:t xml:space="preserve">ii) for player 2 </w:t>
      </w:r>
      <w:proofErr w:type="gramStart"/>
      <w:r>
        <w:t>gives ,</w:t>
      </w:r>
      <w:proofErr w:type="gramEnd"/>
      <w:r>
        <w:t xml:space="preserve"> strengthening the bound to</w:t>
      </w:r>
    </w:p>
    <w:p w14:paraId="75FCFBCA" w14:textId="77777777" w:rsidR="003E6F1C" w:rsidRDefault="00000000">
      <w:r>
        <w:t xml:space="preserve"> </w:t>
      </w:r>
    </w:p>
    <w:p w14:paraId="05545EEF" w14:textId="77777777" w:rsidR="003E6F1C" w:rsidRDefault="00000000">
      <w:proofErr w:type="gramStart"/>
      <w:r>
        <w:t>Hence  strictly</w:t>
      </w:r>
      <w:proofErr w:type="gramEnd"/>
      <w:r>
        <w:t xml:space="preserve"> </w:t>
      </w:r>
      <w:proofErr w:type="gramStart"/>
      <w:r>
        <w:t>whenever  is</w:t>
      </w:r>
      <w:proofErr w:type="gramEnd"/>
      <w:r>
        <w:t xml:space="preserve"> interior </w:t>
      </w:r>
      <w:proofErr w:type="gramStart"/>
      <w:r>
        <w:t>and .</w:t>
      </w:r>
      <w:proofErr w:type="gramEnd"/>
    </w:p>
    <w:p w14:paraId="10CAB58B" w14:textId="77777777" w:rsidR="003E6F1C" w:rsidRDefault="00000000">
      <w:r>
        <w:rPr>
          <w:b/>
        </w:rPr>
        <w:t>Step 3: Interior invariance of the limiting ODE.</w:t>
      </w:r>
    </w:p>
    <w:p w14:paraId="4BA34A3F" w14:textId="77777777" w:rsidR="003E6F1C" w:rsidRDefault="00000000">
      <w:r>
        <w:t xml:space="preserve">The limiting mean </w:t>
      </w:r>
      <w:proofErr w:type="gramStart"/>
      <w:r>
        <w:t>field  retains</w:t>
      </w:r>
      <w:proofErr w:type="gramEnd"/>
      <w:r>
        <w:t xml:space="preserve"> the interior-preserving structure of each policy’s mean field: for any </w:t>
      </w:r>
      <w:proofErr w:type="gramStart"/>
      <w:r>
        <w:t>coordinate  at</w:t>
      </w:r>
      <w:proofErr w:type="gramEnd"/>
      <w:r>
        <w:t xml:space="preserve"> zero, the replicator-like or </w:t>
      </w:r>
      <w:proofErr w:type="spellStart"/>
      <w:r>
        <w:t>softmax</w:t>
      </w:r>
      <w:proofErr w:type="spellEnd"/>
      <w:r>
        <w:t xml:space="preserve">-like structure </w:t>
      </w:r>
      <w:proofErr w:type="gramStart"/>
      <w:r>
        <w:t>gives ,</w:t>
      </w:r>
      <w:proofErr w:type="gramEnd"/>
      <w:r>
        <w:t xml:space="preserve"> so trajectories of (A.2) starting in the interior cannot reach the boundary in finite time except possibly at the </w:t>
      </w:r>
      <w:proofErr w:type="gramStart"/>
      <w:r>
        <w:t>equilibrium .</w:t>
      </w:r>
      <w:proofErr w:type="gramEnd"/>
      <w:r>
        <w:t xml:space="preserve"> Consequently, the </w:t>
      </w:r>
      <w:proofErr w:type="gramStart"/>
      <w:r>
        <w:t>interior  is</w:t>
      </w:r>
      <w:proofErr w:type="gramEnd"/>
      <w:r>
        <w:t xml:space="preserve"> positively invariant under (A.2).</w:t>
      </w:r>
    </w:p>
    <w:p w14:paraId="526427EE" w14:textId="77777777" w:rsidR="003E6F1C" w:rsidRDefault="00000000">
      <w:r>
        <w:rPr>
          <w:b/>
        </w:rPr>
        <w:lastRenderedPageBreak/>
        <w:t>Step 4: Global asymptotic stability on the interior.</w:t>
      </w:r>
    </w:p>
    <w:p w14:paraId="675CB584" w14:textId="77777777" w:rsidR="003E6F1C" w:rsidRDefault="00000000">
      <w:r>
        <w:t xml:space="preserve">By Step </w:t>
      </w:r>
      <w:proofErr w:type="gramStart"/>
      <w:r>
        <w:t>2,  is</w:t>
      </w:r>
      <w:proofErr w:type="gramEnd"/>
      <w:r>
        <w:t xml:space="preserve"> a strict Lyapunov function </w:t>
      </w:r>
      <w:proofErr w:type="gramStart"/>
      <w:r>
        <w:t>on  for</w:t>
      </w:r>
      <w:proofErr w:type="gramEnd"/>
      <w:r>
        <w:t xml:space="preserve"> the limiting ODE. </w:t>
      </w:r>
      <w:proofErr w:type="gramStart"/>
      <w:r>
        <w:t>Since  is</w:t>
      </w:r>
      <w:proofErr w:type="gramEnd"/>
      <w:r>
        <w:t xml:space="preserve"> continuous with compact sublevel sets and strictly decreases along non-equilibrium interior trajectories, standard invariance arguments for Lyapunov-stable dynamical systems (Borkar, 2008, Chapter 2) imply that every interior trajectory converges to the largest invariant subset </w:t>
      </w:r>
      <w:proofErr w:type="gramStart"/>
      <w:r>
        <w:t>of .</w:t>
      </w:r>
      <w:proofErr w:type="gramEnd"/>
      <w:r>
        <w:t xml:space="preserve"> </w:t>
      </w:r>
      <w:proofErr w:type="gramStart"/>
      <w:r>
        <w:t>Since  only</w:t>
      </w:r>
      <w:proofErr w:type="gramEnd"/>
      <w:r>
        <w:t xml:space="preserve"> </w:t>
      </w:r>
      <w:proofErr w:type="gramStart"/>
      <w:r>
        <w:t>at  within</w:t>
      </w:r>
      <w:proofErr w:type="gramEnd"/>
      <w:r>
        <w:t xml:space="preserve"> the interior, this set </w:t>
      </w:r>
      <w:proofErr w:type="gramStart"/>
      <w:r>
        <w:t>is .</w:t>
      </w:r>
      <w:proofErr w:type="gramEnd"/>
      <w:r>
        <w:t xml:space="preserve"> </w:t>
      </w:r>
      <w:proofErr w:type="gramStart"/>
      <w:r>
        <w:t>Therefore</w:t>
      </w:r>
      <w:proofErr w:type="gramEnd"/>
      <w:r>
        <w:t xml:space="preserve"> every interior trajectory converges </w:t>
      </w:r>
      <w:proofErr w:type="gramStart"/>
      <w:r>
        <w:t>to ,</w:t>
      </w:r>
      <w:proofErr w:type="gramEnd"/>
      <w:r>
        <w:t xml:space="preserve"> which is the unique asymptotically stable equilibrium of (A.2) on the interior.</w:t>
      </w:r>
    </w:p>
    <w:p w14:paraId="6AAC83E8" w14:textId="77777777" w:rsidR="003E6F1C" w:rsidRDefault="00000000">
      <w:r>
        <w:rPr>
          <w:b/>
        </w:rPr>
        <w:t>Step 5: Uniqueness of interior equilibrium.</w:t>
      </w:r>
    </w:p>
    <w:p w14:paraId="774D5E41" w14:textId="77777777" w:rsidR="003E6F1C" w:rsidRDefault="00000000">
      <w:proofErr w:type="gramStart"/>
      <w:r>
        <w:t>Suppose  is</w:t>
      </w:r>
      <w:proofErr w:type="gramEnd"/>
      <w:r>
        <w:t xml:space="preserve"> an equilibrium of (A.2) in the interior. </w:t>
      </w:r>
      <w:proofErr w:type="gramStart"/>
      <w:r>
        <w:t>Then ,</w:t>
      </w:r>
      <w:proofErr w:type="gramEnd"/>
      <w:r>
        <w:t xml:space="preserve"> so in </w:t>
      </w:r>
      <w:proofErr w:type="gramStart"/>
      <w:r>
        <w:t>particular .</w:t>
      </w:r>
      <w:proofErr w:type="gramEnd"/>
      <w:r>
        <w:t xml:space="preserve"> </w:t>
      </w:r>
      <w:proofErr w:type="gramStart"/>
      <w:r>
        <w:t>Since  for</w:t>
      </w:r>
      <w:proofErr w:type="gramEnd"/>
      <w:r>
        <w:t xml:space="preserve"> </w:t>
      </w:r>
      <w:proofErr w:type="gramStart"/>
      <w:r>
        <w:t>both  (</w:t>
      </w:r>
      <w:proofErr w:type="gramEnd"/>
      <w:r>
        <w:t>interior), (MF2$_\</w:t>
      </w:r>
      <w:proofErr w:type="spellStart"/>
      <w:r>
        <w:t>infty</w:t>
      </w:r>
      <w:proofErr w:type="spellEnd"/>
      <w:proofErr w:type="gramStart"/>
      <w:r>
        <w:t>$)(</w:t>
      </w:r>
      <w:proofErr w:type="gramEnd"/>
      <w:r>
        <w:t xml:space="preserve">ii) applies: </w:t>
      </w:r>
      <w:proofErr w:type="gramStart"/>
      <w:r>
        <w:t>if  for</w:t>
      </w:r>
      <w:proofErr w:type="gramEnd"/>
      <w:r>
        <w:t xml:space="preserve"> </w:t>
      </w:r>
      <w:proofErr w:type="gramStart"/>
      <w:r>
        <w:t>some ,</w:t>
      </w:r>
      <w:proofErr w:type="gramEnd"/>
      <w:r>
        <w:t xml:space="preserve"> </w:t>
      </w:r>
      <w:proofErr w:type="gramStart"/>
      <w:r>
        <w:t>then ,</w:t>
      </w:r>
      <w:proofErr w:type="gramEnd"/>
      <w:r>
        <w:t xml:space="preserve"> </w:t>
      </w:r>
      <w:proofErr w:type="gramStart"/>
      <w:r>
        <w:t>contradicting .</w:t>
      </w:r>
      <w:proofErr w:type="gramEnd"/>
      <w:r>
        <w:t xml:space="preserve"> </w:t>
      </w:r>
      <w:proofErr w:type="gramStart"/>
      <w:r>
        <w:t>Therefore ,</w:t>
      </w:r>
      <w:proofErr w:type="gramEnd"/>
      <w:r>
        <w:t xml:space="preserve"> </w:t>
      </w:r>
      <w:proofErr w:type="gramStart"/>
      <w:r>
        <w:t>so .</w:t>
      </w:r>
      <w:proofErr w:type="gramEnd"/>
      <w:r>
        <w:t xml:space="preserve"> </w:t>
      </w:r>
    </w:p>
    <w:p w14:paraId="6E25D0EE" w14:textId="77777777" w:rsidR="003E6F1C" w:rsidRDefault="00000000">
      <w:r>
        <w:rPr>
          <w:b/>
        </w:rPr>
        <w:t>Remark (Lemma B.2 and the Lyapunov argument).</w:t>
      </w:r>
      <w:r>
        <w:t xml:space="preserve"> The force </w:t>
      </w:r>
      <w:proofErr w:type="gramStart"/>
      <w:r>
        <w:t>driving  is</w:t>
      </w:r>
      <w:proofErr w:type="gramEnd"/>
      <w:r>
        <w:t xml:space="preserve"> the strict positivity </w:t>
      </w:r>
      <w:proofErr w:type="gramStart"/>
      <w:r>
        <w:t>of  whenever</w:t>
      </w:r>
      <w:proofErr w:type="gramEnd"/>
      <w:r>
        <w:t xml:space="preserve">  </w:t>
      </w:r>
      <w:proofErr w:type="gramStart"/>
      <w:r>
        <w:t>and .</w:t>
      </w:r>
      <w:proofErr w:type="gramEnd"/>
      <w:r>
        <w:t xml:space="preserve"> This strict positivity reflects the content of Lemma B.2 of Appendix B: stage 0 beats every </w:t>
      </w:r>
      <w:proofErr w:type="gramStart"/>
      <w:r>
        <w:t>stage  by</w:t>
      </w:r>
      <w:proofErr w:type="gramEnd"/>
      <w:r>
        <w:t xml:space="preserve"> at </w:t>
      </w:r>
      <w:proofErr w:type="gramStart"/>
      <w:r>
        <w:t>least  in</w:t>
      </w:r>
      <w:proofErr w:type="gramEnd"/>
      <w:r>
        <w:t xml:space="preserve"> expected payoff whenever the opponent places positive mass on stage 0. This payoff gap translates, via the mean-field structure of each policy verified in §A.7.1, into a strictly positive drift </w:t>
      </w:r>
      <w:proofErr w:type="gramStart"/>
      <w:r>
        <w:t>of  toward</w:t>
      </w:r>
      <w:proofErr w:type="gramEnd"/>
      <w:r>
        <w:t xml:space="preserve"> 1. Lemma B.2 thus plays a </w:t>
      </w:r>
      <w:r>
        <w:rPr>
          <w:i/>
        </w:rPr>
        <w:t>dynamical</w:t>
      </w:r>
      <w:r>
        <w:t xml:space="preserve"> role in the convergence proof, not merely the regret-theoretic role it serves in Appendix B.</w:t>
      </w:r>
    </w:p>
    <w:p w14:paraId="3BCD3B43" w14:textId="77777777" w:rsidR="003E6F1C" w:rsidRDefault="00000000">
      <w:pPr>
        <w:pStyle w:val="Heading3"/>
        <w:keepNext/>
      </w:pPr>
      <w:r>
        <w:t>A.7. Verification of Mean-Field Properties and the ODE Method</w:t>
      </w:r>
    </w:p>
    <w:p w14:paraId="4B675C78" w14:textId="77777777" w:rsidR="003E6F1C" w:rsidRDefault="00000000">
      <w:r>
        <w:t>I verify properties (MF1)–(MF3) for each of the three decision policies, then invoke the ODE method with asymptotic-</w:t>
      </w:r>
      <w:proofErr w:type="spellStart"/>
      <w:r>
        <w:t>pseudotrajectory</w:t>
      </w:r>
      <w:proofErr w:type="spellEnd"/>
      <w:r>
        <w:t xml:space="preserve"> transfer to combine the preceding lemmas.</w:t>
      </w:r>
    </w:p>
    <w:p w14:paraId="57534D58" w14:textId="77777777" w:rsidR="003E6F1C" w:rsidRDefault="00000000">
      <w:pPr>
        <w:pStyle w:val="Heading4"/>
      </w:pPr>
      <w:r>
        <w:t>A.7.1. Verification of (MF1)–(MF3) for Each Policy</w:t>
      </w:r>
    </w:p>
    <w:p w14:paraId="31CB1C6F" w14:textId="77777777" w:rsidR="003E6F1C" w:rsidRDefault="00000000">
      <w:r>
        <w:rPr>
          <w:b/>
        </w:rPr>
        <w:t>Epsilon-greedy.</w:t>
      </w:r>
      <w:r>
        <w:t xml:space="preserve"> </w:t>
      </w:r>
      <w:proofErr w:type="gramStart"/>
      <w:r>
        <w:t>As  and</w:t>
      </w:r>
      <w:proofErr w:type="gramEnd"/>
      <w:r>
        <w:t xml:space="preserve"> Q-values track expected payoffs against the opponent’s current distribution (a consequence of Robbins–Monro convergence for sample-average updates), the mean field on selection probabilities takes the form</w:t>
      </w:r>
    </w:p>
    <w:p w14:paraId="580EA4A4" w14:textId="77777777" w:rsidR="003E6F1C" w:rsidRDefault="00000000">
      <w:r>
        <w:t xml:space="preserve"> </w:t>
      </w:r>
    </w:p>
    <w:p w14:paraId="44CF0B02" w14:textId="77777777" w:rsidR="003E6F1C" w:rsidRDefault="00000000">
      <w:r>
        <w:t xml:space="preserve">in </w:t>
      </w:r>
      <w:proofErr w:type="gramStart"/>
      <w:r>
        <w:t>which  and</w:t>
      </w:r>
      <w:proofErr w:type="gramEnd"/>
      <w:r>
        <w:t xml:space="preserve">  is the all-ones vector. Lipschitz continuity (MF1) holds away from best-response ties, which form a measure-zero set; on the closure of the </w:t>
      </w:r>
      <w:proofErr w:type="gramStart"/>
      <w:r>
        <w:t>simplex,  is</w:t>
      </w:r>
      <w:proofErr w:type="gramEnd"/>
      <w:r>
        <w:t xml:space="preserve"> Lipschitz with a constant independent </w:t>
      </w:r>
      <w:proofErr w:type="gramStart"/>
      <w:r>
        <w:t>of  for</w:t>
      </w:r>
      <w:proofErr w:type="gramEnd"/>
      <w:r>
        <w:t xml:space="preserve">  large enough.</w:t>
      </w:r>
    </w:p>
    <w:p w14:paraId="55E626FD" w14:textId="77777777" w:rsidR="003E6F1C" w:rsidRDefault="00000000">
      <w:r>
        <w:t xml:space="preserve">For (MF2), </w:t>
      </w:r>
      <w:proofErr w:type="gramStart"/>
      <w:r>
        <w:t>when ,</w:t>
      </w:r>
      <w:proofErr w:type="gramEnd"/>
      <w:r>
        <w:t xml:space="preserve"> Lemma B.2 (</w:t>
      </w:r>
      <w:proofErr w:type="gramStart"/>
      <w:r>
        <w:t>with )</w:t>
      </w:r>
      <w:proofErr w:type="gramEnd"/>
      <w:r>
        <w:t xml:space="preserve"> establishes that stage 0 is the </w:t>
      </w:r>
      <w:r>
        <w:rPr>
          <w:i/>
        </w:rPr>
        <w:t>unique</w:t>
      </w:r>
      <w:r>
        <w:t xml:space="preserve"> best response, with a payoff advantage of at </w:t>
      </w:r>
      <w:proofErr w:type="gramStart"/>
      <w:r>
        <w:t>least  over</w:t>
      </w:r>
      <w:proofErr w:type="gramEnd"/>
      <w:r>
        <w:t xml:space="preserve"> every other stage. </w:t>
      </w:r>
      <w:proofErr w:type="gramStart"/>
      <w:r>
        <w:t>Hence ,</w:t>
      </w:r>
      <w:proofErr w:type="gramEnd"/>
      <w:r>
        <w:t xml:space="preserve"> and</w:t>
      </w:r>
    </w:p>
    <w:p w14:paraId="79729AE3" w14:textId="77777777" w:rsidR="003E6F1C" w:rsidRDefault="00000000">
      <w:r>
        <w:lastRenderedPageBreak/>
        <w:t xml:space="preserve"> </w:t>
      </w:r>
    </w:p>
    <w:p w14:paraId="3CACF4A5" w14:textId="77777777" w:rsidR="003E6F1C" w:rsidRDefault="00000000">
      <w:proofErr w:type="gramStart"/>
      <w:r>
        <w:t>Taking  and</w:t>
      </w:r>
      <w:proofErr w:type="gramEnd"/>
      <w:r>
        <w:t xml:space="preserve">  verifies (MF</w:t>
      </w:r>
      <w:proofErr w:type="gramStart"/>
      <w:r>
        <w:t>2)(</w:t>
      </w:r>
      <w:proofErr w:type="gramEnd"/>
      <w:r>
        <w:t xml:space="preserve">ii):  exactly </w:t>
      </w:r>
      <w:proofErr w:type="gramStart"/>
      <w:r>
        <w:t>when ,</w:t>
      </w:r>
      <w:proofErr w:type="gramEnd"/>
      <w:r>
        <w:t xml:space="preserve"> </w:t>
      </w:r>
      <w:proofErr w:type="gramStart"/>
      <w:r>
        <w:t>and .</w:t>
      </w:r>
      <w:proofErr w:type="gramEnd"/>
      <w:r>
        <w:t xml:space="preserve"> Property (MF</w:t>
      </w:r>
      <w:proofErr w:type="gramStart"/>
      <w:r>
        <w:t>2)(</w:t>
      </w:r>
      <w:proofErr w:type="spellStart"/>
      <w:proofErr w:type="gramEnd"/>
      <w:r>
        <w:t>i</w:t>
      </w:r>
      <w:proofErr w:type="spellEnd"/>
      <w:r>
        <w:t xml:space="preserve">) follows from the boundary analysis </w:t>
      </w:r>
      <w:proofErr w:type="gramStart"/>
      <w:r>
        <w:t>at .</w:t>
      </w:r>
      <w:proofErr w:type="gramEnd"/>
    </w:p>
    <w:p w14:paraId="52323349" w14:textId="77777777" w:rsidR="003E6F1C" w:rsidRDefault="00000000">
      <w:r>
        <w:t xml:space="preserve">For (MF3), the autonomous limit </w:t>
      </w:r>
      <w:proofErr w:type="gramStart"/>
      <w:r>
        <w:t>is .</w:t>
      </w:r>
      <w:proofErr w:type="gramEnd"/>
      <w:r>
        <w:t xml:space="preserve"> The uniform </w:t>
      </w:r>
      <w:proofErr w:type="gramStart"/>
      <w:r>
        <w:t>convergence  holds</w:t>
      </w:r>
      <w:proofErr w:type="gramEnd"/>
      <w:r>
        <w:t xml:space="preserve"> trivially.</w:t>
      </w:r>
    </w:p>
    <w:p w14:paraId="6AE64D16" w14:textId="77777777" w:rsidR="003E6F1C" w:rsidRDefault="00000000">
      <w:r>
        <w:rPr>
          <w:b/>
        </w:rPr>
        <w:t>Thompson Sampling.</w:t>
      </w:r>
      <w:r>
        <w:t xml:space="preserve"> With Gaussian priors, the sampling </w:t>
      </w:r>
      <w:proofErr w:type="gramStart"/>
      <w:r>
        <w:t>distribution  is</w:t>
      </w:r>
      <w:proofErr w:type="gramEnd"/>
      <w:r>
        <w:t xml:space="preserve"> a continuous function of posterior mean and covariance, and approaches the greedy </w:t>
      </w:r>
      <w:proofErr w:type="gramStart"/>
      <w:r>
        <w:t>policy  as</w:t>
      </w:r>
      <w:proofErr w:type="gramEnd"/>
      <w:r>
        <w:t xml:space="preserve"> posteriors concentrate. The mean field on selection probabilities takes the form</w:t>
      </w:r>
    </w:p>
    <w:p w14:paraId="20282F78" w14:textId="77777777" w:rsidR="003E6F1C" w:rsidRDefault="00000000">
      <w:r>
        <w:t xml:space="preserve"> </w:t>
      </w:r>
    </w:p>
    <w:p w14:paraId="40B1C66A" w14:textId="77777777" w:rsidR="003E6F1C" w:rsidRDefault="00000000">
      <w:r>
        <w:t xml:space="preserve">in </w:t>
      </w:r>
      <w:proofErr w:type="gramStart"/>
      <w:r>
        <w:t>which  is</w:t>
      </w:r>
      <w:proofErr w:type="gramEnd"/>
      <w:r>
        <w:t xml:space="preserve"> the true expected payoff vector </w:t>
      </w:r>
      <w:proofErr w:type="gramStart"/>
      <w:r>
        <w:t>under ,</w:t>
      </w:r>
      <w:proofErr w:type="gramEnd"/>
      <w:r>
        <w:t xml:space="preserve"> </w:t>
      </w:r>
      <w:proofErr w:type="gramStart"/>
      <w:r>
        <w:t>and  as</w:t>
      </w:r>
      <w:proofErr w:type="gramEnd"/>
      <w:r>
        <w:t xml:space="preserve"> observations accumulate. Lipschitz continuity (MF1) follows from the smoothness of the Gaussian posterior sampling rule.</w:t>
      </w:r>
    </w:p>
    <w:p w14:paraId="7F15B6B5" w14:textId="77777777" w:rsidR="003E6F1C" w:rsidRDefault="00000000">
      <w:r>
        <w:t xml:space="preserve">For (MF2), </w:t>
      </w:r>
      <w:proofErr w:type="gramStart"/>
      <w:r>
        <w:t>when ,</w:t>
      </w:r>
      <w:proofErr w:type="gramEnd"/>
      <w:r>
        <w:t xml:space="preserve"> Lemma B.2 </w:t>
      </w:r>
      <w:proofErr w:type="gramStart"/>
      <w:r>
        <w:t>gives  for</w:t>
      </w:r>
      <w:proofErr w:type="gramEnd"/>
      <w:r>
        <w:t xml:space="preserve"> </w:t>
      </w:r>
      <w:proofErr w:type="gramStart"/>
      <w:r>
        <w:t>all ,</w:t>
      </w:r>
      <w:proofErr w:type="gramEnd"/>
      <w:r>
        <w:t xml:space="preserve"> so as posteriors concentrate</w:t>
      </w:r>
      <w:proofErr w:type="gramStart"/>
      <w:r>
        <w:t>, .</w:t>
      </w:r>
      <w:proofErr w:type="gramEnd"/>
      <w:r>
        <w:t xml:space="preserve"> </w:t>
      </w:r>
      <w:proofErr w:type="gramStart"/>
      <w:r>
        <w:t>Taking  and</w:t>
      </w:r>
      <w:proofErr w:type="gramEnd"/>
      <w:r>
        <w:t xml:space="preserve">  verifies (MF</w:t>
      </w:r>
      <w:proofErr w:type="gramStart"/>
      <w:r>
        <w:t>2)(</w:t>
      </w:r>
      <w:proofErr w:type="gramEnd"/>
      <w:r>
        <w:t>ii).</w:t>
      </w:r>
    </w:p>
    <w:p w14:paraId="7F0F34A9" w14:textId="77777777" w:rsidR="003E6F1C" w:rsidRDefault="00000000">
      <w:r>
        <w:t xml:space="preserve">For (MF3), the autonomous limit </w:t>
      </w:r>
      <w:proofErr w:type="gramStart"/>
      <w:r>
        <w:t>is ,</w:t>
      </w:r>
      <w:proofErr w:type="gramEnd"/>
      <w:r>
        <w:t xml:space="preserve"> and uniform convergence follows </w:t>
      </w:r>
      <w:proofErr w:type="gramStart"/>
      <w:r>
        <w:t>from .</w:t>
      </w:r>
      <w:proofErr w:type="gramEnd"/>
    </w:p>
    <w:p w14:paraId="056441CA" w14:textId="77777777" w:rsidR="003E6F1C" w:rsidRDefault="00000000">
      <w:r>
        <w:rPr>
          <w:b/>
        </w:rPr>
        <w:t>Exp3.</w:t>
      </w:r>
      <w:r>
        <w:t xml:space="preserve"> Exp3’s stochastic-approximation step size is the learning </w:t>
      </w:r>
      <w:proofErr w:type="gramStart"/>
      <w:r>
        <w:t>rate .</w:t>
      </w:r>
      <w:proofErr w:type="gramEnd"/>
      <w:r>
        <w:t xml:space="preserve"> In the continuous-time limit, the mean field on selection probabilities derived from the log-weight update takes a replicator-like form plus a uniform-mixing perturbation:</w:t>
      </w:r>
    </w:p>
    <w:p w14:paraId="723CA8BD" w14:textId="77777777" w:rsidR="003E6F1C" w:rsidRDefault="00000000">
      <w:r>
        <w:t xml:space="preserve"> </w:t>
      </w:r>
    </w:p>
    <w:p w14:paraId="1C224A02" w14:textId="77777777" w:rsidR="003E6F1C" w:rsidRDefault="00000000">
      <w:r>
        <w:t xml:space="preserve">in </w:t>
      </w:r>
      <w:proofErr w:type="gramStart"/>
      <w:r>
        <w:t>which  is</w:t>
      </w:r>
      <w:proofErr w:type="gramEnd"/>
      <w:r>
        <w:t xml:space="preserve"> the average payoff </w:t>
      </w:r>
      <w:proofErr w:type="gramStart"/>
      <w:r>
        <w:t>under .</w:t>
      </w:r>
      <w:proofErr w:type="gramEnd"/>
      <w:r>
        <w:t xml:space="preserve"> Under the standard calibration </w:t>
      </w:r>
      <w:proofErr w:type="gramStart"/>
      <w:r>
        <w:t>where  and</w:t>
      </w:r>
      <w:proofErr w:type="gramEnd"/>
      <w:r>
        <w:t xml:space="preserve">  decay at compatible rates </w:t>
      </w:r>
      <w:proofErr w:type="gramStart"/>
      <w:r>
        <w:t>with  (</w:t>
      </w:r>
      <w:proofErr w:type="gramEnd"/>
      <w:r>
        <w:t>e.g.</w:t>
      </w:r>
      <w:proofErr w:type="gramStart"/>
      <w:r>
        <w:t>, ,</w:t>
      </w:r>
      <w:proofErr w:type="gramEnd"/>
      <w:r>
        <w:t xml:space="preserve">  scaled so the ratio vanishes, </w:t>
      </w:r>
      <w:proofErr w:type="gramStart"/>
      <w:r>
        <w:t>or ,</w:t>
      </w:r>
      <w:proofErr w:type="gramEnd"/>
      <w:r>
        <w:t xml:space="preserve"> ), the perturbation vanishes in the limit. Lipschitz continuity (MF1) follows from the polynomial form of replicator dynamics and bounded payoffs; the Lipschitz constant is independent </w:t>
      </w:r>
      <w:proofErr w:type="gramStart"/>
      <w:r>
        <w:t>of  for</w:t>
      </w:r>
      <w:proofErr w:type="gramEnd"/>
      <w:r>
        <w:t xml:space="preserve">  large.</w:t>
      </w:r>
    </w:p>
    <w:p w14:paraId="6A7DDF0E" w14:textId="77777777" w:rsidR="003E6F1C" w:rsidRDefault="00000000">
      <w:r>
        <w:t>For (MF2), the coordinate at stage 0 is</w:t>
      </w:r>
    </w:p>
    <w:p w14:paraId="79E2FBFE" w14:textId="77777777" w:rsidR="003E6F1C" w:rsidRDefault="00000000">
      <w:r>
        <w:t xml:space="preserve"> </w:t>
      </w:r>
    </w:p>
    <w:p w14:paraId="13EA2C4C" w14:textId="77777777" w:rsidR="003E6F1C" w:rsidRDefault="00000000">
      <w:r>
        <w:t xml:space="preserve">Expanding the payoff gap and applying Lemma B.2 </w:t>
      </w:r>
      <w:proofErr w:type="gramStart"/>
      <w:r>
        <w:t>with :</w:t>
      </w:r>
      <w:proofErr w:type="gramEnd"/>
    </w:p>
    <w:p w14:paraId="19B21E2D" w14:textId="77777777" w:rsidR="003E6F1C" w:rsidRDefault="00000000">
      <w:r>
        <w:t xml:space="preserve"> </w:t>
      </w:r>
    </w:p>
    <w:p w14:paraId="613C7186" w14:textId="77777777" w:rsidR="003E6F1C" w:rsidRDefault="00000000">
      <w:r>
        <w:t>Therefore,</w:t>
      </w:r>
    </w:p>
    <w:p w14:paraId="66DBFEF7" w14:textId="77777777" w:rsidR="003E6F1C" w:rsidRDefault="00000000">
      <w:r>
        <w:t xml:space="preserve"> </w:t>
      </w:r>
    </w:p>
    <w:p w14:paraId="20D1290B" w14:textId="77777777" w:rsidR="003E6F1C" w:rsidRDefault="00000000">
      <w:proofErr w:type="gramStart"/>
      <w:r>
        <w:lastRenderedPageBreak/>
        <w:t>Taking  and</w:t>
      </w:r>
      <w:proofErr w:type="gramEnd"/>
      <w:r>
        <w:t xml:space="preserve">  verifies (MF</w:t>
      </w:r>
      <w:proofErr w:type="gramStart"/>
      <w:r>
        <w:t>2)(</w:t>
      </w:r>
      <w:proofErr w:type="gramEnd"/>
      <w:r>
        <w:t xml:space="preserve">ii):  exactly </w:t>
      </w:r>
      <w:proofErr w:type="gramStart"/>
      <w:r>
        <w:t>when  and</w:t>
      </w:r>
      <w:proofErr w:type="gramEnd"/>
      <w:r>
        <w:t xml:space="preserve"> , </w:t>
      </w:r>
      <w:proofErr w:type="gramStart"/>
      <w:r>
        <w:t>and  under</w:t>
      </w:r>
      <w:proofErr w:type="gramEnd"/>
      <w:r>
        <w:t xml:space="preserve"> the </w:t>
      </w:r>
      <w:proofErr w:type="gramStart"/>
      <w:r>
        <w:t>calibration .</w:t>
      </w:r>
      <w:proofErr w:type="gramEnd"/>
    </w:p>
    <w:p w14:paraId="13204046" w14:textId="77777777" w:rsidR="003E6F1C" w:rsidRDefault="00000000">
      <w:r>
        <w:t xml:space="preserve">For (MF3), the autonomous limit is the pure replicator mean </w:t>
      </w:r>
      <w:proofErr w:type="gramStart"/>
      <w:r>
        <w:t>field ,</w:t>
      </w:r>
      <w:proofErr w:type="gramEnd"/>
      <w:r>
        <w:t xml:space="preserve"> and uniform convergence follows </w:t>
      </w:r>
      <w:proofErr w:type="gramStart"/>
      <w:r>
        <w:t>from .</w:t>
      </w:r>
      <w:proofErr w:type="gramEnd"/>
    </w:p>
    <w:p w14:paraId="574E7686" w14:textId="77777777" w:rsidR="003E6F1C" w:rsidRDefault="00000000">
      <w:r>
        <w:rPr>
          <w:b/>
        </w:rPr>
        <w:t>Remark (Step Sizes for Exp3 and the APT Framework).</w:t>
      </w:r>
      <w:r>
        <w:t xml:space="preserve"> Theorem 1(c) does </w:t>
      </w:r>
      <w:r>
        <w:rPr>
          <w:i/>
        </w:rPr>
        <w:t>not</w:t>
      </w:r>
      <w:r>
        <w:t xml:space="preserve"> </w:t>
      </w:r>
      <w:proofErr w:type="gramStart"/>
      <w:r>
        <w:t>require  to</w:t>
      </w:r>
      <w:proofErr w:type="gramEnd"/>
      <w:r>
        <w:t xml:space="preserve"> satisfy the classical Robbins–Monro square-</w:t>
      </w:r>
      <w:proofErr w:type="spellStart"/>
      <w:r>
        <w:t>summability</w:t>
      </w:r>
      <w:proofErr w:type="spellEnd"/>
      <w:r>
        <w:t xml:space="preserve"> </w:t>
      </w:r>
      <w:proofErr w:type="gramStart"/>
      <w:r>
        <w:t>condition .</w:t>
      </w:r>
      <w:proofErr w:type="gramEnd"/>
      <w:r>
        <w:t xml:space="preserve"> Instead, it </w:t>
      </w:r>
      <w:proofErr w:type="gramStart"/>
      <w:r>
        <w:t>requires  to</w:t>
      </w:r>
      <w:proofErr w:type="gramEnd"/>
      <w:r>
        <w:t xml:space="preserve"> be </w:t>
      </w:r>
      <w:r>
        <w:rPr>
          <w:i/>
        </w:rPr>
        <w:t>admissible</w:t>
      </w:r>
      <w:r>
        <w:t xml:space="preserve"> for the asymptotic-</w:t>
      </w:r>
      <w:proofErr w:type="spellStart"/>
      <w:r>
        <w:t>pseudotrajectory</w:t>
      </w:r>
      <w:proofErr w:type="spellEnd"/>
      <w:r>
        <w:t xml:space="preserve"> framework: the weighted martingale </w:t>
      </w:r>
      <w:proofErr w:type="gramStart"/>
      <w:r>
        <w:t>series  must</w:t>
      </w:r>
      <w:proofErr w:type="gramEnd"/>
      <w:r>
        <w:t xml:space="preserve"> converge almost surely. This distinction matters substantively for Exp3 because the standard anytime calibration that delivers </w:t>
      </w:r>
      <w:proofErr w:type="gramStart"/>
      <w:r>
        <w:t>the  adversarial</w:t>
      </w:r>
      <w:proofErr w:type="gramEnd"/>
      <w:r>
        <w:t xml:space="preserve"> regret bound of Theorem 2(b) </w:t>
      </w:r>
      <w:proofErr w:type="gramStart"/>
      <w:r>
        <w:t>requires ,</w:t>
      </w:r>
      <w:proofErr w:type="gramEnd"/>
      <w:r>
        <w:t xml:space="preserve"> which fails classical square-</w:t>
      </w:r>
      <w:proofErr w:type="spellStart"/>
      <w:r>
        <w:t>summability</w:t>
      </w:r>
      <w:proofErr w:type="spellEnd"/>
      <w:r>
        <w:t xml:space="preserve"> but is admissible under the APT framework (see the Remark </w:t>
      </w:r>
      <w:proofErr w:type="gramStart"/>
      <w:r>
        <w:t>following</w:t>
      </w:r>
      <w:proofErr w:type="gramEnd"/>
      <w:r>
        <w:t xml:space="preserve"> Lemma A.2). Classical Robbins–Monro is therefore </w:t>
      </w:r>
      <w:r>
        <w:rPr>
          <w:i/>
        </w:rPr>
        <w:t>sufficient</w:t>
      </w:r>
      <w:r>
        <w:t xml:space="preserve"> but not </w:t>
      </w:r>
      <w:r>
        <w:rPr>
          <w:i/>
        </w:rPr>
        <w:t>necessary</w:t>
      </w:r>
      <w:r>
        <w:t xml:space="preserve"> for convergence. </w:t>
      </w:r>
      <w:proofErr w:type="spellStart"/>
      <w:r>
        <w:t>Benaïm’s</w:t>
      </w:r>
      <w:proofErr w:type="spellEnd"/>
      <w:r>
        <w:t xml:space="preserve"> (1999) framework establishes almost-sure convergence under the weaker admissibility condition, which Exp3’s standard calibration satisfies. This resolves what would otherwise be an apparent tension between Theorem 1 and Theorem 2: the same Exp3 schedule that delivers the adversarial regret bound also delivers almost-sure convergence, via the APT machinery. The exploration </w:t>
      </w:r>
      <w:proofErr w:type="gramStart"/>
      <w:r>
        <w:t>rate  enters</w:t>
      </w:r>
      <w:proofErr w:type="gramEnd"/>
      <w:r>
        <w:t xml:space="preserve"> only through (MF2) as the vanishing </w:t>
      </w:r>
      <w:proofErr w:type="gramStart"/>
      <w:r>
        <w:t>perturbation  and</w:t>
      </w:r>
      <w:proofErr w:type="gramEnd"/>
      <w:r>
        <w:t xml:space="preserve"> through Lemma A.1 to secure infinite sampling; neither role involves square-</w:t>
      </w:r>
      <w:proofErr w:type="spellStart"/>
      <w:r>
        <w:t>summability</w:t>
      </w:r>
      <w:proofErr w:type="spellEnd"/>
      <w:r>
        <w:t>.</w:t>
      </w:r>
    </w:p>
    <w:p w14:paraId="7825DC40" w14:textId="77777777" w:rsidR="003E6F1C" w:rsidRDefault="00000000">
      <w:pPr>
        <w:pStyle w:val="Heading4"/>
      </w:pPr>
      <w:r>
        <w:t xml:space="preserve">A.7.2. Asymptotic </w:t>
      </w:r>
      <w:proofErr w:type="spellStart"/>
      <w:r>
        <w:t>Pseudotrajectory</w:t>
      </w:r>
      <w:proofErr w:type="spellEnd"/>
      <w:r>
        <w:t xml:space="preserve"> Transfer and the ODE Method</w:t>
      </w:r>
    </w:p>
    <w:p w14:paraId="5F7F80D4" w14:textId="77777777" w:rsidR="003E6F1C" w:rsidRDefault="00000000">
      <w:r>
        <w:t xml:space="preserve">The joint stochastic approximation (A.1) features a time-varying mean </w:t>
      </w:r>
      <w:proofErr w:type="gramStart"/>
      <w:r>
        <w:t>field ,</w:t>
      </w:r>
      <w:proofErr w:type="gramEnd"/>
      <w:r>
        <w:t xml:space="preserve"> not the autonomous </w:t>
      </w:r>
      <w:proofErr w:type="gramStart"/>
      <w:r>
        <w:t>field  whose</w:t>
      </w:r>
      <w:proofErr w:type="gramEnd"/>
      <w:r>
        <w:t xml:space="preserve"> stability Lemma A.3 establishes. Borkar’s classical Theorem 2.1 (2008, Chapter 2) assumes autonomous ODEs, so a two-step argument is required. First, I transfer the stochastic approximation from the non-autonomous to the autonomous setting via the theory of asymptotic </w:t>
      </w:r>
      <w:proofErr w:type="spellStart"/>
      <w:r>
        <w:t>pseudotrajectories</w:t>
      </w:r>
      <w:proofErr w:type="spellEnd"/>
      <w:r>
        <w:t xml:space="preserve"> (</w:t>
      </w:r>
      <w:proofErr w:type="spellStart"/>
      <w:r>
        <w:t>Benaïm</w:t>
      </w:r>
      <w:proofErr w:type="spellEnd"/>
      <w:r>
        <w:t>, 1999). Second, I apply the ODE method to the autonomous limit.</w:t>
      </w:r>
    </w:p>
    <w:p w14:paraId="397E2F57" w14:textId="77777777" w:rsidR="003E6F1C" w:rsidRDefault="00000000">
      <w:r>
        <w:rPr>
          <w:b/>
        </w:rPr>
        <w:t xml:space="preserve">Step 1: The iterate is an asymptotic </w:t>
      </w:r>
      <w:proofErr w:type="spellStart"/>
      <w:r>
        <w:rPr>
          <w:b/>
        </w:rPr>
        <w:t>pseudotrajectory</w:t>
      </w:r>
      <w:proofErr w:type="spellEnd"/>
      <w:r>
        <w:rPr>
          <w:b/>
        </w:rPr>
        <w:t xml:space="preserve"> of (A.2).</w:t>
      </w:r>
    </w:p>
    <w:p w14:paraId="38EAECC8" w14:textId="77777777" w:rsidR="003E6F1C" w:rsidRDefault="00000000">
      <w:r>
        <w:t xml:space="preserve">Define the continuous-time </w:t>
      </w:r>
      <w:proofErr w:type="gramStart"/>
      <w:r>
        <w:t>interpolation  by</w:t>
      </w:r>
      <w:proofErr w:type="gramEnd"/>
      <w:r>
        <w:t xml:space="preserve">  </w:t>
      </w:r>
      <w:proofErr w:type="gramStart"/>
      <w:r>
        <w:t>with ,</w:t>
      </w:r>
      <w:proofErr w:type="gramEnd"/>
      <w:r>
        <w:t xml:space="preserve"> linearly interpolated between grid points. A </w:t>
      </w:r>
      <w:proofErr w:type="gramStart"/>
      <w:r>
        <w:t>process  is</w:t>
      </w:r>
      <w:proofErr w:type="gramEnd"/>
      <w:r>
        <w:t xml:space="preserve"> an </w:t>
      </w:r>
      <w:r>
        <w:rPr>
          <w:i/>
        </w:rPr>
        <w:t xml:space="preserve">asymptotic </w:t>
      </w:r>
      <w:proofErr w:type="spellStart"/>
      <w:r>
        <w:rPr>
          <w:i/>
        </w:rPr>
        <w:t>pseudotrajectory</w:t>
      </w:r>
      <w:proofErr w:type="spellEnd"/>
      <w:r>
        <w:t xml:space="preserve"> of a </w:t>
      </w:r>
      <w:proofErr w:type="gramStart"/>
      <w:r>
        <w:t>flow  if</w:t>
      </w:r>
      <w:proofErr w:type="gramEnd"/>
      <w:r>
        <w:t xml:space="preserve"> for </w:t>
      </w:r>
      <w:proofErr w:type="gramStart"/>
      <w:r>
        <w:t>every ,</w:t>
      </w:r>
      <w:proofErr w:type="gramEnd"/>
    </w:p>
    <w:p w14:paraId="278A75C5" w14:textId="77777777" w:rsidR="003E6F1C" w:rsidRDefault="00000000">
      <w:r>
        <w:t xml:space="preserve"> </w:t>
      </w:r>
    </w:p>
    <w:p w14:paraId="05D4DA7D" w14:textId="77777777" w:rsidR="003E6F1C" w:rsidRDefault="00000000">
      <w:r>
        <w:rPr>
          <w:b/>
        </w:rPr>
        <w:t>Theorem (</w:t>
      </w:r>
      <w:proofErr w:type="spellStart"/>
      <w:r>
        <w:rPr>
          <w:b/>
        </w:rPr>
        <w:t>Benaïm</w:t>
      </w:r>
      <w:proofErr w:type="spellEnd"/>
      <w:r>
        <w:rPr>
          <w:b/>
        </w:rPr>
        <w:t>, 1999, Proposition 4.1; Borkar, 2008, Chapter 2, §2.2).</w:t>
      </w:r>
      <w:r>
        <w:t xml:space="preserve"> </w:t>
      </w:r>
      <w:proofErr w:type="gramStart"/>
      <w:r>
        <w:rPr>
          <w:i/>
        </w:rPr>
        <w:t>Let  be</w:t>
      </w:r>
      <w:proofErr w:type="gramEnd"/>
      <w:r>
        <w:rPr>
          <w:i/>
        </w:rPr>
        <w:t xml:space="preserve"> a stochastic approximation on a compact set, in which (</w:t>
      </w:r>
      <w:proofErr w:type="spellStart"/>
      <w:r>
        <w:rPr>
          <w:i/>
        </w:rPr>
        <w:t>i</w:t>
      </w:r>
      <w:proofErr w:type="spellEnd"/>
      <w:proofErr w:type="gramStart"/>
      <w:r>
        <w:rPr>
          <w:i/>
        </w:rPr>
        <w:t>)  with</w:t>
      </w:r>
      <w:proofErr w:type="gramEnd"/>
      <w:r>
        <w:rPr>
          <w:i/>
        </w:rPr>
        <w:t xml:space="preserve">  </w:t>
      </w:r>
      <w:proofErr w:type="gramStart"/>
      <w:r>
        <w:rPr>
          <w:i/>
        </w:rPr>
        <w:t>and ;</w:t>
      </w:r>
      <w:proofErr w:type="gramEnd"/>
      <w:r>
        <w:rPr>
          <w:i/>
        </w:rPr>
        <w:t xml:space="preserve"> (ii</w:t>
      </w:r>
      <w:proofErr w:type="gramStart"/>
      <w:r>
        <w:rPr>
          <w:i/>
        </w:rPr>
        <w:t>)  uniformly</w:t>
      </w:r>
      <w:proofErr w:type="gramEnd"/>
      <w:r>
        <w:rPr>
          <w:i/>
        </w:rPr>
        <w:t xml:space="preserve"> </w:t>
      </w:r>
      <w:proofErr w:type="gramStart"/>
      <w:r>
        <w:rPr>
          <w:i/>
        </w:rPr>
        <w:t>with  Lipschitz</w:t>
      </w:r>
      <w:proofErr w:type="gramEnd"/>
      <w:r>
        <w:rPr>
          <w:i/>
        </w:rPr>
        <w:t>; (iii</w:t>
      </w:r>
      <w:proofErr w:type="gramStart"/>
      <w:r>
        <w:rPr>
          <w:i/>
        </w:rPr>
        <w:t>)  is</w:t>
      </w:r>
      <w:proofErr w:type="gramEnd"/>
      <w:r>
        <w:rPr>
          <w:i/>
        </w:rPr>
        <w:t xml:space="preserve"> a martingale-difference sequence </w:t>
      </w:r>
      <w:proofErr w:type="gramStart"/>
      <w:r>
        <w:rPr>
          <w:i/>
        </w:rPr>
        <w:t>with ;</w:t>
      </w:r>
      <w:proofErr w:type="gramEnd"/>
      <w:r>
        <w:rPr>
          <w:i/>
        </w:rPr>
        <w:t xml:space="preserve"> (iv) the weighted martingale </w:t>
      </w:r>
      <w:proofErr w:type="gramStart"/>
      <w:r>
        <w:rPr>
          <w:i/>
        </w:rPr>
        <w:t>series  converges</w:t>
      </w:r>
      <w:proofErr w:type="gramEnd"/>
      <w:r>
        <w:rPr>
          <w:i/>
        </w:rPr>
        <w:t xml:space="preserve"> almost surely; and (v) iterates remain bounded. Then the interpolated </w:t>
      </w:r>
      <w:proofErr w:type="gramStart"/>
      <w:r>
        <w:rPr>
          <w:i/>
        </w:rPr>
        <w:t>process  is</w:t>
      </w:r>
      <w:proofErr w:type="gramEnd"/>
      <w:r>
        <w:rPr>
          <w:i/>
        </w:rPr>
        <w:t xml:space="preserve"> almost surely an asymptotic </w:t>
      </w:r>
      <w:proofErr w:type="spellStart"/>
      <w:r>
        <w:rPr>
          <w:i/>
        </w:rPr>
        <w:t>pseudotrajectory</w:t>
      </w:r>
      <w:proofErr w:type="spellEnd"/>
      <w:r>
        <w:rPr>
          <w:i/>
        </w:rPr>
        <w:t xml:space="preserve"> of the flow of the autonomous </w:t>
      </w:r>
      <w:proofErr w:type="gramStart"/>
      <w:r>
        <w:rPr>
          <w:i/>
        </w:rPr>
        <w:t>ODE .</w:t>
      </w:r>
      <w:proofErr w:type="gramEnd"/>
    </w:p>
    <w:p w14:paraId="51CEB1AB" w14:textId="77777777" w:rsidR="003E6F1C" w:rsidRDefault="00000000">
      <w:r>
        <w:rPr>
          <w:b/>
        </w:rPr>
        <w:t>Remark (APT Admissibility vs. Classical Robbins–Monro).</w:t>
      </w:r>
      <w:r>
        <w:t xml:space="preserve"> Condition (iv) above is the content of the APT framework and is strictly weaker than the classical Robbins–Monro </w:t>
      </w:r>
      <w:proofErr w:type="gramStart"/>
      <w:r>
        <w:t>condition .</w:t>
      </w:r>
      <w:proofErr w:type="gramEnd"/>
      <w:r>
        <w:t xml:space="preserve"> </w:t>
      </w:r>
      <w:proofErr w:type="gramStart"/>
      <w:r>
        <w:t>Under ,</w:t>
      </w:r>
      <w:proofErr w:type="gramEnd"/>
      <w:r>
        <w:t xml:space="preserve"> (iv) follows from </w:t>
      </w:r>
      <w:proofErr w:type="gramStart"/>
      <w:r>
        <w:t xml:space="preserve">the  </w:t>
      </w:r>
      <w:r>
        <w:lastRenderedPageBreak/>
        <w:t>martingale</w:t>
      </w:r>
      <w:proofErr w:type="gramEnd"/>
      <w:r>
        <w:t xml:space="preserve"> convergence theorem applied to the partial </w:t>
      </w:r>
      <w:proofErr w:type="gramStart"/>
      <w:r>
        <w:t>sums  (</w:t>
      </w:r>
      <w:proofErr w:type="gramEnd"/>
      <w:r>
        <w:t>Borkar, 2008, Chapter 2, Theorem 2.1). Under bounded increments and $\</w:t>
      </w:r>
      <w:proofErr w:type="spellStart"/>
      <w:r>
        <w:t>alpha_t</w:t>
      </w:r>
      <w:proofErr w:type="spellEnd"/>
      <w:r>
        <w:t>=\Theta(1/\sqrt{t</w:t>
      </w:r>
      <w:proofErr w:type="gramStart"/>
      <w:r>
        <w:t>})$</w:t>
      </w:r>
      <w:proofErr w:type="gramEnd"/>
      <w:r>
        <w:t>—the regime relevant for Exp3—condition (iv) follows instead from the Azuma–</w:t>
      </w:r>
      <w:proofErr w:type="spellStart"/>
      <w:r>
        <w:t>Hoeffding</w:t>
      </w:r>
      <w:proofErr w:type="spellEnd"/>
      <w:r>
        <w:t xml:space="preserve"> martingale-series argument I note following Lemma A.2. Both regimes are admissible; the APT framework unifies them.</w:t>
      </w:r>
    </w:p>
    <w:p w14:paraId="0182D92C" w14:textId="77777777" w:rsidR="003E6F1C" w:rsidRDefault="00000000">
      <w:r>
        <w:t>I verify the hypotheses for each policy:</w:t>
      </w:r>
    </w:p>
    <w:p w14:paraId="13D21D9E" w14:textId="77777777" w:rsidR="003E6F1C" w:rsidRDefault="00000000">
      <w:pPr>
        <w:numPr>
          <w:ilvl w:val="0"/>
          <w:numId w:val="3"/>
        </w:numPr>
        <w:spacing w:before="0" w:after="0"/>
      </w:pPr>
      <w:r>
        <w:rPr>
          <w:b/>
        </w:rPr>
        <w:t>Bounded iterates.</w:t>
      </w:r>
      <w:r>
        <w:t xml:space="preserve"> The </w:t>
      </w:r>
      <w:proofErr w:type="gramStart"/>
      <w:r>
        <w:t>state ,</w:t>
      </w:r>
      <w:proofErr w:type="gramEnd"/>
      <w:r>
        <w:t xml:space="preserve"> a compact set, by construction.</w:t>
      </w:r>
    </w:p>
    <w:p w14:paraId="7EC6E573" w14:textId="77777777" w:rsidR="003E6F1C" w:rsidRDefault="00000000">
      <w:pPr>
        <w:numPr>
          <w:ilvl w:val="0"/>
          <w:numId w:val="3"/>
        </w:numPr>
        <w:spacing w:before="0" w:after="0"/>
      </w:pPr>
      <w:r>
        <w:rPr>
          <w:b/>
        </w:rPr>
        <w:t>Admissible step sizes.</w:t>
      </w:r>
      <w:r>
        <w:t xml:space="preserve"> For epsilon-greedy and Thompson </w:t>
      </w:r>
      <w:proofErr w:type="gramStart"/>
      <w:r>
        <w:t>Sampling,  satisfies</w:t>
      </w:r>
      <w:proofErr w:type="gramEnd"/>
      <w:r>
        <w:t xml:space="preserve"> </w:t>
      </w:r>
      <w:proofErr w:type="gramStart"/>
      <w:r>
        <w:t>both  and</w:t>
      </w:r>
      <w:proofErr w:type="gramEnd"/>
      <w:r>
        <w:t xml:space="preserve"> classical square-</w:t>
      </w:r>
      <w:proofErr w:type="spellStart"/>
      <w:proofErr w:type="gramStart"/>
      <w:r>
        <w:t>summability</w:t>
      </w:r>
      <w:proofErr w:type="spellEnd"/>
      <w:r>
        <w:t xml:space="preserve"> ,</w:t>
      </w:r>
      <w:proofErr w:type="gramEnd"/>
      <w:r>
        <w:t xml:space="preserve"> from which APT-admissibility condition (iv) follows via </w:t>
      </w:r>
      <w:proofErr w:type="gramStart"/>
      <w:r>
        <w:t>the  martingale</w:t>
      </w:r>
      <w:proofErr w:type="gramEnd"/>
      <w:r>
        <w:t xml:space="preserve"> convergence theorem. For Exp3 under the standard anytime </w:t>
      </w:r>
      <w:proofErr w:type="gramStart"/>
      <w:r>
        <w:t>calibration ,</w:t>
      </w:r>
      <w:proofErr w:type="gramEnd"/>
      <w:r>
        <w:t xml:space="preserve"> square-</w:t>
      </w:r>
      <w:proofErr w:type="spellStart"/>
      <w:r>
        <w:t>summability</w:t>
      </w:r>
      <w:proofErr w:type="spellEnd"/>
      <w:r>
        <w:t xml:space="preserve"> fails, but condition (iv) holds directly via the Azuma–</w:t>
      </w:r>
      <w:proofErr w:type="spellStart"/>
      <w:r>
        <w:t>Hoeffding</w:t>
      </w:r>
      <w:proofErr w:type="spellEnd"/>
      <w:r>
        <w:t xml:space="preserve"> / Kolmogorov argument of the Remark following Lemma A.2, using the bounded-increment structure of Exp3’s log-weight update. Asynchronous step </w:t>
      </w:r>
      <w:proofErr w:type="gramStart"/>
      <w:r>
        <w:t>sizes  arising</w:t>
      </w:r>
      <w:proofErr w:type="gramEnd"/>
      <w:r>
        <w:t xml:space="preserve"> from per-action updates are handled by the asynchronous extensions of stochastic approximation theory (Borkar, 2008, Chapter 7).</w:t>
      </w:r>
    </w:p>
    <w:p w14:paraId="2F5D7B2E" w14:textId="77777777" w:rsidR="003E6F1C" w:rsidRDefault="00000000">
      <w:pPr>
        <w:numPr>
          <w:ilvl w:val="0"/>
          <w:numId w:val="3"/>
        </w:numPr>
        <w:spacing w:before="0" w:after="0"/>
      </w:pPr>
      <w:r>
        <w:rPr>
          <w:b/>
        </w:rPr>
        <w:t>Bounded martingale-difference noise.</w:t>
      </w:r>
      <w:r>
        <w:t xml:space="preserve"> Established by Lemma A.2.</w:t>
      </w:r>
    </w:p>
    <w:p w14:paraId="304B6250" w14:textId="77777777" w:rsidR="003E6F1C" w:rsidRDefault="00000000">
      <w:pPr>
        <w:numPr>
          <w:ilvl w:val="0"/>
          <w:numId w:val="3"/>
        </w:numPr>
        <w:spacing w:before="0" w:after="0"/>
      </w:pPr>
      <w:r>
        <w:rPr>
          <w:b/>
        </w:rPr>
        <w:t xml:space="preserve">Uniform </w:t>
      </w:r>
      <w:proofErr w:type="gramStart"/>
      <w:r>
        <w:rPr>
          <w:b/>
        </w:rPr>
        <w:t>convergence  with</w:t>
      </w:r>
      <w:proofErr w:type="gramEnd"/>
      <w:r>
        <w:rPr>
          <w:b/>
        </w:rPr>
        <w:t xml:space="preserve"> Lipschitz limit.</w:t>
      </w:r>
      <w:r>
        <w:t xml:space="preserve"> Established by property (MF3), verified policy-by-policy in §A.7.1.</w:t>
      </w:r>
    </w:p>
    <w:p w14:paraId="57075F4B" w14:textId="77777777" w:rsidR="003E6F1C" w:rsidRDefault="00000000">
      <w:r>
        <w:t xml:space="preserve">Therefore, the interpolated iterate is almost surely an asymptotic </w:t>
      </w:r>
      <w:proofErr w:type="spellStart"/>
      <w:r>
        <w:t>pseudotrajectory</w:t>
      </w:r>
      <w:proofErr w:type="spellEnd"/>
      <w:r>
        <w:t xml:space="preserve"> of the autonomous </w:t>
      </w:r>
      <w:proofErr w:type="gramStart"/>
      <w:r>
        <w:t>flow .</w:t>
      </w:r>
      <w:proofErr w:type="gramEnd"/>
    </w:p>
    <w:p w14:paraId="50DF9DFB" w14:textId="77777777" w:rsidR="003E6F1C" w:rsidRDefault="00000000">
      <w:r>
        <w:rPr>
          <w:b/>
        </w:rPr>
        <w:t>Step 2: APT transfer of stability.</w:t>
      </w:r>
    </w:p>
    <w:p w14:paraId="2DBC88F1" w14:textId="77777777" w:rsidR="003E6F1C" w:rsidRDefault="00000000">
      <w:r>
        <w:t>Because the interpolated iterate is an APT of the autonomous flow, it inherits the stability of that flow’s equilibria:</w:t>
      </w:r>
    </w:p>
    <w:p w14:paraId="34DE4876" w14:textId="77777777" w:rsidR="003E6F1C" w:rsidRDefault="00000000">
      <w:r>
        <w:rPr>
          <w:b/>
        </w:rPr>
        <w:t>Theorem (</w:t>
      </w:r>
      <w:proofErr w:type="spellStart"/>
      <w:r>
        <w:rPr>
          <w:b/>
        </w:rPr>
        <w:t>Benaïm</w:t>
      </w:r>
      <w:proofErr w:type="spellEnd"/>
      <w:r>
        <w:rPr>
          <w:b/>
        </w:rPr>
        <w:t>, 1999, Theorem 6.10; Borkar, 2008, Chapter 2, Corollary 2.8).</w:t>
      </w:r>
      <w:r>
        <w:t xml:space="preserve"> </w:t>
      </w:r>
      <w:proofErr w:type="gramStart"/>
      <w:r>
        <w:rPr>
          <w:i/>
        </w:rPr>
        <w:t>If  is</w:t>
      </w:r>
      <w:proofErr w:type="gramEnd"/>
      <w:r>
        <w:rPr>
          <w:i/>
        </w:rPr>
        <w:t xml:space="preserve"> an asymptotic </w:t>
      </w:r>
      <w:proofErr w:type="spellStart"/>
      <w:r>
        <w:rPr>
          <w:i/>
        </w:rPr>
        <w:t>pseudotrajectory</w:t>
      </w:r>
      <w:proofErr w:type="spellEnd"/>
      <w:r>
        <w:rPr>
          <w:i/>
        </w:rPr>
        <w:t xml:space="preserve"> of a </w:t>
      </w:r>
      <w:proofErr w:type="gramStart"/>
      <w:r>
        <w:rPr>
          <w:i/>
        </w:rPr>
        <w:t>flow  whose</w:t>
      </w:r>
      <w:proofErr w:type="gramEnd"/>
      <w:r>
        <w:rPr>
          <w:i/>
        </w:rPr>
        <w:t xml:space="preserve"> limit set is contained in the set of equilibria </w:t>
      </w:r>
      <w:proofErr w:type="gramStart"/>
      <w:r>
        <w:rPr>
          <w:i/>
        </w:rPr>
        <w:t>of ,</w:t>
      </w:r>
      <w:proofErr w:type="gramEnd"/>
      <w:r>
        <w:rPr>
          <w:i/>
        </w:rPr>
        <w:t xml:space="preserve"> and </w:t>
      </w:r>
      <w:proofErr w:type="gramStart"/>
      <w:r>
        <w:rPr>
          <w:i/>
        </w:rPr>
        <w:t>if  is</w:t>
      </w:r>
      <w:proofErr w:type="gramEnd"/>
      <w:r>
        <w:rPr>
          <w:i/>
        </w:rPr>
        <w:t xml:space="preserve"> a globally asymptotically stable equilibrium </w:t>
      </w:r>
      <w:proofErr w:type="gramStart"/>
      <w:r>
        <w:rPr>
          <w:i/>
        </w:rPr>
        <w:t>of  whose</w:t>
      </w:r>
      <w:proofErr w:type="gramEnd"/>
      <w:r>
        <w:rPr>
          <w:i/>
        </w:rPr>
        <w:t xml:space="preserve"> basin of attraction contains the region </w:t>
      </w:r>
      <w:proofErr w:type="gramStart"/>
      <w:r>
        <w:rPr>
          <w:i/>
        </w:rPr>
        <w:t>where  eventually</w:t>
      </w:r>
      <w:proofErr w:type="gramEnd"/>
      <w:r>
        <w:rPr>
          <w:i/>
        </w:rPr>
        <w:t xml:space="preserve"> lies, </w:t>
      </w:r>
      <w:proofErr w:type="gramStart"/>
      <w:r>
        <w:rPr>
          <w:i/>
        </w:rPr>
        <w:t>then  almost</w:t>
      </w:r>
      <w:proofErr w:type="gramEnd"/>
      <w:r>
        <w:rPr>
          <w:i/>
        </w:rPr>
        <w:t xml:space="preserve"> surely </w:t>
      </w:r>
      <w:proofErr w:type="gramStart"/>
      <w:r>
        <w:rPr>
          <w:i/>
        </w:rPr>
        <w:t>as .</w:t>
      </w:r>
      <w:proofErr w:type="gramEnd"/>
    </w:p>
    <w:p w14:paraId="4E8EB893" w14:textId="77777777" w:rsidR="003E6F1C" w:rsidRDefault="00000000">
      <w:r>
        <w:t>By Lemma A.3</w:t>
      </w:r>
      <w:proofErr w:type="gramStart"/>
      <w:r>
        <w:t>,  is</w:t>
      </w:r>
      <w:proofErr w:type="gramEnd"/>
      <w:r>
        <w:t xml:space="preserve"> the unique globally asymptotically stable equilibrium </w:t>
      </w:r>
      <w:proofErr w:type="gramStart"/>
      <w:r>
        <w:t>of ,</w:t>
      </w:r>
      <w:proofErr w:type="gramEnd"/>
      <w:r>
        <w:t xml:space="preserve"> with a basin of attraction containing the interior </w:t>
      </w:r>
      <w:proofErr w:type="gramStart"/>
      <w:r>
        <w:t>of .</w:t>
      </w:r>
      <w:proofErr w:type="gramEnd"/>
      <w:r>
        <w:t xml:space="preserve"> By Lemma A.1, the iterate trajectory lies in the interior at every </w:t>
      </w:r>
      <w:proofErr w:type="gramStart"/>
      <w:r>
        <w:t>finite .</w:t>
      </w:r>
      <w:proofErr w:type="gramEnd"/>
      <w:r>
        <w:t xml:space="preserve"> Applying the APT transfer theorem yields almost-sure convergence of the interpolated iterate, and hence of the discrete iterate, </w:t>
      </w:r>
      <w:proofErr w:type="spellStart"/>
      <w:proofErr w:type="gramStart"/>
      <w:r>
        <w:t>to</w:t>
      </w:r>
      <w:proofErr w:type="spellEnd"/>
      <w:r>
        <w:t xml:space="preserve"> .</w:t>
      </w:r>
      <w:proofErr w:type="gramEnd"/>
    </w:p>
    <w:p w14:paraId="544BB3D8" w14:textId="77777777" w:rsidR="003E6F1C" w:rsidRDefault="00000000">
      <w:pPr>
        <w:pStyle w:val="Heading3"/>
        <w:keepNext/>
      </w:pPr>
      <w:r>
        <w:t>A.8. Proof of Theorem 1</w:t>
      </w:r>
    </w:p>
    <w:p w14:paraId="773F5A81" w14:textId="77777777" w:rsidR="003E6F1C" w:rsidRDefault="00000000">
      <w:r>
        <w:t>I combine the preceding lemmas to complete the proof.</w:t>
      </w:r>
    </w:p>
    <w:p w14:paraId="547FFC6D" w14:textId="77777777" w:rsidR="003E6F1C" w:rsidRDefault="00000000">
      <w:r>
        <w:rPr>
          <w:b/>
        </w:rPr>
        <w:lastRenderedPageBreak/>
        <w:t>Proof of Theorem 1.</w:t>
      </w:r>
    </w:p>
    <w:p w14:paraId="4D03BB49" w14:textId="77777777" w:rsidR="003E6F1C" w:rsidRDefault="00000000">
      <w:pPr>
        <w:numPr>
          <w:ilvl w:val="0"/>
          <w:numId w:val="4"/>
        </w:numPr>
        <w:spacing w:before="0" w:after="0"/>
      </w:pPr>
      <w:r>
        <w:t xml:space="preserve">By Lemma A.1, each stage is selected infinitely often with probability one under each of the three policies. The stochastic trajectory remains in the interior </w:t>
      </w:r>
      <w:proofErr w:type="gramStart"/>
      <w:r>
        <w:t>of  at</w:t>
      </w:r>
      <w:proofErr w:type="gramEnd"/>
      <w:r>
        <w:t xml:space="preserve"> every finite time.</w:t>
      </w:r>
    </w:p>
    <w:p w14:paraId="2334C99F" w14:textId="77777777" w:rsidR="003E6F1C" w:rsidRDefault="00000000">
      <w:pPr>
        <w:numPr>
          <w:ilvl w:val="0"/>
          <w:numId w:val="4"/>
        </w:numPr>
        <w:spacing w:before="0" w:after="0"/>
      </w:pPr>
      <w:r>
        <w:t>By Lemma A.2, the joint stochastic approximation (A.1) possesses martingale-difference noise with a bounded conditional second moment.</w:t>
      </w:r>
    </w:p>
    <w:p w14:paraId="3B279408" w14:textId="77777777" w:rsidR="003E6F1C" w:rsidRDefault="00000000">
      <w:pPr>
        <w:numPr>
          <w:ilvl w:val="0"/>
          <w:numId w:val="4"/>
        </w:numPr>
        <w:spacing w:before="0" w:after="0"/>
      </w:pPr>
      <w:r>
        <w:t xml:space="preserve">By §A.7.1, the mean field of each policy satisfies the Lipschitz condition (MF1), the dominance-aligned drift condition (MF2) with the strict-drift </w:t>
      </w:r>
      <w:proofErr w:type="gramStart"/>
      <w:r>
        <w:t>constant  supplied</w:t>
      </w:r>
      <w:proofErr w:type="gramEnd"/>
      <w:r>
        <w:t xml:space="preserve"> by Lemma B.2 of Appendix B, and the vanishing-perturbation condition (MF3) with an autonomous </w:t>
      </w:r>
      <w:proofErr w:type="gramStart"/>
      <w:r>
        <w:t>limit .</w:t>
      </w:r>
      <w:proofErr w:type="gramEnd"/>
    </w:p>
    <w:p w14:paraId="7866C461" w14:textId="77777777" w:rsidR="003E6F1C" w:rsidRDefault="00000000">
      <w:pPr>
        <w:numPr>
          <w:ilvl w:val="0"/>
          <w:numId w:val="4"/>
        </w:numPr>
        <w:spacing w:before="0" w:after="0"/>
      </w:pPr>
      <w:r>
        <w:t xml:space="preserve">By Lemma A.3, the limiting autonomous </w:t>
      </w:r>
      <w:proofErr w:type="gramStart"/>
      <w:r>
        <w:t>ODE  possesses</w:t>
      </w:r>
      <w:proofErr w:type="gramEnd"/>
      <w:r>
        <w:t xml:space="preserve"> a unique globally asymptotically stable equilibrium </w:t>
      </w:r>
      <w:proofErr w:type="gramStart"/>
      <w:r>
        <w:t>at  in</w:t>
      </w:r>
      <w:proofErr w:type="gramEnd"/>
      <w:r>
        <w:t xml:space="preserve"> the interior </w:t>
      </w:r>
      <w:proofErr w:type="gramStart"/>
      <w:r>
        <w:t>of ,</w:t>
      </w:r>
      <w:proofErr w:type="gramEnd"/>
      <w:r>
        <w:t xml:space="preserve"> established through the Lyapunov </w:t>
      </w:r>
      <w:proofErr w:type="gramStart"/>
      <w:r>
        <w:t>function .</w:t>
      </w:r>
      <w:proofErr w:type="gramEnd"/>
    </w:p>
    <w:p w14:paraId="1988B666" w14:textId="77777777" w:rsidR="003E6F1C" w:rsidRDefault="00000000">
      <w:pPr>
        <w:numPr>
          <w:ilvl w:val="0"/>
          <w:numId w:val="4"/>
        </w:numPr>
        <w:spacing w:before="0" w:after="0"/>
      </w:pPr>
      <w:r>
        <w:t xml:space="preserve">By the APT transfer argument (§A.7.2, invoking </w:t>
      </w:r>
      <w:proofErr w:type="spellStart"/>
      <w:r>
        <w:t>Benaïm</w:t>
      </w:r>
      <w:proofErr w:type="spellEnd"/>
      <w:r>
        <w:t xml:space="preserve">, 1999, and Borkar, 2008, Chapter 2), the interpolated iterate is almost surely an asymptotic </w:t>
      </w:r>
      <w:proofErr w:type="spellStart"/>
      <w:r>
        <w:t>pseudotrajectory</w:t>
      </w:r>
      <w:proofErr w:type="spellEnd"/>
      <w:r>
        <w:t xml:space="preserve"> of the autonomous </w:t>
      </w:r>
      <w:proofErr w:type="gramStart"/>
      <w:r>
        <w:t>flow ,</w:t>
      </w:r>
      <w:proofErr w:type="gramEnd"/>
      <w:r>
        <w:t xml:space="preserve"> and the globally asymptotically stable </w:t>
      </w:r>
      <w:proofErr w:type="gramStart"/>
      <w:r>
        <w:t>equilibrium  is</w:t>
      </w:r>
      <w:proofErr w:type="gramEnd"/>
      <w:r>
        <w:t xml:space="preserve"> the almost-sure limit:</w:t>
      </w:r>
    </w:p>
    <w:p w14:paraId="2CCA35F5" w14:textId="77777777" w:rsidR="003E6F1C" w:rsidRDefault="00000000">
      <w:r>
        <w:t xml:space="preserve"> </w:t>
      </w:r>
    </w:p>
    <w:p w14:paraId="6484B5BE" w14:textId="77777777" w:rsidR="003E6F1C" w:rsidRDefault="00000000">
      <w:pPr>
        <w:numPr>
          <w:ilvl w:val="0"/>
          <w:numId w:val="5"/>
        </w:numPr>
        <w:spacing w:before="0" w:after="0"/>
      </w:pPr>
      <w:r>
        <w:t xml:space="preserve">Convergence of selection probabilities </w:t>
      </w:r>
      <w:proofErr w:type="gramStart"/>
      <w:r>
        <w:t>to  translates</w:t>
      </w:r>
      <w:proofErr w:type="gramEnd"/>
      <w:r>
        <w:t xml:space="preserve"> to convergence of realized actions. For epsilon-greedy </w:t>
      </w:r>
      <w:proofErr w:type="gramStart"/>
      <w:r>
        <w:t>with  and</w:t>
      </w:r>
      <w:proofErr w:type="gramEnd"/>
      <w:r>
        <w:t xml:space="preserve"> Thompson Sampling with vanishing posterior variance, the exploration component decays to zero, so the probability of selecting stage 0 approaches one </w:t>
      </w:r>
      <w:proofErr w:type="gramStart"/>
      <w:r>
        <w:t>and  almost</w:t>
      </w:r>
      <w:proofErr w:type="gramEnd"/>
      <w:r>
        <w:t xml:space="preserve"> surely. For Exp3 under the Theorem 1(c) conditions </w:t>
      </w:r>
      <w:proofErr w:type="gramStart"/>
      <w:r>
        <w:t>( admissible</w:t>
      </w:r>
      <w:proofErr w:type="gramEnd"/>
      <w:r>
        <w:t xml:space="preserve"> for the APT framework, with the standard </w:t>
      </w:r>
      <w:proofErr w:type="gramStart"/>
      <w:r>
        <w:t>calibration ,</w:t>
      </w:r>
      <w:proofErr w:type="gramEnd"/>
      <w:r>
        <w:t xml:space="preserve"> </w:t>
      </w:r>
      <w:proofErr w:type="gramStart"/>
      <w:r>
        <w:t>and  with</w:t>
      </w:r>
      <w:proofErr w:type="gramEnd"/>
      <w:r>
        <w:t xml:space="preserve"> ), the exploration </w:t>
      </w:r>
      <w:proofErr w:type="gramStart"/>
      <w:r>
        <w:t>floor  vanishes</w:t>
      </w:r>
      <w:proofErr w:type="gramEnd"/>
      <w:r>
        <w:t xml:space="preserve"> asymptotically while the weight profile concentrates on stage 0. The residual exploration contribution </w:t>
      </w:r>
      <w:proofErr w:type="gramStart"/>
      <w:r>
        <w:t>to  vanishes</w:t>
      </w:r>
      <w:proofErr w:type="gramEnd"/>
      <w:r>
        <w:t xml:space="preserve">, and realized actions converge to stage 0 almost surely. (Under </w:t>
      </w:r>
      <w:proofErr w:type="gramStart"/>
      <w:r>
        <w:t>constant ,</w:t>
      </w:r>
      <w:proofErr w:type="gramEnd"/>
      <w:r>
        <w:t xml:space="preserve"> not covered by Theorem 1, the selection </w:t>
      </w:r>
      <w:proofErr w:type="gramStart"/>
      <w:r>
        <w:t>probability  converges</w:t>
      </w:r>
      <w:proofErr w:type="gramEnd"/>
      <w:r>
        <w:t xml:space="preserve"> to the interior </w:t>
      </w:r>
      <w:proofErr w:type="gramStart"/>
      <w:r>
        <w:t>point  rather</w:t>
      </w:r>
      <w:proofErr w:type="gramEnd"/>
      <w:r>
        <w:t xml:space="preserve"> than to 1, and realized actions do not converge almost surely; see the Remark in §A.1.)</w:t>
      </w:r>
    </w:p>
    <w:p w14:paraId="523D2DA3" w14:textId="77777777" w:rsidR="003E6F1C" w:rsidRDefault="00000000">
      <w:r>
        <w:t>Under the conditions of Theorem 1, therefore,</w:t>
      </w:r>
    </w:p>
    <w:p w14:paraId="100CAA79" w14:textId="77777777" w:rsidR="003E6F1C" w:rsidRDefault="00000000">
      <w:r>
        <w:t xml:space="preserve"> </w:t>
      </w:r>
    </w:p>
    <w:p w14:paraId="50F498C8" w14:textId="77777777" w:rsidR="003E6F1C" w:rsidRDefault="00000000">
      <w:r>
        <w:t xml:space="preserve">The </w:t>
      </w:r>
      <w:proofErr w:type="gramStart"/>
      <w:r>
        <w:t>outcome  is</w:t>
      </w:r>
      <w:proofErr w:type="gramEnd"/>
      <w:r>
        <w:t xml:space="preserve"> the unique Nash equilibrium obtained by iterative elimination of weakly dominated strategies (Proposition B.1 and Corollary B.2) and coincides with the backward induction solution. </w:t>
      </w:r>
    </w:p>
    <w:p w14:paraId="52960CAB" w14:textId="77777777" w:rsidR="003E6F1C" w:rsidRDefault="00000000">
      <w:r>
        <w:rPr>
          <w:b/>
        </w:rPr>
        <w:t>Remark (Joint Dynamics and the Absence of Circularity).</w:t>
      </w:r>
      <w:r>
        <w:t xml:space="preserve"> I analyze the joint learning </w:t>
      </w:r>
      <w:proofErr w:type="gramStart"/>
      <w:r>
        <w:t>trajectory  as</w:t>
      </w:r>
      <w:proofErr w:type="gramEnd"/>
      <w:r>
        <w:t xml:space="preserve"> a single stochastic approximation </w:t>
      </w:r>
      <w:proofErr w:type="gramStart"/>
      <w:r>
        <w:t>on ,</w:t>
      </w:r>
      <w:proofErr w:type="gramEnd"/>
      <w:r>
        <w:t xml:space="preserve"> rather than as two separate processes in which one player’s convergence is conditioned on the opponent’s having already converged. Lemma A.3’s global stability of the </w:t>
      </w:r>
      <w:r>
        <w:rPr>
          <w:i/>
        </w:rPr>
        <w:t>coupled</w:t>
      </w:r>
      <w:r>
        <w:t xml:space="preserve"> autonomous mean-field ODE captures mutual convergence directly. The Lyapunov </w:t>
      </w:r>
      <w:proofErr w:type="gramStart"/>
      <w:r>
        <w:t>function  aggregates</w:t>
      </w:r>
      <w:proofErr w:type="gramEnd"/>
      <w:r>
        <w:t xml:space="preserve"> both players’ deviations from stage 0, and the dominance-aligned drift (MF2)—grounded in Lemma B.2—pushes the joint trajectory monotonically </w:t>
      </w:r>
      <w:proofErr w:type="gramStart"/>
      <w:r>
        <w:t>toward  from</w:t>
      </w:r>
      <w:proofErr w:type="gramEnd"/>
      <w:r>
        <w:t xml:space="preserve"> any interior initial condition. The coupled dynamics converge </w:t>
      </w:r>
      <w:r>
        <w:lastRenderedPageBreak/>
        <w:t>as a unit; neither player’s learning depends on prior convergence of the opponent. The APT machinery of §A.7.2 then transfers this autonomous-system stability to the time-varying discrete process.</w:t>
      </w:r>
    </w:p>
    <w:p w14:paraId="6170D80E" w14:textId="77777777" w:rsidR="003E6F1C" w:rsidRDefault="003E6F1C">
      <w:pPr>
        <w:pBdr>
          <w:bottom w:val="single" w:sz="6" w:space="1" w:color="auto"/>
        </w:pBdr>
        <w:spacing w:before="0" w:after="0" w:line="1" w:lineRule="auto"/>
      </w:pPr>
    </w:p>
    <w:p w14:paraId="411D8C6B" w14:textId="77777777" w:rsidR="003E6F1C" w:rsidRDefault="00000000">
      <w:pPr>
        <w:pStyle w:val="Heading2"/>
        <w:keepNext/>
      </w:pPr>
      <w:r>
        <w:t>Appendix B: Proof of Theorem 2 (Regret Bounds)</w:t>
      </w:r>
    </w:p>
    <w:p w14:paraId="25A0BDF6" w14:textId="77777777" w:rsidR="003E6F1C" w:rsidRDefault="00000000">
      <w:r>
        <w:t>This appendix establishes the regret bounds characterizing the efficiency of convergence. Regret measures the cumulative difference between the payoffs players receive during learning and what they would have received by playing the equilibrium strategy from the start.</w:t>
      </w:r>
    </w:p>
    <w:p w14:paraId="22A45F16" w14:textId="77777777" w:rsidR="003E6F1C" w:rsidRDefault="00000000">
      <w:pPr>
        <w:pStyle w:val="Heading3"/>
        <w:keepNext/>
      </w:pPr>
      <w:r>
        <w:t>B.1. Formal Statement</w:t>
      </w:r>
    </w:p>
    <w:p w14:paraId="16E084DE" w14:textId="77777777" w:rsidR="003E6F1C" w:rsidRDefault="00000000">
      <w:r>
        <w:rPr>
          <w:b/>
        </w:rPr>
        <w:t>Theorem 2</w:t>
      </w:r>
      <w:r>
        <w:t xml:space="preserve"> (Regret Bounds). </w:t>
      </w:r>
      <w:r>
        <w:rPr>
          <w:i/>
        </w:rPr>
        <w:t>In the -stage Quasi-Centipede Game with both players learning:</w:t>
      </w:r>
    </w:p>
    <w:p w14:paraId="3E560321" w14:textId="77777777" w:rsidR="003E6F1C" w:rsidRDefault="00000000">
      <w:r>
        <w:rPr>
          <w:i/>
        </w:rPr>
        <w:t xml:space="preserve">(a) Epsilon-greedy </w:t>
      </w:r>
      <w:proofErr w:type="gramStart"/>
      <w:r>
        <w:rPr>
          <w:i/>
        </w:rPr>
        <w:t>with  and</w:t>
      </w:r>
      <w:proofErr w:type="gramEnd"/>
      <w:r>
        <w:rPr>
          <w:i/>
        </w:rPr>
        <w:t xml:space="preserve"> Thompson Sampling achieve expected </w:t>
      </w:r>
      <w:proofErr w:type="gramStart"/>
      <w:r>
        <w:rPr>
          <w:i/>
        </w:rPr>
        <w:t>regret .</w:t>
      </w:r>
      <w:proofErr w:type="gramEnd"/>
    </w:p>
    <w:p w14:paraId="04C2D199" w14:textId="77777777" w:rsidR="003E6F1C" w:rsidRDefault="00000000">
      <w:r>
        <w:rPr>
          <w:i/>
        </w:rPr>
        <w:t xml:space="preserve">(b) Exp3 with standard parameter calibration achieves expected </w:t>
      </w:r>
      <w:proofErr w:type="gramStart"/>
      <w:r>
        <w:rPr>
          <w:i/>
        </w:rPr>
        <w:t>regret .</w:t>
      </w:r>
      <w:proofErr w:type="gramEnd"/>
    </w:p>
    <w:p w14:paraId="40EF8E6F" w14:textId="77777777" w:rsidR="003E6F1C" w:rsidRDefault="00000000">
      <w:r>
        <w:rPr>
          <w:b/>
        </w:rPr>
        <w:t xml:space="preserve">Remark (Convention </w:t>
      </w:r>
      <w:proofErr w:type="gramStart"/>
      <w:r>
        <w:rPr>
          <w:b/>
        </w:rPr>
        <w:t>on )</w:t>
      </w:r>
      <w:proofErr w:type="gramEnd"/>
      <w:r>
        <w:rPr>
          <w:b/>
        </w:rPr>
        <w:t>.</w:t>
      </w:r>
      <w:r>
        <w:t xml:space="preserve"> The -notation in statement (b) </w:t>
      </w:r>
      <w:proofErr w:type="gramStart"/>
      <w:r>
        <w:t>treats ,</w:t>
      </w:r>
      <w:proofErr w:type="gramEnd"/>
      <w:r>
        <w:t xml:space="preserve"> the number of stages, as a fixed parameter of the game, </w:t>
      </w:r>
      <w:proofErr w:type="gramStart"/>
      <w:r>
        <w:t>with  as</w:t>
      </w:r>
      <w:proofErr w:type="gramEnd"/>
      <w:r>
        <w:t xml:space="preserve"> the asymptotic variable. The full Auer, </w:t>
      </w:r>
      <w:proofErr w:type="spellStart"/>
      <w:r>
        <w:t>Cesa</w:t>
      </w:r>
      <w:proofErr w:type="spellEnd"/>
      <w:r>
        <w:t xml:space="preserve">-Bianchi, Freund, et al. (2002) bound for Exp3 </w:t>
      </w:r>
      <w:proofErr w:type="gramStart"/>
      <w:r>
        <w:t>is ,</w:t>
      </w:r>
      <w:proofErr w:type="gramEnd"/>
      <w:r>
        <w:t xml:space="preserve"> making the -dependence explicit; under the convention </w:t>
      </w:r>
      <w:proofErr w:type="gramStart"/>
      <w:r>
        <w:t>that  is</w:t>
      </w:r>
      <w:proofErr w:type="gramEnd"/>
      <w:r>
        <w:t xml:space="preserve"> fixed, </w:t>
      </w:r>
      <w:proofErr w:type="gramStart"/>
      <w:r>
        <w:t>the  factor</w:t>
      </w:r>
      <w:proofErr w:type="gramEnd"/>
      <w:r>
        <w:t xml:space="preserve"> is absorbed into the constant, yielding the form stated above. This matches the presentation in the main paper.</w:t>
      </w:r>
    </w:p>
    <w:p w14:paraId="4138067A" w14:textId="77777777" w:rsidR="003E6F1C" w:rsidRDefault="00000000">
      <w:pPr>
        <w:pStyle w:val="Heading3"/>
        <w:keepNext/>
      </w:pPr>
      <w:r>
        <w:t>B.2. Regret Definition</w:t>
      </w:r>
    </w:p>
    <w:p w14:paraId="1D5D3B1B" w14:textId="77777777" w:rsidR="003E6F1C" w:rsidRDefault="00000000">
      <w:r>
        <w:t xml:space="preserve">For </w:t>
      </w:r>
      <w:proofErr w:type="gramStart"/>
      <w:r>
        <w:t>player ,</w:t>
      </w:r>
      <w:proofErr w:type="gramEnd"/>
      <w:r>
        <w:t xml:space="preserve"> regret at </w:t>
      </w:r>
      <w:proofErr w:type="gramStart"/>
      <w:r>
        <w:t>time  is</w:t>
      </w:r>
      <w:proofErr w:type="gramEnd"/>
      <w:r>
        <w:t>:</w:t>
      </w:r>
    </w:p>
    <w:p w14:paraId="1CB14AE9" w14:textId="77777777" w:rsidR="003E6F1C" w:rsidRDefault="00000000">
      <w:r>
        <w:t xml:space="preserve"> </w:t>
      </w:r>
    </w:p>
    <w:p w14:paraId="589386CA" w14:textId="77777777" w:rsidR="003E6F1C" w:rsidRDefault="00000000">
      <w:r>
        <w:t xml:space="preserve">This definition measures regret relative to the equilibrium outcome rather than the best response to the opponent’s actual action sequence. In single-agent bandit problems, regret is typically measured against the best fixed arm in hindsight. Here, because both players learn simultaneously </w:t>
      </w:r>
      <w:proofErr w:type="gramStart"/>
      <w:r>
        <w:t>and  is</w:t>
      </w:r>
      <w:proofErr w:type="gramEnd"/>
      <w:r>
        <w:t xml:space="preserve"> the unique mutually consistent outcome, equilibrium regret captures the cost of discovering equilibrium rather than the cost of best-responding to an arbitrary opponent sequence.</w:t>
      </w:r>
    </w:p>
    <w:p w14:paraId="2EA6CB6D" w14:textId="77777777" w:rsidR="003E6F1C" w:rsidRDefault="00000000">
      <w:pPr>
        <w:pStyle w:val="Heading3"/>
        <w:keepNext/>
      </w:pPr>
      <w:r>
        <w:lastRenderedPageBreak/>
        <w:t>B.3. Gap Structure</w:t>
      </w:r>
    </w:p>
    <w:p w14:paraId="4FD6D87B" w14:textId="77777777" w:rsidR="003E6F1C" w:rsidRDefault="00000000">
      <w:r>
        <w:t xml:space="preserve">Regret analysis in stochastic bandits depends on a </w:t>
      </w:r>
      <w:r>
        <w:rPr>
          <w:b/>
        </w:rPr>
        <w:t>gap condition</w:t>
      </w:r>
      <w:r>
        <w:t xml:space="preserve">: the optimal action yields expected payoff strictly higher than any suboptimal action by a </w:t>
      </w:r>
      <w:proofErr w:type="gramStart"/>
      <w:r>
        <w:t>margin .</w:t>
      </w:r>
      <w:proofErr w:type="gramEnd"/>
      <w:r>
        <w:t xml:space="preserve"> In the self-play setting, the opponent’s strategy evolves with learning, so the relevant gap depends on the opponent distribution encountered at each round. I establish two results: an asymptotic gap against the limiting equilibrium distribution, and a uniform gap parametrized by the exploration floor during learning.</w:t>
      </w:r>
    </w:p>
    <w:p w14:paraId="003BD642" w14:textId="77777777" w:rsidR="003E6F1C" w:rsidRDefault="00000000">
      <w:r>
        <w:rPr>
          <w:b/>
        </w:rPr>
        <w:t>Lemma B.1</w:t>
      </w:r>
      <w:r>
        <w:t xml:space="preserve"> (Asymptotic Gap). </w:t>
      </w:r>
      <w:proofErr w:type="gramStart"/>
      <w:r>
        <w:rPr>
          <w:i/>
        </w:rPr>
        <w:t>Let  denote</w:t>
      </w:r>
      <w:proofErr w:type="gramEnd"/>
      <w:r>
        <w:rPr>
          <w:i/>
        </w:rPr>
        <w:t xml:space="preserve"> the backward-induction limit of the opponent’s strategy, placing all mass on stage 0. There </w:t>
      </w:r>
      <w:proofErr w:type="gramStart"/>
      <w:r>
        <w:rPr>
          <w:i/>
        </w:rPr>
        <w:t>exists  such</w:t>
      </w:r>
      <w:proofErr w:type="gramEnd"/>
      <w:r>
        <w:rPr>
          <w:i/>
        </w:rPr>
        <w:t xml:space="preserve"> that </w:t>
      </w:r>
      <w:proofErr w:type="gramStart"/>
      <w:r>
        <w:rPr>
          <w:i/>
        </w:rPr>
        <w:t>against ,</w:t>
      </w:r>
      <w:proofErr w:type="gramEnd"/>
      <w:r>
        <w:rPr>
          <w:i/>
        </w:rPr>
        <w:t xml:space="preserve"> stage 0 yields expected payoff at </w:t>
      </w:r>
      <w:proofErr w:type="gramStart"/>
      <w:r>
        <w:rPr>
          <w:i/>
        </w:rPr>
        <w:t>least  higher</w:t>
      </w:r>
      <w:proofErr w:type="gramEnd"/>
      <w:r>
        <w:rPr>
          <w:i/>
        </w:rPr>
        <w:t xml:space="preserve"> than any </w:t>
      </w:r>
      <w:proofErr w:type="gramStart"/>
      <w:r>
        <w:rPr>
          <w:i/>
        </w:rPr>
        <w:t>stage :</w:t>
      </w:r>
      <w:proofErr w:type="gramEnd"/>
    </w:p>
    <w:p w14:paraId="129740DA" w14:textId="77777777" w:rsidR="003E6F1C" w:rsidRDefault="00000000">
      <w:r>
        <w:t xml:space="preserve"> </w:t>
      </w:r>
    </w:p>
    <w:p w14:paraId="4F9F9861" w14:textId="77777777" w:rsidR="003E6F1C" w:rsidRDefault="00000000">
      <w:r>
        <w:rPr>
          <w:b/>
        </w:rPr>
        <w:t>Proof.</w:t>
      </w:r>
      <w:r>
        <w:t xml:space="preserve"> </w:t>
      </w:r>
      <w:proofErr w:type="gramStart"/>
      <w:r>
        <w:t>Against ,</w:t>
      </w:r>
      <w:proofErr w:type="gramEnd"/>
      <w:r>
        <w:t xml:space="preserve"> player ’s realized payoffs </w:t>
      </w:r>
      <w:proofErr w:type="gramStart"/>
      <w:r>
        <w:t>are  when</w:t>
      </w:r>
      <w:proofErr w:type="gramEnd"/>
      <w:r>
        <w:t xml:space="preserve"> choosing stage 0 </w:t>
      </w:r>
      <w:proofErr w:type="gramStart"/>
      <w:r>
        <w:t>and  when</w:t>
      </w:r>
      <w:proofErr w:type="gramEnd"/>
      <w:r>
        <w:t xml:space="preserve"> choosing any </w:t>
      </w:r>
      <w:proofErr w:type="gramStart"/>
      <w:r>
        <w:t>stage  (</w:t>
      </w:r>
      <w:proofErr w:type="gramEnd"/>
      <w:r>
        <w:t xml:space="preserve">the opponent takes first at stage 0). The payoff difference </w:t>
      </w:r>
      <w:proofErr w:type="gramStart"/>
      <w:r>
        <w:t>is ,</w:t>
      </w:r>
      <w:proofErr w:type="gramEnd"/>
      <w:r>
        <w:t xml:space="preserve"> which is strictly positive by the defining </w:t>
      </w:r>
      <w:proofErr w:type="gramStart"/>
      <w:r>
        <w:t>inequality  applied</w:t>
      </w:r>
      <w:proofErr w:type="gramEnd"/>
      <w:r>
        <w:t xml:space="preserve"> </w:t>
      </w:r>
      <w:proofErr w:type="gramStart"/>
      <w:r>
        <w:t>at .</w:t>
      </w:r>
      <w:proofErr w:type="gramEnd"/>
      <w:r>
        <w:t xml:space="preserve"> </w:t>
      </w:r>
    </w:p>
    <w:p w14:paraId="38A59763" w14:textId="77777777" w:rsidR="003E6F1C" w:rsidRDefault="00000000">
      <w:r>
        <w:rPr>
          <w:b/>
        </w:rPr>
        <w:t>Lemma B.2</w:t>
      </w:r>
      <w:r>
        <w:t xml:space="preserve"> (Uniform Gap Under Exploration Floor). </w:t>
      </w:r>
      <w:proofErr w:type="gramStart"/>
      <w:r>
        <w:rPr>
          <w:i/>
        </w:rPr>
        <w:t>Let .</w:t>
      </w:r>
      <w:proofErr w:type="gramEnd"/>
      <w:r>
        <w:rPr>
          <w:i/>
        </w:rPr>
        <w:t xml:space="preserve"> For any opponent </w:t>
      </w:r>
      <w:proofErr w:type="gramStart"/>
      <w:r>
        <w:rPr>
          <w:i/>
        </w:rPr>
        <w:t>distribution  with</w:t>
      </w:r>
      <w:proofErr w:type="gramEnd"/>
      <w:r>
        <w:rPr>
          <w:i/>
        </w:rPr>
        <w:t xml:space="preserve"> , the gap between stage 0 and any </w:t>
      </w:r>
      <w:proofErr w:type="gramStart"/>
      <w:r>
        <w:rPr>
          <w:i/>
        </w:rPr>
        <w:t>stage  is</w:t>
      </w:r>
      <w:proofErr w:type="gramEnd"/>
      <w:r>
        <w:rPr>
          <w:i/>
        </w:rPr>
        <w:t xml:space="preserve"> at </w:t>
      </w:r>
      <w:proofErr w:type="gramStart"/>
      <w:r>
        <w:rPr>
          <w:i/>
        </w:rPr>
        <w:t>least :</w:t>
      </w:r>
      <w:proofErr w:type="gramEnd"/>
    </w:p>
    <w:p w14:paraId="43AD8E53" w14:textId="77777777" w:rsidR="003E6F1C" w:rsidRDefault="00000000">
      <w:r>
        <w:t xml:space="preserve"> </w:t>
      </w:r>
    </w:p>
    <w:p w14:paraId="7439EC6D" w14:textId="77777777" w:rsidR="003E6F1C" w:rsidRDefault="00000000">
      <w:r>
        <w:rPr>
          <w:b/>
        </w:rPr>
        <w:t>Proof.</w:t>
      </w:r>
      <w:r>
        <w:t xml:space="preserve"> Decompose the expected payoff difference by partitioning over opponent </w:t>
      </w:r>
      <w:proofErr w:type="gramStart"/>
      <w:r>
        <w:t>actions :</w:t>
      </w:r>
      <w:proofErr w:type="gramEnd"/>
    </w:p>
    <w:p w14:paraId="6D300F7A" w14:textId="77777777" w:rsidR="003E6F1C" w:rsidRDefault="00000000">
      <w:r>
        <w:t xml:space="preserve"> </w:t>
      </w:r>
    </w:p>
    <w:p w14:paraId="67CE9B27" w14:textId="77777777" w:rsidR="003E6F1C" w:rsidRDefault="00000000">
      <w:r>
        <w:t>The per-action payoff differences are computed as follows:</w:t>
      </w:r>
    </w:p>
    <w:p w14:paraId="7C230D4B" w14:textId="77777777" w:rsidR="003E6F1C" w:rsidRDefault="00000000">
      <w:r>
        <w:rPr>
          <w:b/>
        </w:rPr>
        <w:t>Case 1</w:t>
      </w:r>
      <w:proofErr w:type="gramStart"/>
      <w:r>
        <w:rPr>
          <w:b/>
        </w:rPr>
        <w:t>: .</w:t>
      </w:r>
      <w:proofErr w:type="gramEnd"/>
      <w:r>
        <w:t xml:space="preserve"> </w:t>
      </w:r>
      <w:proofErr w:type="gramStart"/>
      <w:r>
        <w:t>Then  (</w:t>
      </w:r>
      <w:proofErr w:type="gramEnd"/>
      <w:r>
        <w:t xml:space="preserve">both choose stage 0, tie-splitting applies) </w:t>
      </w:r>
      <w:proofErr w:type="gramStart"/>
      <w:r>
        <w:t>and  (</w:t>
      </w:r>
      <w:proofErr w:type="gramEnd"/>
      <w:r>
        <w:t xml:space="preserve">opponent takes first at stage 0). The payoff difference </w:t>
      </w:r>
      <w:proofErr w:type="gramStart"/>
      <w:r>
        <w:t>is .</w:t>
      </w:r>
      <w:proofErr w:type="gramEnd"/>
    </w:p>
    <w:p w14:paraId="67C1E630" w14:textId="77777777" w:rsidR="003E6F1C" w:rsidRDefault="00000000">
      <w:r>
        <w:rPr>
          <w:b/>
        </w:rPr>
        <w:t>Case 2</w:t>
      </w:r>
      <w:proofErr w:type="gramStart"/>
      <w:r>
        <w:rPr>
          <w:b/>
        </w:rPr>
        <w:t>: .</w:t>
      </w:r>
      <w:proofErr w:type="gramEnd"/>
      <w:r>
        <w:t xml:space="preserve"> </w:t>
      </w:r>
      <w:proofErr w:type="gramStart"/>
      <w:r>
        <w:t>Then  (player  takes</w:t>
      </w:r>
      <w:proofErr w:type="gramEnd"/>
      <w:r>
        <w:t xml:space="preserve"> first at stage 0) </w:t>
      </w:r>
      <w:proofErr w:type="gramStart"/>
      <w:r>
        <w:t>and  (</w:t>
      </w:r>
      <w:proofErr w:type="gramEnd"/>
      <w:r>
        <w:t xml:space="preserve">opponent takes first at </w:t>
      </w:r>
      <w:proofErr w:type="gramStart"/>
      <w:r>
        <w:t>stage )</w:t>
      </w:r>
      <w:proofErr w:type="gramEnd"/>
      <w:r>
        <w:t xml:space="preserve">. The payoff difference </w:t>
      </w:r>
      <w:proofErr w:type="gramStart"/>
      <w:r>
        <w:t>is .</w:t>
      </w:r>
      <w:proofErr w:type="gramEnd"/>
    </w:p>
    <w:p w14:paraId="14A8A784" w14:textId="77777777" w:rsidR="003E6F1C" w:rsidRDefault="00000000">
      <w:r>
        <w:rPr>
          <w:b/>
        </w:rPr>
        <w:t>Case 3</w:t>
      </w:r>
      <w:proofErr w:type="gramStart"/>
      <w:r>
        <w:rPr>
          <w:b/>
        </w:rPr>
        <w:t>: .</w:t>
      </w:r>
      <w:proofErr w:type="gramEnd"/>
      <w:r>
        <w:t xml:space="preserve"> </w:t>
      </w:r>
      <w:proofErr w:type="gramStart"/>
      <w:r>
        <w:t>Then  (player  takes</w:t>
      </w:r>
      <w:proofErr w:type="gramEnd"/>
      <w:r>
        <w:t xml:space="preserve"> first at stage 0) </w:t>
      </w:r>
      <w:proofErr w:type="gramStart"/>
      <w:r>
        <w:t>and  (</w:t>
      </w:r>
      <w:proofErr w:type="gramEnd"/>
      <w:r>
        <w:t xml:space="preserve">both choose </w:t>
      </w:r>
      <w:proofErr w:type="gramStart"/>
      <w:r>
        <w:t>stage )</w:t>
      </w:r>
      <w:proofErr w:type="gramEnd"/>
      <w:r>
        <w:t xml:space="preserve">. The payoff difference </w:t>
      </w:r>
      <w:proofErr w:type="gramStart"/>
      <w:r>
        <w:t>is .</w:t>
      </w:r>
      <w:proofErr w:type="gramEnd"/>
    </w:p>
    <w:p w14:paraId="252F31E5" w14:textId="77777777" w:rsidR="003E6F1C" w:rsidRDefault="00000000">
      <w:r>
        <w:rPr>
          <w:b/>
        </w:rPr>
        <w:t>Case 4</w:t>
      </w:r>
      <w:proofErr w:type="gramStart"/>
      <w:r>
        <w:rPr>
          <w:b/>
        </w:rPr>
        <w:t>: .</w:t>
      </w:r>
      <w:proofErr w:type="gramEnd"/>
      <w:r>
        <w:t xml:space="preserve"> </w:t>
      </w:r>
      <w:proofErr w:type="gramStart"/>
      <w:r>
        <w:t>Then  and</w:t>
      </w:r>
      <w:proofErr w:type="gramEnd"/>
      <w:r>
        <w:t xml:space="preserve"> . The payoff difference </w:t>
      </w:r>
      <w:proofErr w:type="gramStart"/>
      <w:r>
        <w:t>is .</w:t>
      </w:r>
      <w:proofErr w:type="gramEnd"/>
    </w:p>
    <w:p w14:paraId="1E99E7D9" w14:textId="77777777" w:rsidR="003E6F1C" w:rsidRDefault="00000000">
      <w:r>
        <w:t xml:space="preserve">All per-action differences are non-negative, with Case 1 contributing </w:t>
      </w:r>
      <w:proofErr w:type="gramStart"/>
      <w:r>
        <w:t>exactly .</w:t>
      </w:r>
      <w:proofErr w:type="gramEnd"/>
      <w:r>
        <w:t xml:space="preserve"> Keeping only the Case 1 contribution yields the lower bound</w:t>
      </w:r>
    </w:p>
    <w:p w14:paraId="11603884" w14:textId="77777777" w:rsidR="003E6F1C" w:rsidRDefault="00000000">
      <w:r>
        <w:lastRenderedPageBreak/>
        <w:t xml:space="preserve"> </w:t>
      </w:r>
    </w:p>
    <w:p w14:paraId="3364DAC6" w14:textId="77777777" w:rsidR="003E6F1C" w:rsidRDefault="00000000">
      <w:r>
        <w:t xml:space="preserve">This holds for </w:t>
      </w:r>
      <w:proofErr w:type="gramStart"/>
      <w:r>
        <w:t>every ,</w:t>
      </w:r>
      <w:proofErr w:type="gramEnd"/>
      <w:r>
        <w:t xml:space="preserve"> establishing the claim. </w:t>
      </w:r>
    </w:p>
    <w:p w14:paraId="3F29A7F6" w14:textId="77777777" w:rsidR="003E6F1C" w:rsidRDefault="00000000">
      <w:r>
        <w:rPr>
          <w:b/>
        </w:rPr>
        <w:t>Remark (Exploration Floors During Learning).</w:t>
      </w:r>
      <w:r>
        <w:t xml:space="preserve"> The three decision policies guarantee positive, though possibly time-varying, exploration floors that </w:t>
      </w:r>
      <w:proofErr w:type="gramStart"/>
      <w:r>
        <w:t>ensure  at</w:t>
      </w:r>
      <w:proofErr w:type="gramEnd"/>
      <w:r>
        <w:t xml:space="preserve"> every </w:t>
      </w:r>
      <w:proofErr w:type="gramStart"/>
      <w:r>
        <w:t>finite .</w:t>
      </w:r>
      <w:proofErr w:type="gramEnd"/>
      <w:r>
        <w:t xml:space="preserve"> For epsilon-greedy </w:t>
      </w:r>
      <w:proofErr w:type="gramStart"/>
      <w:r>
        <w:t>with ,</w:t>
      </w:r>
      <w:proofErr w:type="gramEnd"/>
      <w:r>
        <w:t xml:space="preserve"> the opponent’s exploration contributes a minimum probability </w:t>
      </w:r>
      <w:proofErr w:type="gramStart"/>
      <w:r>
        <w:t>of  on</w:t>
      </w:r>
      <w:proofErr w:type="gramEnd"/>
      <w:r>
        <w:t xml:space="preserve"> every stage, including stage 0. For Exp3 </w:t>
      </w:r>
      <w:proofErr w:type="gramStart"/>
      <w:r>
        <w:t>with ,</w:t>
      </w:r>
      <w:proofErr w:type="gramEnd"/>
      <w:r>
        <w:t xml:space="preserve"> the </w:t>
      </w:r>
      <w:proofErr w:type="gramStart"/>
      <w:r>
        <w:t>floor  holds</w:t>
      </w:r>
      <w:proofErr w:type="gramEnd"/>
      <w:r>
        <w:t xml:space="preserve"> at every round. For Thompson Sampling, posterior variance keeps selection probabilities strictly positive until infinitely many samples accumulate. These floors guarantee that the opponent distribution </w:t>
      </w:r>
      <w:proofErr w:type="gramStart"/>
      <w:r>
        <w:t>approaches ,</w:t>
      </w:r>
      <w:proofErr w:type="gramEnd"/>
      <w:r>
        <w:t xml:space="preserve"> so the effective gap </w:t>
      </w:r>
      <w:proofErr w:type="gramStart"/>
      <w:r>
        <w:t>approaches  asymptotically</w:t>
      </w:r>
      <w:proofErr w:type="gramEnd"/>
      <w:r>
        <w:t>. The regret bounds below exploit this asymptotic gap while accounting for the transient non-stationary phase.</w:t>
      </w:r>
    </w:p>
    <w:p w14:paraId="3C1D4D87" w14:textId="77777777" w:rsidR="003E6F1C" w:rsidRDefault="00000000">
      <w:r>
        <w:rPr>
          <w:b/>
        </w:rPr>
        <w:t>Remark (Role of Lemma B.2 in Appendix A).</w:t>
      </w:r>
      <w:r>
        <w:t xml:space="preserve"> Lemma B.2 also underwrites the convergence proof in Appendix A. In the Lyapunov-function proof of Lemma A.3, the uniform </w:t>
      </w:r>
      <w:proofErr w:type="gramStart"/>
      <w:r>
        <w:t>gap  guarantees</w:t>
      </w:r>
      <w:proofErr w:type="gramEnd"/>
      <w:r>
        <w:t xml:space="preserve"> that stage 0 is a uniquely best response whenever the opponent assigns at </w:t>
      </w:r>
      <w:proofErr w:type="gramStart"/>
      <w:r>
        <w:t>least  probability</w:t>
      </w:r>
      <w:proofErr w:type="gramEnd"/>
      <w:r>
        <w:t xml:space="preserve"> to stage 0. This, in turn, ensures that the mean-field drift </w:t>
      </w:r>
      <w:proofErr w:type="gramStart"/>
      <w:r>
        <w:t>of  toward</w:t>
      </w:r>
      <w:proofErr w:type="gramEnd"/>
      <w:r>
        <w:t xml:space="preserve"> 1 is strictly positive, yielding strict decrease of the Lyapunov </w:t>
      </w:r>
      <w:proofErr w:type="gramStart"/>
      <w:r>
        <w:t>function  along</w:t>
      </w:r>
      <w:proofErr w:type="gramEnd"/>
      <w:r>
        <w:t xml:space="preserve"> interior trajectories. Lemma B.2 thus plays a </w:t>
      </w:r>
      <w:r>
        <w:rPr>
          <w:i/>
        </w:rPr>
        <w:t>dynamical</w:t>
      </w:r>
      <w:r>
        <w:t xml:space="preserve"> role in Appendix A in addition to its regret-theoretic role in Appendix B.</w:t>
      </w:r>
    </w:p>
    <w:p w14:paraId="4B34009F" w14:textId="77777777" w:rsidR="003E6F1C" w:rsidRDefault="00000000">
      <w:pPr>
        <w:pStyle w:val="Heading3"/>
        <w:keepNext/>
      </w:pPr>
      <w:r>
        <w:t>B.4. Regret Bound for Epsilon-Greedy and Thompson Sampling</w:t>
      </w:r>
    </w:p>
    <w:p w14:paraId="25089FAB" w14:textId="77777777" w:rsidR="003E6F1C" w:rsidRDefault="00000000">
      <w:r>
        <w:rPr>
          <w:b/>
        </w:rPr>
        <w:t>Lemma B.3.</w:t>
      </w:r>
      <w:r>
        <w:t xml:space="preserve"> </w:t>
      </w:r>
      <w:r>
        <w:rPr>
          <w:i/>
        </w:rPr>
        <w:t xml:space="preserve">Epsilon-greedy </w:t>
      </w:r>
      <w:proofErr w:type="gramStart"/>
      <w:r>
        <w:rPr>
          <w:i/>
        </w:rPr>
        <w:t>with  satisfies</w:t>
      </w:r>
      <w:proofErr w:type="gramEnd"/>
    </w:p>
    <w:p w14:paraId="56E216AC" w14:textId="77777777" w:rsidR="003E6F1C" w:rsidRDefault="00000000">
      <w:r>
        <w:t xml:space="preserve"> </w:t>
      </w:r>
    </w:p>
    <w:p w14:paraId="3A8C9D20" w14:textId="77777777" w:rsidR="003E6F1C" w:rsidRDefault="00000000">
      <w:r>
        <w:rPr>
          <w:i/>
        </w:rPr>
        <w:t xml:space="preserve">for some </w:t>
      </w:r>
      <w:proofErr w:type="gramStart"/>
      <w:r>
        <w:rPr>
          <w:i/>
        </w:rPr>
        <w:t>constant  depending</w:t>
      </w:r>
      <w:proofErr w:type="gramEnd"/>
      <w:r>
        <w:rPr>
          <w:i/>
        </w:rPr>
        <w:t xml:space="preserve"> on the payoff parameters </w:t>
      </w:r>
      <w:proofErr w:type="gramStart"/>
      <w:r>
        <w:rPr>
          <w:i/>
        </w:rPr>
        <w:t>and .</w:t>
      </w:r>
      <w:proofErr w:type="gramEnd"/>
    </w:p>
    <w:p w14:paraId="3F74A9E5" w14:textId="77777777" w:rsidR="003E6F1C" w:rsidRDefault="00000000">
      <w:r>
        <w:rPr>
          <w:b/>
        </w:rPr>
        <w:t>Proof.</w:t>
      </w:r>
      <w:r>
        <w:t xml:space="preserve"> Standard finite-time bandit bounds (Auer, </w:t>
      </w:r>
      <w:proofErr w:type="spellStart"/>
      <w:r>
        <w:t>Cesa</w:t>
      </w:r>
      <w:proofErr w:type="spellEnd"/>
      <w:r>
        <w:t xml:space="preserve">-Bianchi, &amp; Fischer, 2002) apply to </w:t>
      </w:r>
      <w:r>
        <w:rPr>
          <w:i/>
        </w:rPr>
        <w:t>stationary</w:t>
      </w:r>
      <w:r>
        <w:t xml:space="preserve"> environments. In the self-play setting, the environment each player faces </w:t>
      </w:r>
      <w:proofErr w:type="gramStart"/>
      <w:r>
        <w:t>is</w:t>
      </w:r>
      <w:proofErr w:type="gramEnd"/>
      <w:r>
        <w:t xml:space="preserve"> non-stationary because the opponent also learns. To establish </w:t>
      </w:r>
      <w:proofErr w:type="gramStart"/>
      <w:r>
        <w:t>the  bound</w:t>
      </w:r>
      <w:proofErr w:type="gramEnd"/>
      <w:r>
        <w:t xml:space="preserve">, I decompose regret into a stationary component (regret against the limiting opponent </w:t>
      </w:r>
      <w:proofErr w:type="gramStart"/>
      <w:r>
        <w:t>distribution )</w:t>
      </w:r>
      <w:proofErr w:type="gramEnd"/>
      <w:r>
        <w:t xml:space="preserve"> and a transient coupling error (the additional cost of the opponent’s deviation </w:t>
      </w:r>
      <w:proofErr w:type="gramStart"/>
      <w:r>
        <w:t>from  at</w:t>
      </w:r>
      <w:proofErr w:type="gramEnd"/>
      <w:r>
        <w:t xml:space="preserve"> each round). I bound each component separately, showing both </w:t>
      </w:r>
      <w:proofErr w:type="gramStart"/>
      <w:r>
        <w:t>are .</w:t>
      </w:r>
      <w:proofErr w:type="gramEnd"/>
    </w:p>
    <w:p w14:paraId="79A684CA" w14:textId="77777777" w:rsidR="003E6F1C" w:rsidRDefault="00000000">
      <w:r>
        <w:t xml:space="preserve">Write the single-round </w:t>
      </w:r>
      <w:proofErr w:type="spellStart"/>
      <w:r>
        <w:t>payoff</w:t>
      </w:r>
      <w:proofErr w:type="spellEnd"/>
      <w:r>
        <w:t xml:space="preserve"> deviation as</w:t>
      </w:r>
    </w:p>
    <w:p w14:paraId="044127FB" w14:textId="77777777" w:rsidR="003E6F1C" w:rsidRDefault="00000000">
      <w:r>
        <w:t xml:space="preserve"> </w:t>
      </w:r>
    </w:p>
    <w:p w14:paraId="52A77F8E" w14:textId="77777777" w:rsidR="003E6F1C" w:rsidRDefault="00000000">
      <w:r>
        <w:t xml:space="preserve">in </w:t>
      </w:r>
      <w:proofErr w:type="gramStart"/>
      <w:r>
        <w:t>which  and</w:t>
      </w:r>
      <w:proofErr w:type="gramEnd"/>
      <w:r>
        <w:t xml:space="preserve">, by definition </w:t>
      </w:r>
      <w:proofErr w:type="gramStart"/>
      <w:r>
        <w:t>of ,</w:t>
      </w:r>
      <w:proofErr w:type="gramEnd"/>
      <w:r>
        <w:t xml:space="preserve"> . Summing </w:t>
      </w:r>
      <w:proofErr w:type="gramStart"/>
      <w:r>
        <w:t>over  and</w:t>
      </w:r>
      <w:proofErr w:type="gramEnd"/>
      <w:r>
        <w:t xml:space="preserve"> taking expectations yields</w:t>
      </w:r>
    </w:p>
    <w:p w14:paraId="7ED54D57" w14:textId="77777777" w:rsidR="003E6F1C" w:rsidRDefault="00000000">
      <w:r>
        <w:t xml:space="preserve"> </w:t>
      </w:r>
    </w:p>
    <w:p w14:paraId="5804EBE1" w14:textId="77777777" w:rsidR="003E6F1C" w:rsidRDefault="00000000">
      <w:r>
        <w:rPr>
          <w:b/>
        </w:rPr>
        <w:lastRenderedPageBreak/>
        <w:t xml:space="preserve">Bound on the stationary </w:t>
      </w:r>
      <w:proofErr w:type="gramStart"/>
      <w:r>
        <w:rPr>
          <w:b/>
        </w:rPr>
        <w:t>regret .</w:t>
      </w:r>
      <w:proofErr w:type="gramEnd"/>
      <w:r>
        <w:t xml:space="preserve"> This is the regret </w:t>
      </w:r>
      <w:proofErr w:type="gramStart"/>
      <w:r>
        <w:t>player  would</w:t>
      </w:r>
      <w:proofErr w:type="gramEnd"/>
      <w:r>
        <w:t xml:space="preserve"> incur against a </w:t>
      </w:r>
      <w:r>
        <w:rPr>
          <w:i/>
        </w:rPr>
        <w:t>stationary</w:t>
      </w:r>
      <w:r>
        <w:t xml:space="preserve"> opponent who </w:t>
      </w:r>
      <w:proofErr w:type="gramStart"/>
      <w:r>
        <w:t>plays  at</w:t>
      </w:r>
      <w:proofErr w:type="gramEnd"/>
      <w:r>
        <w:t xml:space="preserve"> every round. Against such an opponent, Lemma B.1 provides the asymptotic </w:t>
      </w:r>
      <w:proofErr w:type="gramStart"/>
      <w:r>
        <w:t>gap  between</w:t>
      </w:r>
      <w:proofErr w:type="gramEnd"/>
      <w:r>
        <w:t xml:space="preserve"> stage 0 and every other stage. Standard epsilon-greedy analysis for stationary stochastic bandits (Auer, </w:t>
      </w:r>
      <w:proofErr w:type="spellStart"/>
      <w:r>
        <w:t>Cesa</w:t>
      </w:r>
      <w:proofErr w:type="spellEnd"/>
      <w:r>
        <w:t xml:space="preserve">-Bianchi, &amp; Fischer, 2002, §4; Lattimore &amp; </w:t>
      </w:r>
      <w:proofErr w:type="spellStart"/>
      <w:r>
        <w:t>Szepesvári</w:t>
      </w:r>
      <w:proofErr w:type="spellEnd"/>
      <w:r>
        <w:t xml:space="preserve">, 2020, Ch. 6) then </w:t>
      </w:r>
      <w:proofErr w:type="gramStart"/>
      <w:r>
        <w:t>decomposes  into</w:t>
      </w:r>
      <w:proofErr w:type="gramEnd"/>
      <w:r>
        <w:t>:</w:t>
      </w:r>
    </w:p>
    <w:p w14:paraId="4FD9F885" w14:textId="77777777" w:rsidR="003E6F1C" w:rsidRDefault="00000000">
      <w:pPr>
        <w:numPr>
          <w:ilvl w:val="0"/>
          <w:numId w:val="6"/>
        </w:numPr>
        <w:spacing w:before="0" w:after="0"/>
      </w:pPr>
      <w:r>
        <w:rPr>
          <w:i/>
        </w:rPr>
        <w:t>Exploration regret.</w:t>
      </w:r>
      <w:r>
        <w:t xml:space="preserve"> At each round, with </w:t>
      </w:r>
      <w:proofErr w:type="gramStart"/>
      <w:r>
        <w:t>probability ,</w:t>
      </w:r>
      <w:proofErr w:type="gramEnd"/>
      <w:r>
        <w:t xml:space="preserve"> the player explores uniformly, selecting a suboptimal stage with probability at </w:t>
      </w:r>
      <w:proofErr w:type="gramStart"/>
      <w:r>
        <w:t>most  and</w:t>
      </w:r>
      <w:proofErr w:type="gramEnd"/>
      <w:r>
        <w:t xml:space="preserve"> incurring regret at </w:t>
      </w:r>
      <w:proofErr w:type="gramStart"/>
      <w:r>
        <w:t>most .</w:t>
      </w:r>
      <w:proofErr w:type="gramEnd"/>
      <w:r>
        <w:t xml:space="preserve"> Cumulative exploration regret is bounded </w:t>
      </w:r>
      <w:proofErr w:type="gramStart"/>
      <w:r>
        <w:t>by .</w:t>
      </w:r>
      <w:proofErr w:type="gramEnd"/>
    </w:p>
    <w:p w14:paraId="781FE1BA" w14:textId="77777777" w:rsidR="003E6F1C" w:rsidRDefault="00000000">
      <w:pPr>
        <w:numPr>
          <w:ilvl w:val="0"/>
          <w:numId w:val="6"/>
        </w:numPr>
        <w:spacing w:before="0" w:after="0"/>
      </w:pPr>
      <w:r>
        <w:rPr>
          <w:i/>
        </w:rPr>
        <w:t>Estimation regret.</w:t>
      </w:r>
      <w:r>
        <w:t xml:space="preserve"> With </w:t>
      </w:r>
      <w:proofErr w:type="gramStart"/>
      <w:r>
        <w:t>probability ,</w:t>
      </w:r>
      <w:proofErr w:type="gramEnd"/>
      <w:r>
        <w:t xml:space="preserve"> the player exploits. </w:t>
      </w:r>
      <w:proofErr w:type="spellStart"/>
      <w:r>
        <w:t>Hoeffding</w:t>
      </w:r>
      <w:proofErr w:type="spellEnd"/>
      <w:r>
        <w:t xml:space="preserve">-type concentration (Auer, </w:t>
      </w:r>
      <w:proofErr w:type="spellStart"/>
      <w:r>
        <w:t>Cesa</w:t>
      </w:r>
      <w:proofErr w:type="spellEnd"/>
      <w:r>
        <w:t xml:space="preserve">-Bianchi, &amp; Fischer, 2002, Theorem 3) under the </w:t>
      </w:r>
      <w:proofErr w:type="gramStart"/>
      <w:r>
        <w:t>gap  shows</w:t>
      </w:r>
      <w:proofErr w:type="gramEnd"/>
      <w:r>
        <w:t xml:space="preserve"> that the probability of misidentifying stage 0 as the best stage decays </w:t>
      </w:r>
      <w:proofErr w:type="gramStart"/>
      <w:r>
        <w:t>as ,</w:t>
      </w:r>
      <w:proofErr w:type="gramEnd"/>
      <w:r>
        <w:t xml:space="preserve"> so cumulative exploitation regret </w:t>
      </w:r>
      <w:proofErr w:type="gramStart"/>
      <w:r>
        <w:t>is .</w:t>
      </w:r>
      <w:proofErr w:type="gramEnd"/>
    </w:p>
    <w:p w14:paraId="7A238D7C" w14:textId="77777777" w:rsidR="003E6F1C" w:rsidRDefault="00000000">
      <w:r>
        <w:t>Combining</w:t>
      </w:r>
      <w:proofErr w:type="gramStart"/>
      <w:r>
        <w:t>, .</w:t>
      </w:r>
      <w:proofErr w:type="gramEnd"/>
    </w:p>
    <w:p w14:paraId="40F7C40F" w14:textId="77777777" w:rsidR="003E6F1C" w:rsidRDefault="00000000">
      <w:r>
        <w:rPr>
          <w:b/>
        </w:rPr>
        <w:t xml:space="preserve">Bound on the coupling </w:t>
      </w:r>
      <w:proofErr w:type="gramStart"/>
      <w:r>
        <w:rPr>
          <w:b/>
        </w:rPr>
        <w:t>regret .</w:t>
      </w:r>
      <w:proofErr w:type="gramEnd"/>
      <w:r>
        <w:t xml:space="preserve"> The coupling part accounts for the fact that at </w:t>
      </w:r>
      <w:proofErr w:type="gramStart"/>
      <w:r>
        <w:t>round  the</w:t>
      </w:r>
      <w:proofErr w:type="gramEnd"/>
      <w:r>
        <w:t xml:space="preserve"> opponent </w:t>
      </w:r>
      <w:proofErr w:type="gramStart"/>
      <w:r>
        <w:t>plays ,</w:t>
      </w:r>
      <w:proofErr w:type="gramEnd"/>
      <w:r>
        <w:t xml:space="preserve"> </w:t>
      </w:r>
      <w:proofErr w:type="gramStart"/>
      <w:r>
        <w:t>not .</w:t>
      </w:r>
      <w:proofErr w:type="gramEnd"/>
      <w:r>
        <w:t xml:space="preserve"> For any fixed </w:t>
      </w:r>
      <w:proofErr w:type="gramStart"/>
      <w:r>
        <w:t>action ,</w:t>
      </w:r>
      <w:proofErr w:type="gramEnd"/>
    </w:p>
    <w:p w14:paraId="7C295095" w14:textId="77777777" w:rsidR="003E6F1C" w:rsidRDefault="00000000">
      <w:r>
        <w:t xml:space="preserve"> </w:t>
      </w:r>
    </w:p>
    <w:p w14:paraId="58055BDD" w14:textId="77777777" w:rsidR="003E6F1C" w:rsidRDefault="00000000">
      <w:r>
        <w:t xml:space="preserve">and taking expectations </w:t>
      </w:r>
      <w:proofErr w:type="gramStart"/>
      <w:r>
        <w:t>over  gives</w:t>
      </w:r>
      <w:proofErr w:type="gramEnd"/>
    </w:p>
    <w:p w14:paraId="60A2112A" w14:textId="77777777" w:rsidR="003E6F1C" w:rsidRDefault="00000000">
      <w:r>
        <w:t xml:space="preserve"> </w:t>
      </w:r>
    </w:p>
    <w:p w14:paraId="447956F8" w14:textId="77777777" w:rsidR="003E6F1C" w:rsidRDefault="00000000">
      <w:r>
        <w:t xml:space="preserve">The opponent’s deviation </w:t>
      </w:r>
      <w:proofErr w:type="gramStart"/>
      <w:r>
        <w:t>from  is</w:t>
      </w:r>
      <w:proofErr w:type="gramEnd"/>
      <w:r>
        <w:t xml:space="preserve"> controlled by their own exploration and learning. Under epsilon-greedy </w:t>
      </w:r>
      <w:proofErr w:type="gramStart"/>
      <w:r>
        <w:t>with ,</w:t>
      </w:r>
      <w:proofErr w:type="gramEnd"/>
      <w:r>
        <w:t xml:space="preserve"> the opponent’s distribution </w:t>
      </w:r>
      <w:proofErr w:type="gramStart"/>
      <w:r>
        <w:t>satisfies ,</w:t>
      </w:r>
      <w:proofErr w:type="gramEnd"/>
      <w:r>
        <w:t xml:space="preserve"> in </w:t>
      </w:r>
      <w:proofErr w:type="gramStart"/>
      <w:r>
        <w:t>which  is</w:t>
      </w:r>
      <w:proofErr w:type="gramEnd"/>
      <w:r>
        <w:t xml:space="preserve"> the probability the opponent’s greedy component fails to select stage 0. By Lemma B.2 applied to the opponent’s learning problem, once the </w:t>
      </w:r>
      <w:r>
        <w:rPr>
          <w:i/>
        </w:rPr>
        <w:t>opponent’s</w:t>
      </w:r>
      <w:r>
        <w:t xml:space="preserve"> Q-value for stage 0 is the empirical maximum—which happens with </w:t>
      </w:r>
      <w:proofErr w:type="gramStart"/>
      <w:r>
        <w:t>probability  under</w:t>
      </w:r>
      <w:proofErr w:type="gramEnd"/>
      <w:r>
        <w:t xml:space="preserve"> </w:t>
      </w:r>
      <w:proofErr w:type="spellStart"/>
      <w:r>
        <w:t>Hoeffding</w:t>
      </w:r>
      <w:proofErr w:type="spellEnd"/>
      <w:r>
        <w:t xml:space="preserve"> concentration (Auer, </w:t>
      </w:r>
      <w:proofErr w:type="spellStart"/>
      <w:r>
        <w:t>Cesa</w:t>
      </w:r>
      <w:proofErr w:type="spellEnd"/>
      <w:r>
        <w:t xml:space="preserve">-Bianchi, &amp; Fischer, 2002, Theorem 3)—their greedy component places full mass on stage 0. </w:t>
      </w:r>
      <w:proofErr w:type="gramStart"/>
      <w:r>
        <w:t>Therefore  and</w:t>
      </w:r>
      <w:proofErr w:type="gramEnd"/>
    </w:p>
    <w:p w14:paraId="7E0A3258" w14:textId="77777777" w:rsidR="003E6F1C" w:rsidRDefault="00000000">
      <w:r>
        <w:t xml:space="preserve"> </w:t>
      </w:r>
    </w:p>
    <w:p w14:paraId="683A5A65" w14:textId="77777777" w:rsidR="003E6F1C" w:rsidRDefault="00000000">
      <w:r>
        <w:t>The cumulative coupling regret is therefore bounded by</w:t>
      </w:r>
    </w:p>
    <w:p w14:paraId="21AABB45" w14:textId="77777777" w:rsidR="003E6F1C" w:rsidRDefault="00000000">
      <w:r>
        <w:t xml:space="preserve"> </w:t>
      </w:r>
    </w:p>
    <w:p w14:paraId="2DDF1318" w14:textId="77777777" w:rsidR="003E6F1C" w:rsidRDefault="00000000">
      <w:r>
        <w:rPr>
          <w:b/>
        </w:rPr>
        <w:t>Combining.</w:t>
      </w:r>
      <w:r>
        <w:t xml:space="preserve"> Adding the two components,</w:t>
      </w:r>
    </w:p>
    <w:p w14:paraId="61EC4F11" w14:textId="77777777" w:rsidR="003E6F1C" w:rsidRDefault="00000000">
      <w:r>
        <w:t xml:space="preserve"> </w:t>
      </w:r>
    </w:p>
    <w:p w14:paraId="41A226BA" w14:textId="77777777" w:rsidR="003E6F1C" w:rsidRDefault="00000000">
      <w:r>
        <w:lastRenderedPageBreak/>
        <w:t xml:space="preserve">establishing the claim. </w:t>
      </w:r>
    </w:p>
    <w:p w14:paraId="04B48876" w14:textId="77777777" w:rsidR="003E6F1C" w:rsidRDefault="00000000">
      <w:r>
        <w:rPr>
          <w:b/>
        </w:rPr>
        <w:t xml:space="preserve">Remark (Non-Stationarity and </w:t>
      </w:r>
      <w:proofErr w:type="gramStart"/>
      <w:r>
        <w:rPr>
          <w:b/>
        </w:rPr>
        <w:t>the  Bound</w:t>
      </w:r>
      <w:proofErr w:type="gramEnd"/>
      <w:r>
        <w:rPr>
          <w:b/>
        </w:rPr>
        <w:t>).</w:t>
      </w:r>
      <w:r>
        <w:t xml:space="preserve"> The decomposition reveals that non-stationarity adds at most an </w:t>
      </w:r>
      <w:proofErr w:type="gramStart"/>
      <w:r>
        <w:t>additional  term</w:t>
      </w:r>
      <w:proofErr w:type="gramEnd"/>
      <w:r>
        <w:t xml:space="preserve">, not a higher-order correction. The mechanism is tight: the opponent’s exploration </w:t>
      </w:r>
      <w:proofErr w:type="gramStart"/>
      <w:r>
        <w:t>rate  dictates</w:t>
      </w:r>
      <w:proofErr w:type="gramEnd"/>
      <w:r>
        <w:t xml:space="preserve"> how quickly their distribution converges </w:t>
      </w:r>
      <w:proofErr w:type="gramStart"/>
      <w:r>
        <w:t>to ,</w:t>
      </w:r>
      <w:proofErr w:type="gramEnd"/>
      <w:r>
        <w:t xml:space="preserve"> and the harmonic </w:t>
      </w:r>
      <w:proofErr w:type="gramStart"/>
      <w:r>
        <w:t>sum  sets</w:t>
      </w:r>
      <w:proofErr w:type="gramEnd"/>
      <w:r>
        <w:t xml:space="preserve"> the cumulative coupling error. A </w:t>
      </w:r>
      <w:proofErr w:type="gramStart"/>
      <w:r>
        <w:t>schedule  decaying</w:t>
      </w:r>
      <w:proofErr w:type="gramEnd"/>
      <w:r>
        <w:t xml:space="preserve"> slower </w:t>
      </w:r>
      <w:proofErr w:type="gramStart"/>
      <w:r>
        <w:t>than  would</w:t>
      </w:r>
      <w:proofErr w:type="gramEnd"/>
      <w:r>
        <w:t xml:space="preserve"> widen the coupling contribution; a schedule decaying faster would tighten it but at the cost of insufficient exploration. </w:t>
      </w:r>
      <w:proofErr w:type="gramStart"/>
      <w:r>
        <w:t>The  schedule</w:t>
      </w:r>
      <w:proofErr w:type="gramEnd"/>
      <w:r>
        <w:t xml:space="preserve"> is the exact rate at which both the exploration regret and the coupling regret are simultaneously minimized up to constants.</w:t>
      </w:r>
    </w:p>
    <w:p w14:paraId="1CE3D702" w14:textId="77777777" w:rsidR="003E6F1C" w:rsidRDefault="00000000">
      <w:r>
        <w:t xml:space="preserve">For Thompson Sampling, the same logarithmic regret bound follows from standard Bayesian bandit analysis (Russo et al., 2018) via an analogous decomposition. The posterior concentration rate plays the role </w:t>
      </w:r>
      <w:proofErr w:type="gramStart"/>
      <w:r>
        <w:t>of  in</w:t>
      </w:r>
      <w:proofErr w:type="gramEnd"/>
      <w:r>
        <w:t xml:space="preserve"> controlling the opponent’s deviation </w:t>
      </w:r>
      <w:proofErr w:type="gramStart"/>
      <w:r>
        <w:t>from :</w:t>
      </w:r>
      <w:proofErr w:type="gramEnd"/>
      <w:r>
        <w:t xml:space="preserve"> Bayesian posterior variance decays at </w:t>
      </w:r>
      <w:proofErr w:type="gramStart"/>
      <w:r>
        <w:t>rate ,</w:t>
      </w:r>
      <w:proofErr w:type="gramEnd"/>
      <w:r>
        <w:t xml:space="preserve"> which under the exploration-by-uncertainty mechanism yields an effective deviation rate commensurate </w:t>
      </w:r>
      <w:proofErr w:type="gramStart"/>
      <w:r>
        <w:t>with  after</w:t>
      </w:r>
      <w:proofErr w:type="gramEnd"/>
      <w:r>
        <w:t xml:space="preserve"> accounting for the visit counts, preserving </w:t>
      </w:r>
      <w:proofErr w:type="gramStart"/>
      <w:r>
        <w:t>the  bound</w:t>
      </w:r>
      <w:proofErr w:type="gramEnd"/>
      <w:r>
        <w:t>.</w:t>
      </w:r>
    </w:p>
    <w:p w14:paraId="6BBC2DC8" w14:textId="77777777" w:rsidR="003E6F1C" w:rsidRDefault="00000000">
      <w:pPr>
        <w:pStyle w:val="Heading3"/>
        <w:keepNext/>
      </w:pPr>
      <w:r>
        <w:t>B.5. Regret Bound for Exp3</w:t>
      </w:r>
    </w:p>
    <w:p w14:paraId="2D354B7E" w14:textId="77777777" w:rsidR="003E6F1C" w:rsidRDefault="00000000">
      <w:r>
        <w:t>Exp3 is designed for adversarial bandits and achieves a worst-case regret bound.</w:t>
      </w:r>
    </w:p>
    <w:p w14:paraId="709DE195" w14:textId="77777777" w:rsidR="003E6F1C" w:rsidRDefault="00000000">
      <w:r>
        <w:rPr>
          <w:b/>
        </w:rPr>
        <w:t>Lemma B.4.</w:t>
      </w:r>
      <w:r>
        <w:t xml:space="preserve"> </w:t>
      </w:r>
      <w:r>
        <w:rPr>
          <w:i/>
        </w:rPr>
        <w:t>Exp3 with standard parameter calibration satisfies:</w:t>
      </w:r>
    </w:p>
    <w:p w14:paraId="73E415E6" w14:textId="77777777" w:rsidR="003E6F1C" w:rsidRDefault="00000000">
      <w:r>
        <w:t xml:space="preserve"> </w:t>
      </w:r>
    </w:p>
    <w:p w14:paraId="102913AA" w14:textId="77777777" w:rsidR="003E6F1C" w:rsidRDefault="00000000">
      <w:r>
        <w:rPr>
          <w:b/>
        </w:rPr>
        <w:t>Proof.</w:t>
      </w:r>
      <w:r>
        <w:t xml:space="preserve"> The original Auer, </w:t>
      </w:r>
      <w:proofErr w:type="spellStart"/>
      <w:r>
        <w:t>Cesa</w:t>
      </w:r>
      <w:proofErr w:type="spellEnd"/>
      <w:r>
        <w:t>-Bianchi, Freund, et al. (2002) bound establishes</w:t>
      </w:r>
    </w:p>
    <w:p w14:paraId="12E42505" w14:textId="77777777" w:rsidR="003E6F1C" w:rsidRDefault="00000000">
      <w:r>
        <w:t xml:space="preserve"> </w:t>
      </w:r>
    </w:p>
    <w:p w14:paraId="556CF680" w14:textId="77777777" w:rsidR="003E6F1C" w:rsidRDefault="00000000">
      <w:r>
        <w:t xml:space="preserve">under an appropriate choice </w:t>
      </w:r>
      <w:proofErr w:type="gramStart"/>
      <w:r>
        <w:t>of  and</w:t>
      </w:r>
      <w:proofErr w:type="gramEnd"/>
      <w:r>
        <w:t xml:space="preserve"> bounded rewards. The bound is unconditional: it holds regardless of how the opponent’s strategy evolves, whether the opponent is stationary, </w:t>
      </w:r>
      <w:proofErr w:type="spellStart"/>
      <w:r>
        <w:t>adversarially</w:t>
      </w:r>
      <w:proofErr w:type="spellEnd"/>
      <w:r>
        <w:t xml:space="preserve"> adapting, or learning simultaneously. In particular, no separate coupling correction is required, because Exp3’s adversarial bound already treats the opponent’s sequence as arbitrary. Under the convention </w:t>
      </w:r>
      <w:proofErr w:type="gramStart"/>
      <w:r>
        <w:t>that  is</w:t>
      </w:r>
      <w:proofErr w:type="gramEnd"/>
      <w:r>
        <w:t xml:space="preserve"> a fixed parameter of the game (see the Remark in §B.1), </w:t>
      </w:r>
      <w:proofErr w:type="gramStart"/>
      <w:r>
        <w:t>the  factor</w:t>
      </w:r>
      <w:proofErr w:type="gramEnd"/>
      <w:r>
        <w:t xml:space="preserve"> is absorbed into the constant, </w:t>
      </w:r>
      <w:proofErr w:type="gramStart"/>
      <w:r>
        <w:t>yielding .</w:t>
      </w:r>
      <w:proofErr w:type="gramEnd"/>
    </w:p>
    <w:p w14:paraId="5039637E" w14:textId="77777777" w:rsidR="003E6F1C" w:rsidRDefault="00000000">
      <w:r>
        <w:t xml:space="preserve">This worst-case robustness explains Exp3’s weaker bound compared to adaptive policies: it maintains an exploration </w:t>
      </w:r>
      <w:proofErr w:type="gramStart"/>
      <w:r>
        <w:t>rate  throughout</w:t>
      </w:r>
      <w:proofErr w:type="gramEnd"/>
      <w:r>
        <w:t xml:space="preserve"> learning to protect against adversarial opponents, sacrificing convergence speed in benign environments. </w:t>
      </w:r>
    </w:p>
    <w:p w14:paraId="44AAAE31" w14:textId="77777777" w:rsidR="003E6F1C" w:rsidRDefault="00000000">
      <w:pPr>
        <w:pStyle w:val="Heading3"/>
        <w:keepNext/>
      </w:pPr>
      <w:r>
        <w:lastRenderedPageBreak/>
        <w:t>B.6. Proposition B.1 (Weak Dominance Structure)</w:t>
      </w:r>
    </w:p>
    <w:p w14:paraId="62E96A56" w14:textId="77777777" w:rsidR="003E6F1C" w:rsidRDefault="00000000">
      <w:r>
        <w:t>For completeness, I state the weak dominance result underlying the convergence proofs.</w:t>
      </w:r>
    </w:p>
    <w:p w14:paraId="2FA14B98" w14:textId="77777777" w:rsidR="003E6F1C" w:rsidRDefault="00000000">
      <w:r>
        <w:rPr>
          <w:b/>
        </w:rPr>
        <w:t>Proposition B.1.</w:t>
      </w:r>
      <w:r>
        <w:t xml:space="preserve"> </w:t>
      </w:r>
      <w:r>
        <w:rPr>
          <w:i/>
        </w:rPr>
        <w:t xml:space="preserve">For any </w:t>
      </w:r>
      <w:proofErr w:type="gramStart"/>
      <w:r>
        <w:rPr>
          <w:i/>
        </w:rPr>
        <w:t>stage ,</w:t>
      </w:r>
      <w:proofErr w:type="gramEnd"/>
      <w:r>
        <w:rPr>
          <w:i/>
        </w:rPr>
        <w:t xml:space="preserve"> </w:t>
      </w:r>
      <w:proofErr w:type="gramStart"/>
      <w:r>
        <w:rPr>
          <w:i/>
        </w:rPr>
        <w:t>action  is</w:t>
      </w:r>
      <w:proofErr w:type="gramEnd"/>
      <w:r>
        <w:rPr>
          <w:i/>
        </w:rPr>
        <w:t xml:space="preserve"> weakly dominated by </w:t>
      </w:r>
      <w:proofErr w:type="gramStart"/>
      <w:r>
        <w:rPr>
          <w:i/>
        </w:rPr>
        <w:t>action .</w:t>
      </w:r>
      <w:proofErr w:type="gramEnd"/>
      <w:r>
        <w:rPr>
          <w:i/>
        </w:rPr>
        <w:t xml:space="preserve"> The domination is strict against any opponent strategy placing positive probability on </w:t>
      </w:r>
      <w:proofErr w:type="gramStart"/>
      <w:r>
        <w:rPr>
          <w:i/>
        </w:rPr>
        <w:t>stage  or</w:t>
      </w:r>
      <w:proofErr w:type="gramEnd"/>
      <w:r>
        <w:rPr>
          <w:i/>
        </w:rPr>
        <w:t xml:space="preserve"> </w:t>
      </w:r>
      <w:proofErr w:type="gramStart"/>
      <w:r>
        <w:rPr>
          <w:i/>
        </w:rPr>
        <w:t>stage .</w:t>
      </w:r>
      <w:proofErr w:type="gramEnd"/>
    </w:p>
    <w:p w14:paraId="59DDE4B4" w14:textId="77777777" w:rsidR="003E6F1C" w:rsidRDefault="00000000">
      <w:r>
        <w:rPr>
          <w:b/>
        </w:rPr>
        <w:t>Proof.</w:t>
      </w:r>
      <w:r>
        <w:t xml:space="preserve"> Fix </w:t>
      </w:r>
      <w:proofErr w:type="gramStart"/>
      <w:r>
        <w:t>player  and</w:t>
      </w:r>
      <w:proofErr w:type="gramEnd"/>
      <w:r>
        <w:t xml:space="preserve"> compare payoffs from </w:t>
      </w:r>
      <w:proofErr w:type="gramStart"/>
      <w:r>
        <w:t>stages  and</w:t>
      </w:r>
      <w:proofErr w:type="gramEnd"/>
      <w:r>
        <w:t xml:space="preserve">  across all possible opponent </w:t>
      </w:r>
      <w:proofErr w:type="gramStart"/>
      <w:r>
        <w:t>actions .</w:t>
      </w:r>
      <w:proofErr w:type="gramEnd"/>
    </w:p>
    <w:p w14:paraId="309BA91B" w14:textId="77777777" w:rsidR="003E6F1C" w:rsidRDefault="00000000">
      <w:r>
        <w:rPr>
          <w:b/>
        </w:rPr>
        <w:t>Case 1.</w:t>
      </w:r>
      <w:r>
        <w:t xml:space="preserve"> </w:t>
      </w:r>
      <w:proofErr w:type="gramStart"/>
      <w:r>
        <w:t>If ,</w:t>
      </w:r>
      <w:proofErr w:type="gramEnd"/>
      <w:r>
        <w:t xml:space="preserve"> </w:t>
      </w:r>
      <w:proofErr w:type="gramStart"/>
      <w:r>
        <w:t>then  and</w:t>
      </w:r>
      <w:proofErr w:type="gramEnd"/>
      <w:r>
        <w:t xml:space="preserve"> . Payoffs are equal.</w:t>
      </w:r>
    </w:p>
    <w:p w14:paraId="5EB330DF" w14:textId="77777777" w:rsidR="003E6F1C" w:rsidRDefault="00000000">
      <w:r>
        <w:rPr>
          <w:b/>
        </w:rPr>
        <w:t>Case 2.</w:t>
      </w:r>
      <w:r>
        <w:t xml:space="preserve"> </w:t>
      </w:r>
      <w:proofErr w:type="gramStart"/>
      <w:r>
        <w:t>If ,</w:t>
      </w:r>
      <w:proofErr w:type="gramEnd"/>
      <w:r>
        <w:t xml:space="preserve"> </w:t>
      </w:r>
      <w:proofErr w:type="gramStart"/>
      <w:r>
        <w:t>then  (</w:t>
      </w:r>
      <w:proofErr w:type="gramEnd"/>
      <w:r>
        <w:t xml:space="preserve">both choose same stage) </w:t>
      </w:r>
      <w:proofErr w:type="gramStart"/>
      <w:r>
        <w:t>and  (</w:t>
      </w:r>
      <w:proofErr w:type="gramEnd"/>
      <w:r>
        <w:t xml:space="preserve">opponent takes first). </w:t>
      </w:r>
      <w:proofErr w:type="gramStart"/>
      <w:r>
        <w:t>Since  by</w:t>
      </w:r>
      <w:proofErr w:type="gramEnd"/>
      <w:r>
        <w:t xml:space="preserve"> assumption, </w:t>
      </w:r>
      <w:proofErr w:type="gramStart"/>
      <w:r>
        <w:t>stage  yields</w:t>
      </w:r>
      <w:proofErr w:type="gramEnd"/>
      <w:r>
        <w:t xml:space="preserve"> strictly higher payoff.</w:t>
      </w:r>
    </w:p>
    <w:p w14:paraId="1B66C078" w14:textId="77777777" w:rsidR="003E6F1C" w:rsidRDefault="00000000">
      <w:r>
        <w:rPr>
          <w:b/>
        </w:rPr>
        <w:t>Case 3.</w:t>
      </w:r>
      <w:r>
        <w:t xml:space="preserve"> </w:t>
      </w:r>
      <w:proofErr w:type="gramStart"/>
      <w:r>
        <w:t>If ,</w:t>
      </w:r>
      <w:proofErr w:type="gramEnd"/>
      <w:r>
        <w:t xml:space="preserve"> </w:t>
      </w:r>
      <w:proofErr w:type="gramStart"/>
      <w:r>
        <w:t>then  (player  takes</w:t>
      </w:r>
      <w:proofErr w:type="gramEnd"/>
      <w:r>
        <w:t xml:space="preserve"> first) </w:t>
      </w:r>
      <w:proofErr w:type="gramStart"/>
      <w:r>
        <w:t>and  (</w:t>
      </w:r>
      <w:proofErr w:type="gramEnd"/>
      <w:r>
        <w:t xml:space="preserve">both choose same stage). </w:t>
      </w:r>
      <w:proofErr w:type="gramStart"/>
      <w:r>
        <w:t>Since  by</w:t>
      </w:r>
      <w:proofErr w:type="gramEnd"/>
      <w:r>
        <w:t xml:space="preserve"> assumption, </w:t>
      </w:r>
      <w:proofErr w:type="gramStart"/>
      <w:r>
        <w:t>stage  yields</w:t>
      </w:r>
      <w:proofErr w:type="gramEnd"/>
      <w:r>
        <w:t xml:space="preserve"> strictly higher payoff.</w:t>
      </w:r>
    </w:p>
    <w:p w14:paraId="4FF26CD2" w14:textId="77777777" w:rsidR="003E6F1C" w:rsidRDefault="00000000">
      <w:r>
        <w:rPr>
          <w:b/>
        </w:rPr>
        <w:t>Case 4.</w:t>
      </w:r>
      <w:r>
        <w:t xml:space="preserve"> </w:t>
      </w:r>
      <w:proofErr w:type="gramStart"/>
      <w:r>
        <w:t>If ,</w:t>
      </w:r>
      <w:proofErr w:type="gramEnd"/>
      <w:r>
        <w:t xml:space="preserve"> </w:t>
      </w:r>
      <w:proofErr w:type="gramStart"/>
      <w:r>
        <w:t>then  and</w:t>
      </w:r>
      <w:proofErr w:type="gramEnd"/>
      <w:r>
        <w:t xml:space="preserve"> . Payoffs are equal.</w:t>
      </w:r>
    </w:p>
    <w:p w14:paraId="22459B18" w14:textId="77777777" w:rsidR="003E6F1C" w:rsidRDefault="00000000">
      <w:proofErr w:type="gramStart"/>
      <w:r>
        <w:t>Stage  yields</w:t>
      </w:r>
      <w:proofErr w:type="gramEnd"/>
      <w:r>
        <w:t xml:space="preserve"> payoffs weakly greater than </w:t>
      </w:r>
      <w:proofErr w:type="gramStart"/>
      <w:r>
        <w:t>stage  in</w:t>
      </w:r>
      <w:proofErr w:type="gramEnd"/>
      <w:r>
        <w:t xml:space="preserve"> all cases, with strict inequality </w:t>
      </w:r>
      <w:proofErr w:type="gramStart"/>
      <w:r>
        <w:t>whenever .</w:t>
      </w:r>
      <w:proofErr w:type="gramEnd"/>
      <w:r>
        <w:t xml:space="preserve"> Against any opponent strategy assigning positive probability to either of these stages, </w:t>
      </w:r>
      <w:proofErr w:type="gramStart"/>
      <w:r>
        <w:t>stage  strictly</w:t>
      </w:r>
      <w:proofErr w:type="gramEnd"/>
      <w:r>
        <w:t xml:space="preserve"> dominates </w:t>
      </w:r>
      <w:proofErr w:type="gramStart"/>
      <w:r>
        <w:t>stage  in</w:t>
      </w:r>
      <w:proofErr w:type="gramEnd"/>
      <w:r>
        <w:t xml:space="preserve"> expected value. </w:t>
      </w:r>
    </w:p>
    <w:p w14:paraId="635BA349" w14:textId="77777777" w:rsidR="003E6F1C" w:rsidRDefault="00000000">
      <w:r>
        <w:rPr>
          <w:b/>
        </w:rPr>
        <w:t>Remark (Exploration Floors Transform Weak into Strict Dominance).</w:t>
      </w:r>
      <w:r>
        <w:t xml:space="preserve"> Because the exploration </w:t>
      </w:r>
      <w:proofErr w:type="gramStart"/>
      <w:r>
        <w:t>floors ,</w:t>
      </w:r>
      <w:proofErr w:type="gramEnd"/>
      <w:r>
        <w:t xml:space="preserve"> , or positive posterior variance ensure </w:t>
      </w:r>
      <w:proofErr w:type="gramStart"/>
      <w:r>
        <w:t>that  at</w:t>
      </w:r>
      <w:proofErr w:type="gramEnd"/>
      <w:r>
        <w:t xml:space="preserve"> every </w:t>
      </w:r>
      <w:proofErr w:type="gramStart"/>
      <w:r>
        <w:t>finite ,</w:t>
      </w:r>
      <w:proofErr w:type="gramEnd"/>
      <w:r>
        <w:t xml:space="preserve"> the strict inequality of Cases 2–3 continuously exerts a non-zero drift toward </w:t>
      </w:r>
      <w:proofErr w:type="gramStart"/>
      <w:r>
        <w:t>stage ,</w:t>
      </w:r>
      <w:proofErr w:type="gramEnd"/>
      <w:r>
        <w:t xml:space="preserve"> preventing the learning dynamics from stalling on weakly dominated plateaus. This is the precise mechanism by which reinforcement learning escapes the evolutionary-drift instability identified by </w:t>
      </w:r>
      <w:proofErr w:type="spellStart"/>
      <w:r>
        <w:t>Binmore</w:t>
      </w:r>
      <w:proofErr w:type="spellEnd"/>
      <w:r>
        <w:t xml:space="preserve"> and Samuelson (1999): where evolutionary selection can stagnate on neutral off-path behavior, adaptive learning continuously transforms weak dominance into strict dominance through its own exploration.</w:t>
      </w:r>
    </w:p>
    <w:p w14:paraId="4D9410DE" w14:textId="77777777" w:rsidR="003E6F1C" w:rsidRDefault="00000000">
      <w:r>
        <w:rPr>
          <w:b/>
        </w:rPr>
        <w:t>Corollary B.2.</w:t>
      </w:r>
      <w:r>
        <w:t xml:space="preserve"> </w:t>
      </w:r>
      <w:r>
        <w:rPr>
          <w:i/>
        </w:rPr>
        <w:t xml:space="preserve">By iterative elimination of weakly dominated strategies, the unique Nash equilibrium </w:t>
      </w:r>
      <w:proofErr w:type="gramStart"/>
      <w:r>
        <w:rPr>
          <w:i/>
        </w:rPr>
        <w:t>is .</w:t>
      </w:r>
      <w:proofErr w:type="gramEnd"/>
    </w:p>
    <w:p w14:paraId="4457FD53" w14:textId="77777777" w:rsidR="003E6F1C" w:rsidRDefault="00000000">
      <w:r>
        <w:rPr>
          <w:b/>
        </w:rPr>
        <w:t>Proof.</w:t>
      </w:r>
      <w:r>
        <w:t xml:space="preserve"> </w:t>
      </w:r>
      <w:proofErr w:type="gramStart"/>
      <w:r>
        <w:t>Stage  is</w:t>
      </w:r>
      <w:proofErr w:type="gramEnd"/>
      <w:r>
        <w:t xml:space="preserve"> weakly dominated by </w:t>
      </w:r>
      <w:proofErr w:type="gramStart"/>
      <w:r>
        <w:t>stage .</w:t>
      </w:r>
      <w:proofErr w:type="gramEnd"/>
      <w:r>
        <w:t xml:space="preserve"> Eliminating </w:t>
      </w:r>
      <w:proofErr w:type="gramStart"/>
      <w:r>
        <w:t>stage ,</w:t>
      </w:r>
      <w:proofErr w:type="gramEnd"/>
      <w:r>
        <w:t xml:space="preserve"> </w:t>
      </w:r>
      <w:proofErr w:type="gramStart"/>
      <w:r>
        <w:t>stage  is</w:t>
      </w:r>
      <w:proofErr w:type="gramEnd"/>
      <w:r>
        <w:t xml:space="preserve"> then weakly dominated by </w:t>
      </w:r>
      <w:proofErr w:type="gramStart"/>
      <w:r>
        <w:t>stage .</w:t>
      </w:r>
      <w:proofErr w:type="gramEnd"/>
      <w:r>
        <w:t xml:space="preserve"> Continuing this elimination process, all </w:t>
      </w:r>
      <w:proofErr w:type="gramStart"/>
      <w:r>
        <w:t>stages  are</w:t>
      </w:r>
      <w:proofErr w:type="gramEnd"/>
      <w:r>
        <w:t xml:space="preserve"> weakly dominated by stage 0, </w:t>
      </w:r>
      <w:proofErr w:type="gramStart"/>
      <w:r>
        <w:t>leaving  as</w:t>
      </w:r>
      <w:proofErr w:type="gramEnd"/>
      <w:r>
        <w:t xml:space="preserve"> the unique outcome. </w:t>
      </w:r>
    </w:p>
    <w:p w14:paraId="7E9E2979" w14:textId="77777777" w:rsidR="003E6F1C" w:rsidRDefault="00000000">
      <w:r>
        <w:rPr>
          <w:b/>
        </w:rPr>
        <w:t>Remark (Order-Independence).</w:t>
      </w:r>
      <w:r>
        <w:t xml:space="preserve"> Iterative elimination of weakly dominated strategies can, in general, yield different outcomes depending on elimination order. However, the Quasi-Centipede’s dominance structure ensures order-independence: at each elimination stage, exactly one action becomes newly dominated, and </w:t>
      </w:r>
      <w:r>
        <w:lastRenderedPageBreak/>
        <w:t>this action is the same regardless of which previously dominated actions have been removed. The chain of dominance relationships—</w:t>
      </w:r>
      <w:proofErr w:type="gramStart"/>
      <w:r>
        <w:t>stage  dominated</w:t>
      </w:r>
      <w:proofErr w:type="gramEnd"/>
      <w:r>
        <w:t xml:space="preserve"> </w:t>
      </w:r>
      <w:proofErr w:type="gramStart"/>
      <w:r>
        <w:t>by ,</w:t>
      </w:r>
      <w:proofErr w:type="gramEnd"/>
      <w:r>
        <w:t xml:space="preserve"> </w:t>
      </w:r>
      <w:proofErr w:type="gramStart"/>
      <w:r>
        <w:t>then  dominated</w:t>
      </w:r>
      <w:proofErr w:type="gramEnd"/>
      <w:r>
        <w:t xml:space="preserve"> </w:t>
      </w:r>
      <w:proofErr w:type="gramStart"/>
      <w:r>
        <w:t>by ,</w:t>
      </w:r>
      <w:proofErr w:type="gramEnd"/>
      <w:r>
        <w:t xml:space="preserve"> and so forth—proceeds identically under any elimination sequence, yielding the unique </w:t>
      </w:r>
      <w:proofErr w:type="gramStart"/>
      <w:r>
        <w:t>outcome .</w:t>
      </w:r>
      <w:proofErr w:type="gramEnd"/>
    </w:p>
    <w:p w14:paraId="14A9FC5F" w14:textId="77777777" w:rsidR="003E6F1C" w:rsidRDefault="003E6F1C">
      <w:pPr>
        <w:pBdr>
          <w:bottom w:val="single" w:sz="6" w:space="1" w:color="auto"/>
        </w:pBdr>
        <w:spacing w:before="0" w:after="0" w:line="1" w:lineRule="auto"/>
      </w:pPr>
    </w:p>
    <w:p w14:paraId="58439443" w14:textId="77777777" w:rsidR="003E6F1C" w:rsidRDefault="00000000">
      <w:pPr>
        <w:pStyle w:val="Heading2"/>
        <w:keepNext/>
      </w:pPr>
      <w:r>
        <w:t>Appendix C: Supporting Definitions</w:t>
      </w:r>
    </w:p>
    <w:p w14:paraId="339BC0AE" w14:textId="77777777" w:rsidR="003E6F1C" w:rsidRDefault="00000000">
      <w:r>
        <w:t>For completeness, I provide formal definitions of key concepts used in the proofs.</w:t>
      </w:r>
    </w:p>
    <w:p w14:paraId="793BB417" w14:textId="77777777" w:rsidR="003E6F1C" w:rsidRDefault="00000000">
      <w:pPr>
        <w:pStyle w:val="Heading3"/>
        <w:keepNext/>
      </w:pPr>
      <w:r>
        <w:t>C.1. Dominance and Dominance-Solvability</w:t>
      </w:r>
    </w:p>
    <w:p w14:paraId="0278D13E" w14:textId="77777777" w:rsidR="003E6F1C" w:rsidRDefault="00000000">
      <w:r>
        <w:rPr>
          <w:b/>
        </w:rPr>
        <w:t>Definition C.1</w:t>
      </w:r>
      <w:r>
        <w:t xml:space="preserve"> (Weak Dominance). </w:t>
      </w:r>
      <w:proofErr w:type="gramStart"/>
      <w:r>
        <w:rPr>
          <w:i/>
        </w:rPr>
        <w:t>Action  weakly</w:t>
      </w:r>
      <w:proofErr w:type="gramEnd"/>
      <w:r>
        <w:rPr>
          <w:i/>
        </w:rPr>
        <w:t xml:space="preserve"> dominates </w:t>
      </w:r>
      <w:proofErr w:type="gramStart"/>
      <w:r>
        <w:rPr>
          <w:i/>
        </w:rPr>
        <w:t>action  if</w:t>
      </w:r>
      <w:proofErr w:type="gramEnd"/>
      <w:r>
        <w:rPr>
          <w:i/>
        </w:rPr>
        <w:t>:</w:t>
      </w:r>
    </w:p>
    <w:p w14:paraId="6FFFE6CD" w14:textId="77777777" w:rsidR="003E6F1C" w:rsidRDefault="00000000">
      <w:r>
        <w:t xml:space="preserve"> </w:t>
      </w:r>
    </w:p>
    <w:p w14:paraId="474637EB" w14:textId="77777777" w:rsidR="003E6F1C" w:rsidRDefault="00000000">
      <w:r>
        <w:rPr>
          <w:i/>
        </w:rPr>
        <w:t xml:space="preserve">with strict inequality for at least </w:t>
      </w:r>
      <w:proofErr w:type="gramStart"/>
      <w:r>
        <w:rPr>
          <w:i/>
        </w:rPr>
        <w:t>one .</w:t>
      </w:r>
      <w:proofErr w:type="gramEnd"/>
    </w:p>
    <w:p w14:paraId="6BDBFCEC" w14:textId="77777777" w:rsidR="003E6F1C" w:rsidRDefault="00000000">
      <w:r>
        <w:rPr>
          <w:b/>
        </w:rPr>
        <w:t>Definition C.2</w:t>
      </w:r>
      <w:r>
        <w:t xml:space="preserve"> (Dominance-Solvable Game). </w:t>
      </w:r>
      <w:r>
        <w:rPr>
          <w:i/>
        </w:rPr>
        <w:t>A game is dominance-solvable if iterative elimination of weakly dominated strategies yields a unique outcome.</w:t>
      </w:r>
    </w:p>
    <w:p w14:paraId="7182DFAB" w14:textId="77777777" w:rsidR="003E6F1C" w:rsidRDefault="00000000">
      <w:r>
        <w:t xml:space="preserve">The Quasi-Centipede Game is dominance-solvable with a unique </w:t>
      </w:r>
      <w:proofErr w:type="gramStart"/>
      <w:r>
        <w:t>outcome .</w:t>
      </w:r>
      <w:proofErr w:type="gramEnd"/>
    </w:p>
    <w:p w14:paraId="44CB9F94" w14:textId="77777777" w:rsidR="003E6F1C" w:rsidRDefault="00000000">
      <w:pPr>
        <w:pStyle w:val="Heading3"/>
        <w:keepNext/>
      </w:pPr>
      <w:r>
        <w:t>C.2. Regret and No-Regret Learning</w:t>
      </w:r>
    </w:p>
    <w:p w14:paraId="52B5BF5D" w14:textId="77777777" w:rsidR="003E6F1C" w:rsidRDefault="00000000">
      <w:r>
        <w:rPr>
          <w:b/>
        </w:rPr>
        <w:t>Definition C.3</w:t>
      </w:r>
      <w:r>
        <w:t xml:space="preserve"> (Regret). </w:t>
      </w:r>
      <w:r>
        <w:rPr>
          <w:i/>
        </w:rPr>
        <w:t xml:space="preserve">The regret of </w:t>
      </w:r>
      <w:proofErr w:type="gramStart"/>
      <w:r>
        <w:rPr>
          <w:i/>
        </w:rPr>
        <w:t>player  at</w:t>
      </w:r>
      <w:proofErr w:type="gramEnd"/>
      <w:r>
        <w:rPr>
          <w:i/>
        </w:rPr>
        <w:t xml:space="preserve"> </w:t>
      </w:r>
      <w:proofErr w:type="gramStart"/>
      <w:r>
        <w:rPr>
          <w:i/>
        </w:rPr>
        <w:t>time  relative</w:t>
      </w:r>
      <w:proofErr w:type="gramEnd"/>
      <w:r>
        <w:rPr>
          <w:i/>
        </w:rPr>
        <w:t xml:space="preserve"> to </w:t>
      </w:r>
      <w:proofErr w:type="gramStart"/>
      <w:r>
        <w:rPr>
          <w:i/>
        </w:rPr>
        <w:t>action  is</w:t>
      </w:r>
      <w:proofErr w:type="gramEnd"/>
      <w:r>
        <w:rPr>
          <w:i/>
        </w:rPr>
        <w:t>:</w:t>
      </w:r>
    </w:p>
    <w:p w14:paraId="217B4162" w14:textId="77777777" w:rsidR="003E6F1C" w:rsidRDefault="00000000">
      <w:r>
        <w:t xml:space="preserve"> </w:t>
      </w:r>
    </w:p>
    <w:p w14:paraId="108803FA" w14:textId="77777777" w:rsidR="003E6F1C" w:rsidRDefault="00000000">
      <w:r>
        <w:rPr>
          <w:i/>
        </w:rPr>
        <w:t xml:space="preserve">in </w:t>
      </w:r>
      <w:proofErr w:type="gramStart"/>
      <w:r>
        <w:rPr>
          <w:i/>
        </w:rPr>
        <w:t>which  denotes</w:t>
      </w:r>
      <w:proofErr w:type="gramEnd"/>
      <w:r>
        <w:rPr>
          <w:i/>
        </w:rPr>
        <w:t xml:space="preserve"> the sequence of opponent actions.</w:t>
      </w:r>
    </w:p>
    <w:p w14:paraId="4D0D4A36" w14:textId="77777777" w:rsidR="003E6F1C" w:rsidRDefault="00000000">
      <w:r>
        <w:rPr>
          <w:b/>
        </w:rPr>
        <w:t>Definition C.4</w:t>
      </w:r>
      <w:r>
        <w:t xml:space="preserve"> (No-Regret Learning). </w:t>
      </w:r>
      <w:r>
        <w:rPr>
          <w:i/>
        </w:rPr>
        <w:t>A decision policy achieves no-regret if:</w:t>
      </w:r>
    </w:p>
    <w:p w14:paraId="11E4E2E5" w14:textId="77777777" w:rsidR="003E6F1C" w:rsidRDefault="00000000">
      <w:r>
        <w:t xml:space="preserve"> </w:t>
      </w:r>
    </w:p>
    <w:p w14:paraId="14E1268A" w14:textId="77777777" w:rsidR="003E6F1C" w:rsidRDefault="00000000">
      <w:r>
        <w:rPr>
          <w:i/>
        </w:rPr>
        <w:t>Equivalently, regret is sublinear</w:t>
      </w:r>
      <w:proofErr w:type="gramStart"/>
      <w:r>
        <w:rPr>
          <w:i/>
        </w:rPr>
        <w:t>: .</w:t>
      </w:r>
      <w:proofErr w:type="gramEnd"/>
    </w:p>
    <w:p w14:paraId="1C902A37" w14:textId="77777777" w:rsidR="003E6F1C" w:rsidRDefault="00000000">
      <w:r>
        <w:t>All three decision policies analyzed (epsilon-greedy, Thompson Sampling, Exp3) achieve no-regret.</w:t>
      </w:r>
    </w:p>
    <w:p w14:paraId="61B04EA7" w14:textId="77777777" w:rsidR="003E6F1C" w:rsidRDefault="00000000">
      <w:pPr>
        <w:pStyle w:val="Heading3"/>
        <w:keepNext/>
      </w:pPr>
      <w:r>
        <w:lastRenderedPageBreak/>
        <w:t>C.3. Stochastic Approximation Regularity Conditions</w:t>
      </w:r>
    </w:p>
    <w:p w14:paraId="43C6523B" w14:textId="77777777" w:rsidR="003E6F1C" w:rsidRDefault="00000000">
      <w:r>
        <w:rPr>
          <w:b/>
        </w:rPr>
        <w:t>Definition C.5</w:t>
      </w:r>
      <w:r>
        <w:t xml:space="preserve"> (Robbins–Monro Conditions). </w:t>
      </w:r>
      <w:r>
        <w:rPr>
          <w:i/>
        </w:rPr>
        <w:t xml:space="preserve">A step-size </w:t>
      </w:r>
      <w:proofErr w:type="gramStart"/>
      <w:r>
        <w:rPr>
          <w:i/>
        </w:rPr>
        <w:t>sequence  satisfies</w:t>
      </w:r>
      <w:proofErr w:type="gramEnd"/>
      <w:r>
        <w:rPr>
          <w:i/>
        </w:rPr>
        <w:t xml:space="preserve"> the Robbins–Monro conditions if:</w:t>
      </w:r>
    </w:p>
    <w:p w14:paraId="2A4D7B0D" w14:textId="77777777" w:rsidR="003E6F1C" w:rsidRDefault="00000000">
      <w:r>
        <w:t xml:space="preserve"> </w:t>
      </w:r>
    </w:p>
    <w:p w14:paraId="79765E7C" w14:textId="77777777" w:rsidR="003E6F1C" w:rsidRDefault="00000000">
      <w:proofErr w:type="gramStart"/>
      <w:r>
        <w:t>The  schedule</w:t>
      </w:r>
      <w:proofErr w:type="gramEnd"/>
      <w:r>
        <w:t xml:space="preserve"> used in epsilon-greedy satisfies these conditions </w:t>
      </w:r>
      <w:proofErr w:type="gramStart"/>
      <w:r>
        <w:t>since  (</w:t>
      </w:r>
      <w:proofErr w:type="gramEnd"/>
      <w:r>
        <w:t xml:space="preserve">harmonic series) </w:t>
      </w:r>
      <w:proofErr w:type="gramStart"/>
      <w:r>
        <w:t>and  (</w:t>
      </w:r>
      <w:proofErr w:type="gramEnd"/>
      <w:r>
        <w:t xml:space="preserve">Basel problem). The Robbins–Monro conditions are </w:t>
      </w:r>
      <w:r>
        <w:rPr>
          <w:i/>
        </w:rPr>
        <w:t>sufficient</w:t>
      </w:r>
      <w:r>
        <w:t xml:space="preserve"> for the asymptotic-</w:t>
      </w:r>
      <w:proofErr w:type="spellStart"/>
      <w:r>
        <w:t>pseudotrajectory</w:t>
      </w:r>
      <w:proofErr w:type="spellEnd"/>
      <w:r>
        <w:t xml:space="preserve"> framework (</w:t>
      </w:r>
      <w:proofErr w:type="spellStart"/>
      <w:r>
        <w:t>Benaïm</w:t>
      </w:r>
      <w:proofErr w:type="spellEnd"/>
      <w:r>
        <w:t xml:space="preserve">, 1999) but not necessary; see Definition C.8 below for the weaker admissibility condition that also </w:t>
      </w:r>
      <w:proofErr w:type="gramStart"/>
      <w:r>
        <w:t>accommodates .</w:t>
      </w:r>
      <w:proofErr w:type="gramEnd"/>
    </w:p>
    <w:p w14:paraId="4D13C72A" w14:textId="77777777" w:rsidR="003E6F1C" w:rsidRDefault="00000000">
      <w:r>
        <w:rPr>
          <w:b/>
        </w:rPr>
        <w:t>Definition C.6</w:t>
      </w:r>
      <w:r>
        <w:t xml:space="preserve"> (Martingale Difference Sequence). </w:t>
      </w:r>
      <w:r>
        <w:rPr>
          <w:i/>
        </w:rPr>
        <w:t xml:space="preserve">A </w:t>
      </w:r>
      <w:proofErr w:type="gramStart"/>
      <w:r>
        <w:rPr>
          <w:i/>
        </w:rPr>
        <w:t>sequence  is</w:t>
      </w:r>
      <w:proofErr w:type="gramEnd"/>
      <w:r>
        <w:rPr>
          <w:i/>
        </w:rPr>
        <w:t xml:space="preserve"> a martingale difference sequence if:</w:t>
      </w:r>
    </w:p>
    <w:p w14:paraId="0ACC635D" w14:textId="77777777" w:rsidR="003E6F1C" w:rsidRDefault="00000000">
      <w:r>
        <w:t xml:space="preserve"> </w:t>
      </w:r>
    </w:p>
    <w:p w14:paraId="5E0C96BD" w14:textId="77777777" w:rsidR="003E6F1C" w:rsidRDefault="00000000">
      <w:r>
        <w:rPr>
          <w:i/>
        </w:rPr>
        <w:t xml:space="preserve">in </w:t>
      </w:r>
      <w:proofErr w:type="gramStart"/>
      <w:r>
        <w:rPr>
          <w:i/>
        </w:rPr>
        <w:t>which  is</w:t>
      </w:r>
      <w:proofErr w:type="gramEnd"/>
      <w:r>
        <w:rPr>
          <w:i/>
        </w:rPr>
        <w:t xml:space="preserve"> the history up to </w:t>
      </w:r>
      <w:proofErr w:type="gramStart"/>
      <w:r>
        <w:rPr>
          <w:i/>
        </w:rPr>
        <w:t>time .</w:t>
      </w:r>
      <w:proofErr w:type="gramEnd"/>
    </w:p>
    <w:p w14:paraId="23FFB418" w14:textId="77777777" w:rsidR="003E6F1C" w:rsidRDefault="00000000">
      <w:r>
        <w:t xml:space="preserve">In the joint stochastic approximation (A.1), the noise </w:t>
      </w:r>
      <w:proofErr w:type="gramStart"/>
      <w:r>
        <w:t>term  forms</w:t>
      </w:r>
      <w:proofErr w:type="gramEnd"/>
      <w:r>
        <w:t xml:space="preserve"> such a sequence by construction (see Lemma A.2).</w:t>
      </w:r>
    </w:p>
    <w:p w14:paraId="23ACB19F" w14:textId="77777777" w:rsidR="003E6F1C" w:rsidRDefault="00000000">
      <w:pPr>
        <w:pStyle w:val="Heading3"/>
        <w:keepNext/>
      </w:pPr>
      <w:r>
        <w:t xml:space="preserve">C.4. Asymptotic </w:t>
      </w:r>
      <w:proofErr w:type="spellStart"/>
      <w:r>
        <w:t>Pseudotrajectory</w:t>
      </w:r>
      <w:proofErr w:type="spellEnd"/>
    </w:p>
    <w:p w14:paraId="3326DD61" w14:textId="77777777" w:rsidR="003E6F1C" w:rsidRDefault="00000000">
      <w:r>
        <w:rPr>
          <w:b/>
        </w:rPr>
        <w:t>Definition C.7</w:t>
      </w:r>
      <w:r>
        <w:t xml:space="preserve"> (Asymptotic </w:t>
      </w:r>
      <w:proofErr w:type="spellStart"/>
      <w:r>
        <w:t>Pseudotrajectory</w:t>
      </w:r>
      <w:proofErr w:type="spellEnd"/>
      <w:r>
        <w:t xml:space="preserve">). </w:t>
      </w:r>
      <w:proofErr w:type="gramStart"/>
      <w:r>
        <w:rPr>
          <w:i/>
        </w:rPr>
        <w:t>Let  be</w:t>
      </w:r>
      <w:proofErr w:type="gramEnd"/>
      <w:r>
        <w:rPr>
          <w:i/>
        </w:rPr>
        <w:t xml:space="preserve"> a continuous flow on a compact metric </w:t>
      </w:r>
      <w:proofErr w:type="gramStart"/>
      <w:r>
        <w:rPr>
          <w:i/>
        </w:rPr>
        <w:t>space .</w:t>
      </w:r>
      <w:proofErr w:type="gramEnd"/>
      <w:r>
        <w:rPr>
          <w:i/>
        </w:rPr>
        <w:t xml:space="preserve"> A continuous </w:t>
      </w:r>
      <w:proofErr w:type="gramStart"/>
      <w:r>
        <w:rPr>
          <w:i/>
        </w:rPr>
        <w:t>function  is</w:t>
      </w:r>
      <w:proofErr w:type="gramEnd"/>
      <w:r>
        <w:rPr>
          <w:i/>
        </w:rPr>
        <w:t xml:space="preserve"> an asymptotic </w:t>
      </w:r>
      <w:proofErr w:type="spellStart"/>
      <w:r>
        <w:rPr>
          <w:i/>
        </w:rPr>
        <w:t>pseudotrajectory</w:t>
      </w:r>
      <w:proofErr w:type="spellEnd"/>
      <w:r>
        <w:rPr>
          <w:i/>
        </w:rPr>
        <w:t xml:space="preserve"> </w:t>
      </w:r>
      <w:proofErr w:type="gramStart"/>
      <w:r>
        <w:rPr>
          <w:i/>
        </w:rPr>
        <w:t>of  if</w:t>
      </w:r>
      <w:proofErr w:type="gramEnd"/>
      <w:r>
        <w:rPr>
          <w:i/>
        </w:rPr>
        <w:t xml:space="preserve"> for </w:t>
      </w:r>
      <w:proofErr w:type="gramStart"/>
      <w:r>
        <w:rPr>
          <w:i/>
        </w:rPr>
        <w:t>every ,</w:t>
      </w:r>
      <w:proofErr w:type="gramEnd"/>
    </w:p>
    <w:p w14:paraId="7507AA0D" w14:textId="77777777" w:rsidR="003E6F1C" w:rsidRDefault="00000000">
      <w:r>
        <w:t xml:space="preserve"> </w:t>
      </w:r>
    </w:p>
    <w:p w14:paraId="4213B06E" w14:textId="77777777" w:rsidR="003E6F1C" w:rsidRDefault="00000000">
      <w:r>
        <w:t>The APT concept is central to the analysis of stochastic approximation with vanishing perturbations. Under mild regularity conditions, the interpolated iterate of a stochastic approximation whose time-varying mean field converges uniformly to an autonomous limit is almost surely an APT of the limiting autonomous flow (</w:t>
      </w:r>
      <w:proofErr w:type="spellStart"/>
      <w:r>
        <w:t>Benaïm</w:t>
      </w:r>
      <w:proofErr w:type="spellEnd"/>
      <w:r>
        <w:t>, 1999; Borkar, 2008, Chapter 2). APTs inherit the long-run behavior of the limiting flow, so stability analysis performed on the autonomous limit transfers to the non-autonomous stochastic process.</w:t>
      </w:r>
    </w:p>
    <w:p w14:paraId="0864419C" w14:textId="77777777" w:rsidR="003E6F1C" w:rsidRDefault="00000000">
      <w:r>
        <w:rPr>
          <w:b/>
        </w:rPr>
        <w:t>Definition C.8</w:t>
      </w:r>
      <w:r>
        <w:t xml:space="preserve"> (APT-Admissible Step Size). </w:t>
      </w:r>
      <w:r>
        <w:rPr>
          <w:i/>
        </w:rPr>
        <w:t xml:space="preserve">A positive step-size </w:t>
      </w:r>
      <w:proofErr w:type="gramStart"/>
      <w:r>
        <w:rPr>
          <w:i/>
        </w:rPr>
        <w:t>sequence  is</w:t>
      </w:r>
      <w:proofErr w:type="gramEnd"/>
      <w:r>
        <w:rPr>
          <w:i/>
        </w:rPr>
        <w:t xml:space="preserve"> APT-admissible for a stochastic </w:t>
      </w:r>
      <w:proofErr w:type="gramStart"/>
      <w:r>
        <w:rPr>
          <w:i/>
        </w:rPr>
        <w:t>approximation  with</w:t>
      </w:r>
      <w:proofErr w:type="gramEnd"/>
      <w:r>
        <w:rPr>
          <w:i/>
        </w:rPr>
        <w:t xml:space="preserve"> martingale-difference </w:t>
      </w:r>
      <w:proofErr w:type="gramStart"/>
      <w:r>
        <w:rPr>
          <w:i/>
        </w:rPr>
        <w:t>noise  if</w:t>
      </w:r>
      <w:proofErr w:type="gramEnd"/>
    </w:p>
    <w:p w14:paraId="0935A264" w14:textId="77777777" w:rsidR="003E6F1C" w:rsidRDefault="00000000">
      <w:r>
        <w:t xml:space="preserve"> </w:t>
      </w:r>
    </w:p>
    <w:p w14:paraId="69A389F4" w14:textId="77777777" w:rsidR="003E6F1C" w:rsidRDefault="00000000">
      <w:r>
        <w:t xml:space="preserve">The Robbins–Monro conditions of Definition C.5 are </w:t>
      </w:r>
      <w:r>
        <w:rPr>
          <w:i/>
        </w:rPr>
        <w:t>sufficient</w:t>
      </w:r>
      <w:r>
        <w:t xml:space="preserve"> but not </w:t>
      </w:r>
      <w:r>
        <w:rPr>
          <w:i/>
        </w:rPr>
        <w:t>necessary</w:t>
      </w:r>
      <w:r>
        <w:t xml:space="preserve"> for APT-admissibility: </w:t>
      </w:r>
      <w:proofErr w:type="gramStart"/>
      <w:r>
        <w:t>under ,</w:t>
      </w:r>
      <w:proofErr w:type="gramEnd"/>
      <w:r>
        <w:t xml:space="preserve"> </w:t>
      </w:r>
      <w:proofErr w:type="gramStart"/>
      <w:r>
        <w:t>the  martingale</w:t>
      </w:r>
      <w:proofErr w:type="gramEnd"/>
      <w:r>
        <w:t xml:space="preserve"> convergence theorem delivers the third condition automatically. Under bounded martingale </w:t>
      </w:r>
      <w:r>
        <w:lastRenderedPageBreak/>
        <w:t>increments, however, schedules with $\</w:t>
      </w:r>
      <w:proofErr w:type="spellStart"/>
      <w:r>
        <w:t>sum_t</w:t>
      </w:r>
      <w:proofErr w:type="spellEnd"/>
      <w:r>
        <w:t>\alpha_t</w:t>
      </w:r>
      <w:r>
        <w:rPr>
          <w:vertAlign w:val="superscript"/>
        </w:rPr>
        <w:t>2</w:t>
      </w:r>
      <w:r>
        <w:t>=\</w:t>
      </w:r>
      <w:proofErr w:type="spellStart"/>
      <w:r>
        <w:t>infty</w:t>
      </w:r>
      <w:proofErr w:type="spellEnd"/>
      <w:r>
        <w:t>$—including $\</w:t>
      </w:r>
      <w:proofErr w:type="spellStart"/>
      <w:r>
        <w:t>alpha_t</w:t>
      </w:r>
      <w:proofErr w:type="spellEnd"/>
      <w:r>
        <w:t>=\Theta(1/\sqrt{t</w:t>
      </w:r>
      <w:proofErr w:type="gramStart"/>
      <w:r>
        <w:t>})$</w:t>
      </w:r>
      <w:proofErr w:type="gramEnd"/>
      <w:r>
        <w:t>—also satisfy the third condition via an Azuma–</w:t>
      </w:r>
      <w:proofErr w:type="spellStart"/>
      <w:r>
        <w:t>Hoeffding</w:t>
      </w:r>
      <w:proofErr w:type="spellEnd"/>
      <w:r>
        <w:t xml:space="preserve"> / Kolmogorov martingale-series argument (see the Remark </w:t>
      </w:r>
      <w:proofErr w:type="gramStart"/>
      <w:r>
        <w:t>following</w:t>
      </w:r>
      <w:proofErr w:type="gramEnd"/>
      <w:r>
        <w:t xml:space="preserve"> Lemma A.2). The APT framework (</w:t>
      </w:r>
      <w:proofErr w:type="spellStart"/>
      <w:r>
        <w:t>Benaïm</w:t>
      </w:r>
      <w:proofErr w:type="spellEnd"/>
      <w:r>
        <w:t>, 1999) establishes almost-sure convergence under APT-admissibility, which strictly contains the Robbins–Monro regime.</w:t>
      </w:r>
    </w:p>
    <w:sectPr w:rsidR="003E6F1C">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37241" w14:textId="77777777" w:rsidR="00F555D2" w:rsidRDefault="00F555D2" w:rsidP="000D341F">
      <w:pPr>
        <w:spacing w:before="0" w:after="0" w:line="240" w:lineRule="auto"/>
      </w:pPr>
      <w:r>
        <w:separator/>
      </w:r>
    </w:p>
  </w:endnote>
  <w:endnote w:type="continuationSeparator" w:id="0">
    <w:p w14:paraId="29FE19AA" w14:textId="77777777" w:rsidR="00F555D2" w:rsidRDefault="00F555D2" w:rsidP="000D341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1106724"/>
      <w:docPartObj>
        <w:docPartGallery w:val="Page Numbers (Bottom of Page)"/>
        <w:docPartUnique/>
      </w:docPartObj>
    </w:sdtPr>
    <w:sdtContent>
      <w:p w14:paraId="1EF8DFE3" w14:textId="5B18444F" w:rsidR="000D341F" w:rsidRDefault="000D341F" w:rsidP="001B2F9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2DACD0B" w14:textId="77777777" w:rsidR="000D341F" w:rsidRDefault="000D34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4644710"/>
      <w:docPartObj>
        <w:docPartGallery w:val="Page Numbers (Bottom of Page)"/>
        <w:docPartUnique/>
      </w:docPartObj>
    </w:sdtPr>
    <w:sdtContent>
      <w:p w14:paraId="1964EDD9" w14:textId="0BCDB2CD" w:rsidR="000D341F" w:rsidRDefault="000D341F" w:rsidP="001B2F9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6387FE" w14:textId="77777777" w:rsidR="000D341F" w:rsidRDefault="000D34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817E7" w14:textId="77777777" w:rsidR="00F555D2" w:rsidRDefault="00F555D2" w:rsidP="000D341F">
      <w:pPr>
        <w:spacing w:before="0" w:after="0" w:line="240" w:lineRule="auto"/>
      </w:pPr>
      <w:r>
        <w:separator/>
      </w:r>
    </w:p>
  </w:footnote>
  <w:footnote w:type="continuationSeparator" w:id="0">
    <w:p w14:paraId="31BC671C" w14:textId="77777777" w:rsidR="00F555D2" w:rsidRDefault="00F555D2" w:rsidP="000D341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8C1"/>
    <w:multiLevelType w:val="hybridMultilevel"/>
    <w:tmpl w:val="9B546DB4"/>
    <w:lvl w:ilvl="0" w:tplc="0A20D206">
      <w:start w:val="1"/>
      <w:numFmt w:val="decimal"/>
      <w:lvlText w:val="%1."/>
      <w:lvlJc w:val="left"/>
      <w:pPr>
        <w:ind w:left="720" w:hanging="360"/>
      </w:pPr>
    </w:lvl>
    <w:lvl w:ilvl="1" w:tplc="E1C2927E">
      <w:start w:val="1"/>
      <w:numFmt w:val="decimal"/>
      <w:lvlText w:val="%2."/>
      <w:lvlJc w:val="left"/>
      <w:pPr>
        <w:ind w:left="1440" w:hanging="360"/>
      </w:pPr>
    </w:lvl>
    <w:lvl w:ilvl="2" w:tplc="6BAAE90C">
      <w:start w:val="1"/>
      <w:numFmt w:val="decimal"/>
      <w:lvlText w:val="%3."/>
      <w:lvlJc w:val="left"/>
      <w:pPr>
        <w:ind w:left="2160" w:hanging="360"/>
      </w:pPr>
    </w:lvl>
    <w:lvl w:ilvl="3" w:tplc="F8A43010">
      <w:start w:val="1"/>
      <w:numFmt w:val="decimal"/>
      <w:lvlText w:val="%4."/>
      <w:lvlJc w:val="left"/>
      <w:pPr>
        <w:ind w:left="2880" w:hanging="360"/>
      </w:pPr>
    </w:lvl>
    <w:lvl w:ilvl="4" w:tplc="2196F796">
      <w:start w:val="1"/>
      <w:numFmt w:val="decimal"/>
      <w:lvlText w:val="%5."/>
      <w:lvlJc w:val="left"/>
      <w:pPr>
        <w:ind w:left="3600" w:hanging="360"/>
      </w:pPr>
    </w:lvl>
    <w:lvl w:ilvl="5" w:tplc="CE58A4C4">
      <w:start w:val="1"/>
      <w:numFmt w:val="decimal"/>
      <w:lvlText w:val="%6."/>
      <w:lvlJc w:val="left"/>
      <w:pPr>
        <w:ind w:left="4320" w:hanging="360"/>
      </w:pPr>
    </w:lvl>
    <w:lvl w:ilvl="6" w:tplc="5D40D9F0">
      <w:numFmt w:val="decimal"/>
      <w:lvlText w:val=""/>
      <w:lvlJc w:val="left"/>
    </w:lvl>
    <w:lvl w:ilvl="7" w:tplc="54BABA1C">
      <w:numFmt w:val="decimal"/>
      <w:lvlText w:val=""/>
      <w:lvlJc w:val="left"/>
    </w:lvl>
    <w:lvl w:ilvl="8" w:tplc="4B402F8A">
      <w:numFmt w:val="decimal"/>
      <w:lvlText w:val=""/>
      <w:lvlJc w:val="left"/>
    </w:lvl>
  </w:abstractNum>
  <w:abstractNum w:abstractNumId="1" w15:restartNumberingAfterBreak="0">
    <w:nsid w:val="099A08C2"/>
    <w:multiLevelType w:val="hybridMultilevel"/>
    <w:tmpl w:val="9AC611C8"/>
    <w:lvl w:ilvl="0" w:tplc="7AD24536">
      <w:start w:val="1"/>
      <w:numFmt w:val="bullet"/>
      <w:lvlText w:val=""/>
      <w:lvlJc w:val="left"/>
      <w:pPr>
        <w:ind w:left="720" w:hanging="360"/>
      </w:pPr>
      <w:rPr>
        <w:rFonts w:ascii="Symbol" w:hAnsi="Symbol" w:hint="default"/>
      </w:rPr>
    </w:lvl>
    <w:lvl w:ilvl="1" w:tplc="7C0C411E">
      <w:start w:val="1"/>
      <w:numFmt w:val="bullet"/>
      <w:lvlText w:val=""/>
      <w:lvlJc w:val="left"/>
      <w:pPr>
        <w:ind w:left="1440" w:hanging="360"/>
      </w:pPr>
      <w:rPr>
        <w:rFonts w:ascii="Symbol" w:hAnsi="Symbol" w:hint="default"/>
      </w:rPr>
    </w:lvl>
    <w:lvl w:ilvl="2" w:tplc="889C3AAA">
      <w:start w:val="1"/>
      <w:numFmt w:val="bullet"/>
      <w:lvlText w:val=""/>
      <w:lvlJc w:val="left"/>
      <w:pPr>
        <w:ind w:left="2160" w:hanging="360"/>
      </w:pPr>
      <w:rPr>
        <w:rFonts w:ascii="Symbol" w:hAnsi="Symbol" w:hint="default"/>
      </w:rPr>
    </w:lvl>
    <w:lvl w:ilvl="3" w:tplc="09742BA8">
      <w:start w:val="1"/>
      <w:numFmt w:val="bullet"/>
      <w:lvlText w:val=""/>
      <w:lvlJc w:val="left"/>
      <w:pPr>
        <w:ind w:left="2880" w:hanging="360"/>
      </w:pPr>
      <w:rPr>
        <w:rFonts w:ascii="Symbol" w:hAnsi="Symbol" w:hint="default"/>
      </w:rPr>
    </w:lvl>
    <w:lvl w:ilvl="4" w:tplc="4B3A4522">
      <w:start w:val="1"/>
      <w:numFmt w:val="bullet"/>
      <w:lvlText w:val=""/>
      <w:lvlJc w:val="left"/>
      <w:pPr>
        <w:ind w:left="3600" w:hanging="360"/>
      </w:pPr>
      <w:rPr>
        <w:rFonts w:ascii="Symbol" w:hAnsi="Symbol" w:hint="default"/>
      </w:rPr>
    </w:lvl>
    <w:lvl w:ilvl="5" w:tplc="7C8A309A">
      <w:start w:val="1"/>
      <w:numFmt w:val="bullet"/>
      <w:lvlText w:val=""/>
      <w:lvlJc w:val="left"/>
      <w:pPr>
        <w:ind w:left="4320" w:hanging="360"/>
      </w:pPr>
      <w:rPr>
        <w:rFonts w:ascii="Symbol" w:hAnsi="Symbol" w:hint="default"/>
      </w:rPr>
    </w:lvl>
    <w:lvl w:ilvl="6" w:tplc="FFCCD058">
      <w:numFmt w:val="decimal"/>
      <w:lvlText w:val=""/>
      <w:lvlJc w:val="left"/>
    </w:lvl>
    <w:lvl w:ilvl="7" w:tplc="44D4C896">
      <w:numFmt w:val="decimal"/>
      <w:lvlText w:val=""/>
      <w:lvlJc w:val="left"/>
    </w:lvl>
    <w:lvl w:ilvl="8" w:tplc="BADE6F20">
      <w:numFmt w:val="decimal"/>
      <w:lvlText w:val=""/>
      <w:lvlJc w:val="left"/>
    </w:lvl>
  </w:abstractNum>
  <w:abstractNum w:abstractNumId="2" w15:restartNumberingAfterBreak="0">
    <w:nsid w:val="099A08C3"/>
    <w:multiLevelType w:val="hybridMultilevel"/>
    <w:tmpl w:val="E3FA6CB4"/>
    <w:lvl w:ilvl="0" w:tplc="D33430BA">
      <w:start w:val="1"/>
      <w:numFmt w:val="bullet"/>
      <w:lvlText w:val=""/>
      <w:lvlJc w:val="left"/>
      <w:pPr>
        <w:ind w:left="720" w:hanging="360"/>
      </w:pPr>
      <w:rPr>
        <w:rFonts w:ascii="Symbol" w:hAnsi="Symbol" w:hint="default"/>
      </w:rPr>
    </w:lvl>
    <w:lvl w:ilvl="1" w:tplc="CE7AB2C6">
      <w:start w:val="1"/>
      <w:numFmt w:val="bullet"/>
      <w:lvlText w:val=""/>
      <w:lvlJc w:val="left"/>
      <w:pPr>
        <w:ind w:left="1440" w:hanging="360"/>
      </w:pPr>
      <w:rPr>
        <w:rFonts w:ascii="Symbol" w:hAnsi="Symbol" w:hint="default"/>
      </w:rPr>
    </w:lvl>
    <w:lvl w:ilvl="2" w:tplc="0DAE13A4">
      <w:start w:val="1"/>
      <w:numFmt w:val="bullet"/>
      <w:lvlText w:val=""/>
      <w:lvlJc w:val="left"/>
      <w:pPr>
        <w:ind w:left="2160" w:hanging="360"/>
      </w:pPr>
      <w:rPr>
        <w:rFonts w:ascii="Symbol" w:hAnsi="Symbol" w:hint="default"/>
      </w:rPr>
    </w:lvl>
    <w:lvl w:ilvl="3" w:tplc="F0684C2C">
      <w:start w:val="1"/>
      <w:numFmt w:val="bullet"/>
      <w:lvlText w:val=""/>
      <w:lvlJc w:val="left"/>
      <w:pPr>
        <w:ind w:left="2880" w:hanging="360"/>
      </w:pPr>
      <w:rPr>
        <w:rFonts w:ascii="Symbol" w:hAnsi="Symbol" w:hint="default"/>
      </w:rPr>
    </w:lvl>
    <w:lvl w:ilvl="4" w:tplc="BF746F5A">
      <w:start w:val="1"/>
      <w:numFmt w:val="bullet"/>
      <w:lvlText w:val=""/>
      <w:lvlJc w:val="left"/>
      <w:pPr>
        <w:ind w:left="3600" w:hanging="360"/>
      </w:pPr>
      <w:rPr>
        <w:rFonts w:ascii="Symbol" w:hAnsi="Symbol" w:hint="default"/>
      </w:rPr>
    </w:lvl>
    <w:lvl w:ilvl="5" w:tplc="565A2538">
      <w:start w:val="1"/>
      <w:numFmt w:val="bullet"/>
      <w:lvlText w:val=""/>
      <w:lvlJc w:val="left"/>
      <w:pPr>
        <w:ind w:left="4320" w:hanging="360"/>
      </w:pPr>
      <w:rPr>
        <w:rFonts w:ascii="Symbol" w:hAnsi="Symbol" w:hint="default"/>
      </w:rPr>
    </w:lvl>
    <w:lvl w:ilvl="6" w:tplc="2DA6ABFE">
      <w:numFmt w:val="decimal"/>
      <w:lvlText w:val=""/>
      <w:lvlJc w:val="left"/>
    </w:lvl>
    <w:lvl w:ilvl="7" w:tplc="CC5A34A6">
      <w:numFmt w:val="decimal"/>
      <w:lvlText w:val=""/>
      <w:lvlJc w:val="left"/>
    </w:lvl>
    <w:lvl w:ilvl="8" w:tplc="0BDAF6E0">
      <w:numFmt w:val="decimal"/>
      <w:lvlText w:val=""/>
      <w:lvlJc w:val="left"/>
    </w:lvl>
  </w:abstractNum>
  <w:abstractNum w:abstractNumId="3" w15:restartNumberingAfterBreak="0">
    <w:nsid w:val="099A08C4"/>
    <w:multiLevelType w:val="hybridMultilevel"/>
    <w:tmpl w:val="9F04C930"/>
    <w:lvl w:ilvl="0" w:tplc="D758E6B4">
      <w:start w:val="1"/>
      <w:numFmt w:val="decimal"/>
      <w:lvlText w:val="%1."/>
      <w:lvlJc w:val="left"/>
      <w:pPr>
        <w:ind w:left="720" w:hanging="360"/>
      </w:pPr>
    </w:lvl>
    <w:lvl w:ilvl="1" w:tplc="4CEA1606">
      <w:start w:val="1"/>
      <w:numFmt w:val="decimal"/>
      <w:lvlText w:val="%2."/>
      <w:lvlJc w:val="left"/>
      <w:pPr>
        <w:ind w:left="1440" w:hanging="360"/>
      </w:pPr>
    </w:lvl>
    <w:lvl w:ilvl="2" w:tplc="5F00DFE0">
      <w:start w:val="1"/>
      <w:numFmt w:val="decimal"/>
      <w:lvlText w:val="%3."/>
      <w:lvlJc w:val="left"/>
      <w:pPr>
        <w:ind w:left="2160" w:hanging="360"/>
      </w:pPr>
    </w:lvl>
    <w:lvl w:ilvl="3" w:tplc="2B329258">
      <w:start w:val="1"/>
      <w:numFmt w:val="decimal"/>
      <w:lvlText w:val="%4."/>
      <w:lvlJc w:val="left"/>
      <w:pPr>
        <w:ind w:left="2880" w:hanging="360"/>
      </w:pPr>
    </w:lvl>
    <w:lvl w:ilvl="4" w:tplc="E2E4F52E">
      <w:start w:val="1"/>
      <w:numFmt w:val="decimal"/>
      <w:lvlText w:val="%5."/>
      <w:lvlJc w:val="left"/>
      <w:pPr>
        <w:ind w:left="3600" w:hanging="360"/>
      </w:pPr>
    </w:lvl>
    <w:lvl w:ilvl="5" w:tplc="A4B6691E">
      <w:start w:val="1"/>
      <w:numFmt w:val="decimal"/>
      <w:lvlText w:val="%6."/>
      <w:lvlJc w:val="left"/>
      <w:pPr>
        <w:ind w:left="4320" w:hanging="360"/>
      </w:pPr>
    </w:lvl>
    <w:lvl w:ilvl="6" w:tplc="002866C8">
      <w:numFmt w:val="decimal"/>
      <w:lvlText w:val=""/>
      <w:lvlJc w:val="left"/>
    </w:lvl>
    <w:lvl w:ilvl="7" w:tplc="A4362496">
      <w:numFmt w:val="decimal"/>
      <w:lvlText w:val=""/>
      <w:lvlJc w:val="left"/>
    </w:lvl>
    <w:lvl w:ilvl="8" w:tplc="0A2A705E">
      <w:numFmt w:val="decimal"/>
      <w:lvlText w:val=""/>
      <w:lvlJc w:val="left"/>
    </w:lvl>
  </w:abstractNum>
  <w:abstractNum w:abstractNumId="4" w15:restartNumberingAfterBreak="0">
    <w:nsid w:val="099A08C5"/>
    <w:multiLevelType w:val="hybridMultilevel"/>
    <w:tmpl w:val="F112E59E"/>
    <w:lvl w:ilvl="0" w:tplc="6F5A4930">
      <w:start w:val="1"/>
      <w:numFmt w:val="decimal"/>
      <w:lvlText w:val="%1."/>
      <w:lvlJc w:val="left"/>
      <w:pPr>
        <w:ind w:left="720" w:hanging="360"/>
      </w:pPr>
    </w:lvl>
    <w:lvl w:ilvl="1" w:tplc="3912C096">
      <w:start w:val="1"/>
      <w:numFmt w:val="decimal"/>
      <w:lvlText w:val="%2."/>
      <w:lvlJc w:val="left"/>
      <w:pPr>
        <w:ind w:left="1440" w:hanging="360"/>
      </w:pPr>
    </w:lvl>
    <w:lvl w:ilvl="2" w:tplc="EB7454FC">
      <w:start w:val="1"/>
      <w:numFmt w:val="decimal"/>
      <w:lvlText w:val="%3."/>
      <w:lvlJc w:val="left"/>
      <w:pPr>
        <w:ind w:left="2160" w:hanging="360"/>
      </w:pPr>
    </w:lvl>
    <w:lvl w:ilvl="3" w:tplc="C0E6D7B6">
      <w:start w:val="1"/>
      <w:numFmt w:val="decimal"/>
      <w:lvlText w:val="%4."/>
      <w:lvlJc w:val="left"/>
      <w:pPr>
        <w:ind w:left="2880" w:hanging="360"/>
      </w:pPr>
    </w:lvl>
    <w:lvl w:ilvl="4" w:tplc="D924D928">
      <w:start w:val="1"/>
      <w:numFmt w:val="decimal"/>
      <w:lvlText w:val="%5."/>
      <w:lvlJc w:val="left"/>
      <w:pPr>
        <w:ind w:left="3600" w:hanging="360"/>
      </w:pPr>
    </w:lvl>
    <w:lvl w:ilvl="5" w:tplc="5A6C584A">
      <w:start w:val="1"/>
      <w:numFmt w:val="decimal"/>
      <w:lvlText w:val="%6."/>
      <w:lvlJc w:val="left"/>
      <w:pPr>
        <w:ind w:left="4320" w:hanging="360"/>
      </w:pPr>
    </w:lvl>
    <w:lvl w:ilvl="6" w:tplc="62782D78">
      <w:numFmt w:val="decimal"/>
      <w:lvlText w:val=""/>
      <w:lvlJc w:val="left"/>
    </w:lvl>
    <w:lvl w:ilvl="7" w:tplc="A8009430">
      <w:numFmt w:val="decimal"/>
      <w:lvlText w:val=""/>
      <w:lvlJc w:val="left"/>
    </w:lvl>
    <w:lvl w:ilvl="8" w:tplc="7F60F452">
      <w:numFmt w:val="decimal"/>
      <w:lvlText w:val=""/>
      <w:lvlJc w:val="left"/>
    </w:lvl>
  </w:abstractNum>
  <w:abstractNum w:abstractNumId="5" w15:restartNumberingAfterBreak="0">
    <w:nsid w:val="099A08C6"/>
    <w:multiLevelType w:val="hybridMultilevel"/>
    <w:tmpl w:val="F8C8A09E"/>
    <w:lvl w:ilvl="0" w:tplc="7EF2AE54">
      <w:start w:val="1"/>
      <w:numFmt w:val="decimal"/>
      <w:lvlText w:val="%1."/>
      <w:lvlJc w:val="left"/>
      <w:pPr>
        <w:ind w:left="720" w:hanging="360"/>
      </w:pPr>
    </w:lvl>
    <w:lvl w:ilvl="1" w:tplc="5D167CDE">
      <w:start w:val="1"/>
      <w:numFmt w:val="decimal"/>
      <w:lvlText w:val="%2."/>
      <w:lvlJc w:val="left"/>
      <w:pPr>
        <w:ind w:left="1440" w:hanging="360"/>
      </w:pPr>
    </w:lvl>
    <w:lvl w:ilvl="2" w:tplc="BDC81F62">
      <w:start w:val="1"/>
      <w:numFmt w:val="decimal"/>
      <w:lvlText w:val="%3."/>
      <w:lvlJc w:val="left"/>
      <w:pPr>
        <w:ind w:left="2160" w:hanging="360"/>
      </w:pPr>
    </w:lvl>
    <w:lvl w:ilvl="3" w:tplc="7C5C794A">
      <w:start w:val="1"/>
      <w:numFmt w:val="decimal"/>
      <w:lvlText w:val="%4."/>
      <w:lvlJc w:val="left"/>
      <w:pPr>
        <w:ind w:left="2880" w:hanging="360"/>
      </w:pPr>
    </w:lvl>
    <w:lvl w:ilvl="4" w:tplc="89C4B1AC">
      <w:start w:val="1"/>
      <w:numFmt w:val="decimal"/>
      <w:lvlText w:val="%5."/>
      <w:lvlJc w:val="left"/>
      <w:pPr>
        <w:ind w:left="3600" w:hanging="360"/>
      </w:pPr>
    </w:lvl>
    <w:lvl w:ilvl="5" w:tplc="7F7AD8A4">
      <w:start w:val="1"/>
      <w:numFmt w:val="decimal"/>
      <w:lvlText w:val="%6."/>
      <w:lvlJc w:val="left"/>
      <w:pPr>
        <w:ind w:left="4320" w:hanging="360"/>
      </w:pPr>
    </w:lvl>
    <w:lvl w:ilvl="6" w:tplc="C478C292">
      <w:numFmt w:val="decimal"/>
      <w:lvlText w:val=""/>
      <w:lvlJc w:val="left"/>
    </w:lvl>
    <w:lvl w:ilvl="7" w:tplc="0EAAF83E">
      <w:numFmt w:val="decimal"/>
      <w:lvlText w:val=""/>
      <w:lvlJc w:val="left"/>
    </w:lvl>
    <w:lvl w:ilvl="8" w:tplc="E83A85BA">
      <w:numFmt w:val="decimal"/>
      <w:lvlText w:val=""/>
      <w:lvlJc w:val="left"/>
    </w:lvl>
  </w:abstractNum>
  <w:num w:numId="1" w16cid:durableId="1905220525">
    <w:abstractNumId w:val="0"/>
  </w:num>
  <w:num w:numId="2" w16cid:durableId="1779829430">
    <w:abstractNumId w:val="1"/>
  </w:num>
  <w:num w:numId="3" w16cid:durableId="2124421147">
    <w:abstractNumId w:val="2"/>
  </w:num>
  <w:num w:numId="4" w16cid:durableId="380327623">
    <w:abstractNumId w:val="3"/>
  </w:num>
  <w:num w:numId="5" w16cid:durableId="1351643252">
    <w:abstractNumId w:val="4"/>
  </w:num>
  <w:num w:numId="6" w16cid:durableId="3736218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0D341F"/>
    <w:rsid w:val="003E6F1C"/>
    <w:rsid w:val="006E5FB8"/>
    <w:rsid w:val="009B33C2"/>
    <w:rsid w:val="00F55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4B609E"/>
  <w14:defaultImageDpi w14:val="300"/>
  <w15:docId w15:val="{C5445A66-8E73-8E4D-9074-7F00FBF7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300" w:after="300" w:line="336" w:lineRule="auto"/>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after="10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10"/>
    <w:qFormat/>
    <w:pPr>
      <w:ind w:left="720"/>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45A8A"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 w:type="paragraph" w:styleId="Footer">
    <w:name w:val="footer"/>
    <w:basedOn w:val="Normal"/>
    <w:link w:val="FooterChar"/>
    <w:uiPriority w:val="99"/>
    <w:unhideWhenUsed/>
    <w:rsid w:val="000D341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D341F"/>
  </w:style>
  <w:style w:type="character" w:styleId="PageNumber">
    <w:name w:val="page number"/>
    <w:basedOn w:val="DefaultParagraphFont"/>
    <w:uiPriority w:val="99"/>
    <w:semiHidden/>
    <w:unhideWhenUsed/>
    <w:rsid w:val="000D3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6214</Words>
  <Characters>39584</Characters>
  <Application>Microsoft Office Word</Application>
  <DocSecurity>0</DocSecurity>
  <Lines>549</Lines>
  <Paragraphs>222</Paragraphs>
  <ScaleCrop>false</ScaleCrop>
  <Company/>
  <LinksUpToDate>false</LinksUpToDate>
  <CharactersWithSpaces>45576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Ashton Sperry</cp:lastModifiedBy>
  <cp:revision>2</cp:revision>
  <dcterms:created xsi:type="dcterms:W3CDTF">2026-04-10T01:54:00Z</dcterms:created>
  <dcterms:modified xsi:type="dcterms:W3CDTF">2026-04-10T02:00:00Z</dcterms:modified>
</cp:coreProperties>
</file>