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ocoylk3fdxd9" w:id="0"/>
      <w:bookmarkEnd w:id="0"/>
      <w:r w:rsidDel="00000000" w:rsidR="00000000" w:rsidRPr="00000000">
        <w:rPr>
          <w:b w:val="1"/>
          <w:bCs w:val="1"/>
          <w:sz w:val="46"/>
          <w:szCs w:val="46"/>
          <w:rtl w:val="0"/>
        </w:rPr>
        <w:t xml:space="preserve">VMA Group AI Platform — Comprehensive Platform Brief</w:t>
      </w:r>
    </w:p>
    <w:p w:rsidR="00000000" w:rsidDel="00000000" w:rsidP="00000000" w:rsidRDefault="00000000" w:rsidRPr="00000000" w14:paraId="00000006">
      <w:pPr>
        <w:spacing w:after="240" w:before="240" w:lineRule="auto"/>
        <w:rPr>
          <w:i w:val="1"/>
          <w:iCs w:val="1"/>
        </w:rPr>
      </w:pPr>
      <w:r>
        <w:rPr>
          <w:i w:val="1"/>
          <w:iCs w:val="1"/>
          <w:rtl w:val="0"/>
        </w:rPr>
        <w:t>Prepared as: Technology Consultant Presentation to Recruitment CEO  ·  Updated 13 June 2026 to reflect the latest build.</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mbkvbw67h0u" w:id="1"/>
      <w:bookmarkEnd w:id="1"/>
      <w:r w:rsidDel="00000000" w:rsidR="00000000" w:rsidRPr="00000000">
        <w:rPr>
          <w:b w:val="1"/>
          <w:bCs w:val="1"/>
          <w:sz w:val="34"/>
          <w:szCs w:val="34"/>
          <w:rtl w:val="0"/>
        </w:rPr>
        <w:t xml:space="preserve">EXECUTIVE SUMMARY</w:t>
      </w:r>
    </w:p>
    <w:p w:rsidR="00000000" w:rsidDel="00000000" w:rsidP="00000000" w:rsidRDefault="00000000" w:rsidRPr="00000000" w14:paraId="00000009">
      <w:pPr>
        <w:spacing w:after="240" w:before="240" w:lineRule="auto"/>
        <w:rPr/>
      </w:pPr>
      <w:r w:rsidDel="00000000" w:rsidR="00000000" w:rsidRPr="00000000">
        <w:rPr>
          <w:rtl w:val="0"/>
        </w:rPr>
        <w:t xml:space="preserve">What you are about to read is not a description of a dashboard or a data feed. It is a description of a fully autonomous, always-on business development intelligence engine — purpose-built for a senior Account Director at VMA Group, a specialist communications and marketing executive search firm.</w:t>
      </w:r>
    </w:p>
    <w:p w:rsidR="00000000" w:rsidDel="00000000" w:rsidP="00000000" w:rsidRDefault="00000000" w:rsidRPr="00000000" w14:paraId="0000000A">
      <w:pPr>
        <w:spacing w:after="240" w:before="240" w:lineRule="auto"/>
        <w:rPr/>
      </w:pPr>
      <w:r>
        <w:rPr>
          <w:rtl w:val="0"/>
        </w:rPr>
        <w:t>The platform replaces what would otherwise require a team of researchers, a CRM analyst, a data scientist, and a junior BD coordinator. It runs every business day, refreshing a live intelligence dashboard before the working day begins. It costs less per month than a single LinkedIn Recruiter seat to operate. And it does more than surface signals: it works out — deterministically, in VMA’s own commercial language — whether to call, what is happening, how to win the meeting, and what the fee is worth.</w:t>
      </w:r>
    </w:p>
    <w:p w:rsidR="00000000" w:rsidDel="00000000" w:rsidP="00000000" w:rsidRDefault="00000000" w:rsidRPr="00000000" w14:paraId="0000000B">
      <w:pPr>
        <w:spacing w:after="240" w:before="240" w:lineRule="auto"/>
        <w:rPr/>
      </w:pPr>
      <w:r w:rsidDel="00000000" w:rsidR="00000000" w:rsidRPr="00000000">
        <w:rPr>
          <w:rtl w:val="0"/>
        </w:rPr>
        <w:t xml:space="preserve">This document covers everything the platform does, how it does it, and why it was built this way.</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rftgld6rbn5p" w:id="2"/>
      <w:bookmarkEnd w:id="2"/>
      <w:r w:rsidDel="00000000" w:rsidR="00000000" w:rsidRPr="00000000">
        <w:rPr>
          <w:b w:val="1"/>
          <w:bCs w:val="1"/>
          <w:sz w:val="34"/>
          <w:szCs w:val="34"/>
          <w:rtl w:val="0"/>
        </w:rPr>
        <w:t xml:space="preserve">SECTION 1 — WHAT THE PLATFORM IS</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VMA Group AI</w:t>
      </w:r>
      <w:r w:rsidDel="00000000" w:rsidR="00000000" w:rsidRPr="00000000">
        <w:rPr>
          <w:rtl w:val="0"/>
        </w:rPr>
        <w:t xml:space="preserve"> is a Business Development Intelligence engine that operates across three surfaces:</w:t>
      </w:r>
    </w:p>
    <w:p w:rsidR="00000000" w:rsidDel="00000000" w:rsidP="00000000" w:rsidRDefault="00000000" w:rsidRPr="00000000" w14:paraId="0000000F">
      <w:pPr>
        <w:numPr>
          <w:ilvl w:val="0"/>
          <w:numId w:val="21"/>
        </w:numPr>
        <w:spacing w:after="0" w:afterAutospacing="0" w:before="240" w:lineRule="auto"/>
        <w:ind w:left="720" w:hanging="360"/>
      </w:pPr>
      <w:r>
        <w:rPr>
          <w:b w:val="1"/>
          <w:bCs w:val="1"/>
          <w:rtl w:val="0"/>
        </w:rPr>
        <w:t>A daily morning brief</w:t>
      </w:r>
      <w:r>
        <w:rPr>
          <w:rtl w:val="0"/>
        </w:rPr>
        <w:t xml:space="preserve"> — a ranked call list of the most urgent opportunities in the market, generated every business day (delivered by email around 08:55 London time when email delivery is switched on; it is currently off by default, with the dashboard as the primary surface)</w:t>
      </w:r>
    </w:p>
    <w:p w:rsidR="00000000" w:rsidDel="00000000" w:rsidP="00000000" w:rsidRDefault="00000000" w:rsidRPr="00000000" w14:paraId="00000010">
      <w:pPr>
        <w:numPr>
          <w:ilvl w:val="0"/>
          <w:numId w:val="21"/>
        </w:numPr>
        <w:spacing w:after="0" w:afterAutospacing="0" w:before="0" w:beforeAutospacing="0" w:lineRule="auto"/>
        <w:ind w:left="720" w:hanging="360"/>
      </w:pPr>
      <w:r>
        <w:rPr>
          <w:b w:val="1"/>
          <w:bCs w:val="1"/>
          <w:rtl w:val="0"/>
        </w:rPr>
        <w:t>A live web dashboard</w:t>
      </w:r>
      <w:r>
        <w:rPr>
          <w:rtl w:val="0"/>
        </w:rPr>
        <w:t xml:space="preserve"> — the primary surface: a single unified intelligence console showing every warm signal, live job, developing lead, calendar window and research dossier the system has accumulated</w:t>
      </w:r>
    </w:p>
    <w:p w:rsidR="00000000" w:rsidDel="00000000" w:rsidP="00000000" w:rsidRDefault="00000000" w:rsidRPr="00000000" w14:paraId="00000011">
      <w:pPr>
        <w:numPr>
          <w:ilvl w:val="0"/>
          <w:numId w:val="21"/>
        </w:numPr>
        <w:spacing w:after="240" w:before="0" w:beforeAutospacing="0" w:lineRule="auto"/>
        <w:ind w:left="720" w:hanging="360"/>
      </w:pPr>
      <w:r w:rsidDel="00000000" w:rsidR="00000000" w:rsidRPr="00000000">
        <w:rPr>
          <w:b w:val="1"/>
          <w:bCs w:val="1"/>
          <w:rtl w:val="0"/>
        </w:rPr>
        <w:t xml:space="preserve">An automated workflow layer</w:t>
      </w:r>
      <w:r w:rsidDel="00000000" w:rsidR="00000000" w:rsidRPr="00000000">
        <w:rPr>
          <w:rtl w:val="0"/>
        </w:rPr>
        <w:t xml:space="preserve"> — running enrichment, research, scoring, email drafting, and data persistence without human involvement</w:t>
      </w:r>
    </w:p>
    <w:p w:rsidR="00000000" w:rsidDel="00000000" w:rsidP="00000000" w:rsidRDefault="00000000" w:rsidRPr="00000000" w14:paraId="00000012">
      <w:pPr>
        <w:spacing w:after="240" w:before="240" w:lineRule="auto"/>
        <w:rPr>
          <w:i w:val="1"/>
          <w:iCs w:val="1"/>
        </w:rPr>
      </w:pPr>
      <w:r w:rsidDel="00000000" w:rsidR="00000000" w:rsidRPr="00000000">
        <w:rPr>
          <w:rtl w:val="0"/>
        </w:rPr>
        <w:t xml:space="preserve">The platform was built entirely around one core question: </w:t>
      </w:r>
      <w:r w:rsidDel="00000000" w:rsidR="00000000" w:rsidRPr="00000000">
        <w:rPr>
          <w:i w:val="1"/>
          <w:iCs w:val="1"/>
          <w:rtl w:val="0"/>
        </w:rPr>
        <w:t xml:space="preserve">"Which organisations in Sara's universe are, right now, most likely to need a senior communications or marketing hire in the next 2–12 weeks — and who should she call first thing this morning?"</w:t>
      </w:r>
    </w:p>
    <w:p w:rsidR="00000000" w:rsidDel="00000000" w:rsidP="00000000" w:rsidRDefault="00000000" w:rsidRPr="00000000" w14:paraId="00000013">
      <w:pPr>
        <w:spacing w:after="240" w:before="240" w:lineRule="auto"/>
        <w:rPr/>
      </w:pPr>
      <w:r w:rsidDel="00000000" w:rsidR="00000000" w:rsidRPr="00000000">
        <w:rPr>
          <w:rtl w:val="0"/>
        </w:rPr>
        <w:t xml:space="preserve">Everything the system does flows backwards from that question.</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xb8ucfvb21ks" w:id="3"/>
      <w:bookmarkEnd w:id="3"/>
      <w:r w:rsidDel="00000000" w:rsidR="00000000" w:rsidRPr="00000000">
        <w:rPr>
          <w:b w:val="1"/>
          <w:bCs w:val="1"/>
          <w:sz w:val="34"/>
          <w:szCs w:val="34"/>
          <w:rtl w:val="0"/>
        </w:rPr>
        <w:t xml:space="preserve">SECTION 2 — THE DATA LAYER: WHERE INTELLIGENCE COMES FROM</w:t>
      </w:r>
    </w:p>
    <w:p w:rsidR="00000000" w:rsidDel="00000000" w:rsidP="00000000" w:rsidRDefault="00000000" w:rsidRPr="00000000" w14:paraId="00000016">
      <w:pPr>
        <w:spacing w:after="240" w:before="240" w:lineRule="auto"/>
        <w:rPr/>
      </w:pPr>
      <w:r>
        <w:rPr>
          <w:rtl w:val="0"/>
        </w:rPr>
        <w:t>The platform ingests from more than 20 live public data sources, running in parallel every day from 05:30 UTC. No scraping behind logins. No paid data vendors by default. All sources are either free APIs, licensed public surfaces, or openly accessible RSS/XML feeds.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tcz02th8ov6b" w:id="4"/>
      <w:bookmarkEnd w:id="4"/>
      <w:r w:rsidDel="00000000" w:rsidR="00000000" w:rsidRPr="00000000">
        <w:rPr>
          <w:b w:val="1"/>
          <w:bCs w:val="1"/>
          <w:color w:val="000000"/>
          <w:sz w:val="26"/>
          <w:szCs w:val="26"/>
          <w:rtl w:val="0"/>
        </w:rPr>
        <w:t xml:space="preserve">2a. Company Registry &amp; Financial Disclosures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Companies House (UK)</w:t>
      </w:r>
      <w:r w:rsidDel="00000000" w:rsidR="00000000" w:rsidRPr="00000000">
        <w:rPr>
          <w:rtl w:val="0"/>
        </w:rPr>
        <w:t xml:space="preserve"> is the backbone of the platform's corporate intelligence. The system queries the CH REST API for every company on a watchlist of ~200 organisations, pulling:</w:t>
      </w:r>
    </w:p>
    <w:p w:rsidR="00000000" w:rsidDel="00000000" w:rsidP="00000000" w:rsidRDefault="00000000" w:rsidRPr="00000000" w14:paraId="00000019">
      <w:pPr>
        <w:numPr>
          <w:ilvl w:val="0"/>
          <w:numId w:val="26"/>
        </w:numPr>
        <w:spacing w:after="0" w:afterAutospacing="0" w:before="240" w:lineRule="auto"/>
        <w:ind w:left="720" w:hanging="360"/>
      </w:pPr>
      <w:r w:rsidDel="00000000" w:rsidR="00000000" w:rsidRPr="00000000">
        <w:rPr>
          <w:rtl w:val="0"/>
        </w:rPr>
        <w:t xml:space="preserve">Officer appointment and resignation diffs (director changes detected within 24 hours of filing)</w:t>
      </w:r>
    </w:p>
    <w:p w:rsidR="00000000" w:rsidDel="00000000" w:rsidP="00000000" w:rsidRDefault="00000000" w:rsidRPr="00000000" w14:paraId="0000001A">
      <w:pPr>
        <w:numPr>
          <w:ilvl w:val="0"/>
          <w:numId w:val="26"/>
        </w:numPr>
        <w:spacing w:after="0" w:afterAutospacing="0" w:before="0" w:beforeAutospacing="0" w:lineRule="auto"/>
        <w:ind w:left="720" w:hanging="360"/>
      </w:pPr>
      <w:r w:rsidDel="00000000" w:rsidR="00000000" w:rsidRPr="00000000">
        <w:rPr>
          <w:rtl w:val="0"/>
        </w:rPr>
        <w:t xml:space="preserve">Registered charges (new financing events — debt raises, security registrations)</w:t>
      </w:r>
    </w:p>
    <w:p w:rsidR="00000000" w:rsidDel="00000000" w:rsidP="00000000" w:rsidRDefault="00000000" w:rsidRPr="00000000" w14:paraId="0000001B">
      <w:pPr>
        <w:numPr>
          <w:ilvl w:val="0"/>
          <w:numId w:val="26"/>
        </w:numPr>
        <w:spacing w:after="0" w:afterAutospacing="0" w:before="0" w:beforeAutospacing="0" w:lineRule="auto"/>
        <w:ind w:left="720" w:hanging="360"/>
      </w:pPr>
      <w:r w:rsidDel="00000000" w:rsidR="00000000" w:rsidRPr="00000000">
        <w:rPr>
          <w:rtl w:val="0"/>
        </w:rPr>
        <w:t xml:space="preserve">Persons with Significant Control (PSC) changes — stake shifts, new majority owners</w:t>
      </w:r>
    </w:p>
    <w:p w:rsidR="00000000" w:rsidDel="00000000" w:rsidP="00000000" w:rsidRDefault="00000000" w:rsidRPr="00000000" w14:paraId="0000001C">
      <w:pPr>
        <w:numPr>
          <w:ilvl w:val="0"/>
          <w:numId w:val="26"/>
        </w:numPr>
        <w:spacing w:after="0" w:afterAutospacing="0" w:before="0" w:beforeAutospacing="0" w:lineRule="auto"/>
        <w:ind w:left="720" w:hanging="360"/>
      </w:pPr>
      <w:r w:rsidDel="00000000" w:rsidR="00000000" w:rsidRPr="00000000">
        <w:rPr>
          <w:rtl w:val="0"/>
        </w:rPr>
        <w:t xml:space="preserve">Filing history (accounts, confirmation statements, event triggers)</w:t>
      </w:r>
    </w:p>
    <w:p w:rsidR="00000000" w:rsidDel="00000000" w:rsidP="00000000" w:rsidRDefault="00000000" w:rsidRPr="00000000" w14:paraId="0000001D">
      <w:pPr>
        <w:numPr>
          <w:ilvl w:val="0"/>
          <w:numId w:val="26"/>
        </w:numPr>
        <w:spacing w:after="240" w:before="0" w:beforeAutospacing="0" w:lineRule="auto"/>
        <w:ind w:left="720" w:hanging="360"/>
      </w:pPr>
      <w:r w:rsidDel="00000000" w:rsidR="00000000" w:rsidRPr="00000000">
        <w:rPr>
          <w:rtl w:val="0"/>
        </w:rPr>
        <w:t xml:space="preserve">Director tenure tracking — how long has the incumbent CEO/CCO been in post?</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London Stock Exchange RNS via Investegate</w:t>
      </w:r>
      <w:r w:rsidDel="00000000" w:rsidR="00000000" w:rsidRPr="00000000">
        <w:rPr>
          <w:rtl w:val="0"/>
        </w:rPr>
        <w:t xml:space="preserve"> — the regulatory news feed for UK-listed companies. Every announcement from a listed company hits this feed: director changes, acquisitions, profit warnings, contract wins and losses, CEO succession, boardroom reshuffles. The platform reads this as RSS and runs signal detection across every headline.</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SEC EDGAR (US)</w:t>
      </w:r>
      <w:r w:rsidDel="00000000" w:rsidR="00000000" w:rsidRPr="00000000">
        <w:rPr>
          <w:rtl w:val="0"/>
        </w:rPr>
        <w:t xml:space="preserve"> — for international context, particularly around US-headquartered groups with UK operations. M&amp;A disclosures, material event filings, and 8-K reports are scanned for signals that propagate downstream to UK comms/marketing functions.</w:t>
      </w:r>
    </w:p>
    <w:p w:rsidR="00000000" w:rsidDel="00000000" w:rsidP="00000000" w:rsidRDefault="00000000" w:rsidRPr="00000000" w14:paraId="0000007D">
      <w:pPr>
        <w:spacing w:after="240" w:before="240" w:lineRule="auto"/>
        <w:rPr/>
      </w:pPr>
      <w:r>
        <w:rPr>
          <w:b w:val="1"/>
          <w:bCs w:val="1"/>
          <w:rtl w:val="0"/>
        </w:rPr>
        <w:t>Wayback Machine (Internet Archive)</w:t>
      </w:r>
      <w:r>
        <w:rPr>
          <w:rtl w:val="0"/>
        </w:rPr>
        <w:t xml:space="preserve"> — careers-page and leadership-page diffing. The system snapshots target organisations’ “our team” and careers pages and compares them over time, catching a senior departure or a newly created vacancy the moment the page changes — often before any filing or press announcement.</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h0kq7x3w6cne" w:id="5"/>
      <w:bookmarkEnd w:id="5"/>
      <w:r w:rsidDel="00000000" w:rsidR="00000000" w:rsidRPr="00000000">
        <w:rPr>
          <w:b w:val="1"/>
          <w:bCs w:val="1"/>
          <w:color w:val="000000"/>
          <w:sz w:val="26"/>
          <w:szCs w:val="26"/>
          <w:rtl w:val="0"/>
        </w:rPr>
        <w:t xml:space="preserve">2b. UK Regulatory Announcements</w:t>
      </w:r>
    </w:p>
    <w:p w:rsidR="00000000" w:rsidDel="00000000" w:rsidP="00000000" w:rsidRDefault="00000000" w:rsidRPr="00000000" w14:paraId="00000021">
      <w:pPr>
        <w:spacing w:after="240" w:before="240" w:lineRule="auto"/>
        <w:rPr/>
      </w:pPr>
      <w:r w:rsidDel="00000000" w:rsidR="00000000" w:rsidRPr="00000000">
        <w:rPr>
          <w:rtl w:val="0"/>
        </w:rPr>
        <w:t xml:space="preserve">The platform monitors five UK regulatory bodies via their public RSS feeds:</w:t>
      </w:r>
    </w:p>
    <w:p w:rsidR="00000000" w:rsidDel="00000000" w:rsidP="00000000" w:rsidRDefault="00000000" w:rsidRPr="00000000" w14:paraId="00000022">
      <w:pPr>
        <w:numPr>
          <w:ilvl w:val="0"/>
          <w:numId w:val="22"/>
        </w:numPr>
        <w:spacing w:after="0" w:afterAutospacing="0" w:before="240" w:lineRule="auto"/>
        <w:ind w:left="720" w:hanging="360"/>
      </w:pPr>
      <w:r w:rsidDel="00000000" w:rsidR="00000000" w:rsidRPr="00000000">
        <w:rPr>
          <w:b w:val="1"/>
          <w:bCs w:val="1"/>
          <w:rtl w:val="0"/>
        </w:rPr>
        <w:t xml:space="preserve">FCA</w:t>
      </w:r>
      <w:r w:rsidDel="00000000" w:rsidR="00000000" w:rsidRPr="00000000">
        <w:rPr>
          <w:rtl w:val="0"/>
        </w:rPr>
        <w:t xml:space="preserve"> (Financial Conduct Authority) — enforcement actions, formal investigations, regulatory sanctions</w:t>
      </w:r>
    </w:p>
    <w:p w:rsidR="00000000" w:rsidDel="00000000" w:rsidP="00000000" w:rsidRDefault="00000000" w:rsidRPr="00000000" w14:paraId="00000023">
      <w:pPr>
        <w:numPr>
          <w:ilvl w:val="0"/>
          <w:numId w:val="22"/>
        </w:numPr>
        <w:spacing w:after="0" w:afterAutospacing="0" w:before="0" w:beforeAutospacing="0" w:lineRule="auto"/>
        <w:ind w:left="720" w:hanging="360"/>
      </w:pPr>
      <w:r w:rsidDel="00000000" w:rsidR="00000000" w:rsidRPr="00000000">
        <w:rPr>
          <w:b w:val="1"/>
          <w:bCs w:val="1"/>
          <w:rtl w:val="0"/>
        </w:rPr>
        <w:t xml:space="preserve">Ofcom</w:t>
      </w:r>
      <w:r w:rsidDel="00000000" w:rsidR="00000000" w:rsidRPr="00000000">
        <w:rPr>
          <w:rtl w:val="0"/>
        </w:rPr>
        <w:t xml:space="preserve"> — broadcasting and telecoms sector enforcement, market reviews</w:t>
      </w:r>
    </w:p>
    <w:p w:rsidR="00000000" w:rsidDel="00000000" w:rsidP="00000000" w:rsidRDefault="00000000" w:rsidRPr="00000000" w14:paraId="00000024">
      <w:pPr>
        <w:numPr>
          <w:ilvl w:val="0"/>
          <w:numId w:val="22"/>
        </w:numPr>
        <w:spacing w:after="0" w:afterAutospacing="0" w:before="0" w:beforeAutospacing="0" w:lineRule="auto"/>
        <w:ind w:left="720" w:hanging="360"/>
      </w:pPr>
      <w:r w:rsidDel="00000000" w:rsidR="00000000" w:rsidRPr="00000000">
        <w:rPr>
          <w:b w:val="1"/>
          <w:bCs w:val="1"/>
          <w:rtl w:val="0"/>
        </w:rPr>
        <w:t xml:space="preserve">Ofgem</w:t>
      </w:r>
      <w:r w:rsidDel="00000000" w:rsidR="00000000" w:rsidRPr="00000000">
        <w:rPr>
          <w:rtl w:val="0"/>
        </w:rPr>
        <w:t xml:space="preserve"> — energy sector enforcement (utilities clients)</w:t>
      </w:r>
    </w:p>
    <w:p w:rsidR="00000000" w:rsidDel="00000000" w:rsidP="00000000" w:rsidRDefault="00000000" w:rsidRPr="00000000" w14:paraId="00000025">
      <w:pPr>
        <w:numPr>
          <w:ilvl w:val="0"/>
          <w:numId w:val="22"/>
        </w:numPr>
        <w:spacing w:after="0" w:afterAutospacing="0" w:before="0" w:beforeAutospacing="0" w:lineRule="auto"/>
        <w:ind w:left="720" w:hanging="360"/>
      </w:pPr>
      <w:r w:rsidDel="00000000" w:rsidR="00000000" w:rsidRPr="00000000">
        <w:rPr>
          <w:b w:val="1"/>
          <w:bCs w:val="1"/>
          <w:rtl w:val="0"/>
        </w:rPr>
        <w:t xml:space="preserve">Ofwat</w:t>
      </w:r>
      <w:r w:rsidDel="00000000" w:rsidR="00000000" w:rsidRPr="00000000">
        <w:rPr>
          <w:rtl w:val="0"/>
        </w:rPr>
        <w:t xml:space="preserve"> — water sector enforcement (Thames Water crisis monitoring is a named specialist detector)</w:t>
      </w:r>
    </w:p>
    <w:p w:rsidR="00000000" w:rsidDel="00000000" w:rsidP="00000000" w:rsidRDefault="00000000" w:rsidRPr="00000000" w14:paraId="00000027">
      <w:pPr>
        <w:numPr>
          <w:ilvl w:val="0"/>
          <w:numId w:val="22"/>
        </w:numPr>
        <w:spacing w:after="240" w:before="0" w:beforeAutospacing="0" w:lineRule="auto"/>
        <w:ind w:left="720" w:hanging="360"/>
      </w:pPr>
      <w:r w:rsidDel="00000000" w:rsidR="00000000" w:rsidRPr="00000000">
        <w:rPr>
          <w:b w:val="1"/>
          <w:bCs w:val="1"/>
          <w:rtl w:val="0"/>
        </w:rPr>
        <w:t xml:space="preserve">CMA</w:t>
      </w:r>
      <w:r w:rsidDel="00000000" w:rsidR="00000000" w:rsidRPr="00000000">
        <w:rPr>
          <w:rtl w:val="0"/>
        </w:rPr>
        <w:t xml:space="preserve"> (Competition and Markets Authority) — merger investigations, remedies, market studies</w:t>
      </w:r>
    </w:p>
    <w:p w:rsidR="00000000" w:rsidDel="00000000" w:rsidP="00000000" w:rsidRDefault="00000000" w:rsidRPr="00000000" w14:paraId="00000028">
      <w:pPr>
        <w:spacing w:after="240" w:before="240" w:lineRule="auto"/>
        <w:rPr/>
      </w:pPr>
      <w:r w:rsidDel="00000000" w:rsidR="00000000" w:rsidRPr="00000000">
        <w:rPr>
          <w:rtl w:val="0"/>
        </w:rPr>
        <w:t xml:space="preserve">When a regulator opens a formal investigation into an organisation, that organisation's communications function faces an immediate, non-optional requirement for senior external expertise. The system detects this and flags it as a high-urgency buying signal.</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cf93hlfpbxq5" w:id="6"/>
      <w:bookmarkEnd w:id="6"/>
      <w:r w:rsidDel="00000000" w:rsidR="00000000" w:rsidRPr="00000000">
        <w:rPr>
          <w:b w:val="1"/>
          <w:bCs w:val="1"/>
          <w:color w:val="000000"/>
          <w:sz w:val="26"/>
          <w:szCs w:val="26"/>
          <w:rtl w:val="0"/>
        </w:rPr>
        <w:t xml:space="preserve">2c. Trade Press &amp; News Graph</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Sector-specific trade press</w:t>
      </w:r>
      <w:r w:rsidDel="00000000" w:rsidR="00000000" w:rsidRPr="00000000">
        <w:rPr>
          <w:rtl w:val="0"/>
        </w:rPr>
        <w:t xml:space="preserve"> is monitored via RSS across communications and adjacent verticals:</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i w:val="1"/>
          <w:iCs w:val="1"/>
          <w:rtl w:val="0"/>
        </w:rPr>
        <w:t xml:space="preserve">PRmoment</w:t>
      </w:r>
      <w:r w:rsidDel="00000000" w:rsidR="00000000" w:rsidRPr="00000000">
        <w:rPr>
          <w:rtl w:val="0"/>
        </w:rPr>
        <w:t xml:space="preserve">, </w:t>
      </w:r>
      <w:r w:rsidDel="00000000" w:rsidR="00000000" w:rsidRPr="00000000">
        <w:rPr>
          <w:i w:val="1"/>
          <w:iCs w:val="1"/>
          <w:rtl w:val="0"/>
        </w:rPr>
        <w:t xml:space="preserve">CIPR Influence</w:t>
      </w:r>
      <w:r w:rsidDel="00000000" w:rsidR="00000000" w:rsidRPr="00000000">
        <w:rPr>
          <w:rtl w:val="0"/>
        </w:rPr>
        <w:t xml:space="preserve">, </w:t>
      </w:r>
      <w:r w:rsidDel="00000000" w:rsidR="00000000" w:rsidRPr="00000000">
        <w:rPr>
          <w:i w:val="1"/>
          <w:iCs w:val="1"/>
          <w:rtl w:val="0"/>
        </w:rPr>
        <w:t xml:space="preserve">CorpComms</w:t>
      </w:r>
      <w:r w:rsidDel="00000000" w:rsidR="00000000" w:rsidRPr="00000000">
        <w:rPr>
          <w:rtl w:val="0"/>
        </w:rPr>
        <w:t xml:space="preserve">, </w:t>
      </w:r>
      <w:r w:rsidDel="00000000" w:rsidR="00000000" w:rsidRPr="00000000">
        <w:rPr>
          <w:i w:val="1"/>
          <w:iCs w:val="1"/>
          <w:rtl w:val="0"/>
        </w:rPr>
        <w:t xml:space="preserve">Ragan</w:t>
      </w:r>
      <w:r w:rsidDel="00000000" w:rsidR="00000000" w:rsidRPr="00000000">
        <w:rPr>
          <w:rtl w:val="0"/>
        </w:rPr>
        <w:t xml:space="preserve"> — core comms/PR trade</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i w:val="1"/>
          <w:iCs w:val="1"/>
          <w:rtl w:val="0"/>
        </w:rPr>
        <w:t xml:space="preserve">Inside Housing</w:t>
      </w:r>
      <w:r w:rsidDel="00000000" w:rsidR="00000000" w:rsidRPr="00000000">
        <w:rPr>
          <w:rtl w:val="0"/>
        </w:rPr>
        <w:t xml:space="preserve"> — social housing and housing association sector</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i w:val="1"/>
          <w:iCs w:val="1"/>
          <w:rtl w:val="0"/>
        </w:rPr>
        <w:t xml:space="preserve">Utility Week</w:t>
      </w:r>
      <w:r w:rsidDel="00000000" w:rsidR="00000000" w:rsidRPr="00000000">
        <w:rPr>
          <w:rtl w:val="0"/>
        </w:rPr>
        <w:t xml:space="preserve"> — regulated utilities</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i w:val="1"/>
          <w:iCs w:val="1"/>
          <w:rtl w:val="0"/>
        </w:rPr>
        <w:t xml:space="preserve">Pharmaphorum</w:t>
      </w:r>
      <w:r w:rsidDel="00000000" w:rsidR="00000000" w:rsidRPr="00000000">
        <w:rPr>
          <w:rtl w:val="0"/>
        </w:rPr>
        <w:t xml:space="preserve">, </w:t>
      </w:r>
      <w:r w:rsidDel="00000000" w:rsidR="00000000" w:rsidRPr="00000000">
        <w:rPr>
          <w:i w:val="1"/>
          <w:iCs w:val="1"/>
          <w:rtl w:val="0"/>
        </w:rPr>
        <w:t xml:space="preserve">Fierce Biotech</w:t>
      </w:r>
      <w:r w:rsidDel="00000000" w:rsidR="00000000" w:rsidRPr="00000000">
        <w:rPr>
          <w:rtl w:val="0"/>
        </w:rPr>
        <w:t xml:space="preserve"> — life sciences / pharma</w:t>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rtl w:val="0"/>
        </w:rPr>
        <w:t xml:space="preserve">Sector-specific news feeds for every major vertical in VMA's client mix</w:t>
      </w:r>
    </w:p>
    <w:p w:rsidR="00000000" w:rsidDel="00000000" w:rsidP="00000000" w:rsidRDefault="00000000" w:rsidRPr="00000000" w14:paraId="0000002F">
      <w:pPr>
        <w:numPr>
          <w:ilvl w:val="0"/>
          <w:numId w:val="2"/>
        </w:numPr>
        <w:spacing w:after="240" w:before="0" w:beforeAutospacing="0" w:lineRule="auto"/>
        <w:ind w:left="720" w:hanging="360"/>
      </w:pPr>
      <w:r>
        <w:rPr>
          <w:rtl w:val="0"/>
        </w:rPr>
        <w:t>UKTN, BusinessCloud, Tech.eu — UK/European growth-company press, feeding the funding-round detector alongside the news graph</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GDELT DOC 2.0</w:t>
      </w:r>
      <w:r w:rsidDel="00000000" w:rsidR="00000000" w:rsidRPr="00000000">
        <w:rPr>
          <w:rtl w:val="0"/>
        </w:rPr>
        <w:t xml:space="preserve"> — the Global Database of Events, Language, and Tone. This is a free, near-real-time news graph that ingests and structures 100+ news sources globally. The platform uses GDELT for two purposes: real-time signal detection, and 90-day historical backtesting to build predictive pipeline (detecting companies whose news arc suggests a hiring event is imminent, before the job is posted).</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Google News RSS</w:t>
      </w:r>
      <w:r w:rsidDel="00000000" w:rsidR="00000000" w:rsidRPr="00000000">
        <w:rPr>
          <w:rtl w:val="0"/>
        </w:rPr>
        <w:t xml:space="preserve"> — runs as a redundant predictive lane alongside GDELT. Both feed the same detector pipeline, so a signal appearing in either source is caught.</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uf2e21weu2r2" w:id="7"/>
      <w:bookmarkEnd w:id="7"/>
      <w:r w:rsidDel="00000000" w:rsidR="00000000" w:rsidRPr="00000000">
        <w:rPr>
          <w:b w:val="1"/>
          <w:bCs w:val="1"/>
          <w:color w:val="000000"/>
          <w:sz w:val="26"/>
          <w:szCs w:val="26"/>
          <w:rtl w:val="0"/>
        </w:rPr>
        <w:t xml:space="preserve">2d. Job Boards &amp; ATS Intelligence</w:t>
      </w:r>
    </w:p>
    <w:p w:rsidR="00000000" w:rsidDel="00000000" w:rsidP="00000000" w:rsidRDefault="00000000" w:rsidRPr="00000000" w14:paraId="00000033">
      <w:pPr>
        <w:spacing w:after="240" w:before="240" w:lineRule="auto"/>
        <w:rPr/>
      </w:pPr>
      <w:r w:rsidDel="00000000" w:rsidR="00000000" w:rsidRPr="00000000">
        <w:rPr>
          <w:rtl w:val="0"/>
        </w:rPr>
        <w:t xml:space="preserve">The platform reads live job postings from four categories of source:</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Direct ATS APIs</w:t>
      </w:r>
      <w:r w:rsidDel="00000000" w:rsidR="00000000" w:rsidRPr="00000000">
        <w:rPr>
          <w:rtl w:val="0"/>
        </w:rPr>
        <w:t xml:space="preserve"> (company career pages without a job board intermediary):</w:t>
      </w:r>
    </w:p>
    <w:p w:rsidR="00000000" w:rsidDel="00000000" w:rsidP="00000000" w:rsidRDefault="00000000" w:rsidRPr="00000000" w14:paraId="00000035">
      <w:pPr>
        <w:numPr>
          <w:ilvl w:val="0"/>
          <w:numId w:val="3"/>
        </w:numPr>
        <w:spacing w:after="0" w:afterAutospacing="0" w:before="240" w:lineRule="auto"/>
        <w:ind w:left="720" w:hanging="360"/>
      </w:pPr>
      <w:r w:rsidDel="00000000" w:rsidR="00000000" w:rsidRPr="00000000">
        <w:rPr>
          <w:rtl w:val="0"/>
        </w:rPr>
        <w:t xml:space="preserve">Greenhouse, Lever, Ashby, Workable — the four dominant ATS platforms in UK corporate hiring</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The system holds a seeded library of company slugs (e.g. </w:t>
      </w:r>
      <w:r w:rsidDel="00000000" w:rsidR="00000000" w:rsidRPr="00000000">
        <w:rPr>
          <w:rFonts w:ascii="Roboto Mono" w:cs="Roboto Mono" w:eastAsia="Roboto Mono" w:hAnsi="Roboto Mono"/>
          <w:color w:val="188038"/>
          <w:rtl w:val="0"/>
        </w:rPr>
        <w:t xml:space="preserve">/greenhouse.io/acme-corp</w:t>
      </w:r>
      <w:r w:rsidDel="00000000" w:rsidR="00000000" w:rsidRPr="00000000">
        <w:rPr>
          <w:rtl w:val="0"/>
        </w:rPr>
        <w:t xml:space="preserve">) and polls them daily</w:t>
      </w:r>
    </w:p>
    <w:p w:rsidR="00000000" w:rsidDel="00000000" w:rsidP="00000000" w:rsidRDefault="00000000" w:rsidRPr="00000000" w14:paraId="00000037">
      <w:pPr>
        <w:numPr>
          <w:ilvl w:val="0"/>
          <w:numId w:val="3"/>
        </w:numPr>
        <w:spacing w:after="240" w:before="0" w:beforeAutospacing="0" w:lineRule="auto"/>
        <w:ind w:left="720" w:hanging="360"/>
      </w:pPr>
      <w:r w:rsidDel="00000000" w:rsidR="00000000" w:rsidRPr="00000000">
        <w:rPr>
          <w:rtl w:val="0"/>
        </w:rPr>
        <w:t xml:space="preserve">This catches job postings that never appear on external job boards — posted directly to the company's careers page</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Aggregated job boards:</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rtl w:val="0"/>
        </w:rPr>
        <w:t xml:space="preserve">Adzuna API — aggregates Indeed, Reed, TotalJobs, and 10+ UK boards in one call</w:t>
      </w:r>
    </w:p>
    <w:p w:rsidR="00000000" w:rsidDel="00000000" w:rsidP="00000000" w:rsidRDefault="00000000" w:rsidRPr="00000000" w14:paraId="0000003A">
      <w:pPr>
        <w:numPr>
          <w:ilvl w:val="0"/>
          <w:numId w:val="1"/>
        </w:numPr>
        <w:spacing w:after="240" w:before="0" w:beforeAutospacing="0" w:lineRule="auto"/>
        <w:ind w:left="720" w:hanging="360"/>
      </w:pPr>
      <w:r w:rsidDel="00000000" w:rsidR="00000000" w:rsidRPr="00000000">
        <w:rPr>
          <w:rtl w:val="0"/>
        </w:rPr>
        <w:t xml:space="preserve">LinkedIn Jobs — accessed via Bright Data's licensed public surface (logged-off, compliant)</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Specialist/sector job boards</w:t>
      </w:r>
      <w:r w:rsidDel="00000000" w:rsidR="00000000" w:rsidRPr="00000000">
        <w:rPr>
          <w:rtl w:val="0"/>
        </w:rPr>
        <w:t xml:space="preserve"> via RSS:</w:t>
      </w:r>
    </w:p>
    <w:p w:rsidR="00000000" w:rsidDel="00000000" w:rsidP="00000000" w:rsidRDefault="00000000" w:rsidRPr="00000000" w14:paraId="0000003C">
      <w:pPr>
        <w:numPr>
          <w:ilvl w:val="0"/>
          <w:numId w:val="9"/>
        </w:numPr>
        <w:spacing w:after="0" w:afterAutospacing="0" w:before="240" w:lineRule="auto"/>
        <w:ind w:left="720" w:hanging="360"/>
      </w:pPr>
      <w:r w:rsidDel="00000000" w:rsidR="00000000" w:rsidRPr="00000000">
        <w:rPr>
          <w:rtl w:val="0"/>
        </w:rPr>
        <w:t xml:space="preserve">CIPR Jobs, PRCA Jobs — specialist comms roles</w:t>
      </w:r>
    </w:p>
    <w:p w:rsidR="00000000" w:rsidDel="00000000" w:rsidP="00000000" w:rsidRDefault="00000000" w:rsidRPr="00000000" w14:paraId="0000003D">
      <w:pPr>
        <w:numPr>
          <w:ilvl w:val="0"/>
          <w:numId w:val="9"/>
        </w:numPr>
        <w:spacing w:after="0" w:afterAutospacing="0" w:before="0" w:beforeAutospacing="0" w:lineRule="auto"/>
        <w:ind w:left="720" w:hanging="360"/>
      </w:pPr>
      <w:r w:rsidDel="00000000" w:rsidR="00000000" w:rsidRPr="00000000">
        <w:rPr>
          <w:rtl w:val="0"/>
        </w:rPr>
        <w:t xml:space="preserve">CharityComms, CharityJob — charity/third-sector comms</w:t>
      </w:r>
    </w:p>
    <w:p w:rsidR="00000000" w:rsidDel="00000000" w:rsidP="00000000" w:rsidRDefault="00000000" w:rsidRPr="00000000" w14:paraId="0000003E">
      <w:pPr>
        <w:numPr>
          <w:ilvl w:val="0"/>
          <w:numId w:val="9"/>
        </w:numPr>
        <w:spacing w:after="0" w:afterAutospacing="0" w:before="0" w:beforeAutospacing="0" w:lineRule="auto"/>
        <w:ind w:left="720" w:hanging="360"/>
      </w:pPr>
      <w:r w:rsidDel="00000000" w:rsidR="00000000" w:rsidRPr="00000000">
        <w:rPr>
          <w:rtl w:val="0"/>
        </w:rPr>
        <w:t xml:space="preserve">NHS Jobs, jobs.ac.uk — public sector and higher education</w:t>
      </w:r>
    </w:p>
    <w:p w:rsidR="00000000" w:rsidDel="00000000" w:rsidP="00000000" w:rsidRDefault="00000000" w:rsidRPr="00000000" w14:paraId="0000003F">
      <w:pPr>
        <w:numPr>
          <w:ilvl w:val="0"/>
          <w:numId w:val="9"/>
        </w:numPr>
        <w:spacing w:after="0" w:afterAutospacing="0" w:before="0" w:beforeAutospacing="0" w:lineRule="auto"/>
        <w:ind w:left="720" w:hanging="360"/>
      </w:pPr>
      <w:r w:rsidDel="00000000" w:rsidR="00000000" w:rsidRPr="00000000">
        <w:rPr>
          <w:rtl w:val="0"/>
        </w:rPr>
        <w:t xml:space="preserve">Guardian Jobs — covers both charity and public-sector comms roles</w:t>
      </w:r>
    </w:p>
    <w:p w:rsidR="00000000" w:rsidDel="00000000" w:rsidP="00000000" w:rsidRDefault="00000000" w:rsidRPr="00000000" w14:paraId="00000040">
      <w:pPr>
        <w:numPr>
          <w:ilvl w:val="0"/>
          <w:numId w:val="9"/>
        </w:numPr>
        <w:spacing w:after="240" w:before="0" w:beforeAutospacing="0" w:lineRule="auto"/>
        <w:ind w:left="720" w:hanging="360"/>
      </w:pPr>
      <w:r w:rsidDel="00000000" w:rsidR="00000000" w:rsidRPr="00000000">
        <w:rPr>
          <w:rtl w:val="0"/>
        </w:rPr>
        <w:t xml:space="preserve">Civil Service Jobs — government communications roles</w:t>
      </w:r>
    </w:p>
    <w:p w:rsidR="00000000" w:rsidDel="00000000" w:rsidP="00000000" w:rsidRDefault="00000000" w:rsidRPr="00000000" w14:paraId="00000041">
      <w:pPr>
        <w:spacing w:after="240" w:before="240" w:lineRule="auto"/>
        <w:rPr/>
      </w:pPr>
      <w:r w:rsidDel="00000000" w:rsidR="00000000" w:rsidRPr="00000000">
        <w:rPr>
          <w:rtl w:val="0"/>
        </w:rPr>
        <w:t xml:space="preserve">The system is not simply aggregating job ads. It is using job ads as a signal: a company posting three or more senior communications or marketing roles in a 30-day window is exhibiting a </w:t>
      </w:r>
      <w:r w:rsidDel="00000000" w:rsidR="00000000" w:rsidRPr="00000000">
        <w:rPr>
          <w:b w:val="1"/>
          <w:bCs w:val="1"/>
          <w:rtl w:val="0"/>
        </w:rPr>
        <w:t xml:space="preserve">job cluster signal</w:t>
      </w:r>
      <w:r w:rsidDel="00000000" w:rsidR="00000000" w:rsidRPr="00000000">
        <w:rPr>
          <w:rtl w:val="0"/>
        </w:rPr>
        <w:t xml:space="preserve"> — a strong indicator that the in-house function is being rebuilt, a new leader is assembling a team, or the organisation is scaling rapidly. That cluster gets scored as a lead regardless of whether the roles individually would trigger detection.</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icwu6x10mm3e" w:id="8"/>
      <w:bookmarkEnd w:id="8"/>
      <w:r w:rsidDel="00000000" w:rsidR="00000000" w:rsidRPr="00000000">
        <w:rPr>
          <w:b w:val="1"/>
          <w:bCs w:val="1"/>
          <w:color w:val="000000"/>
          <w:sz w:val="26"/>
          <w:szCs w:val="26"/>
          <w:rtl w:val="0"/>
        </w:rPr>
        <w:t xml:space="preserve">2e. UK Procurement Intelligence</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Find a Tender Service</w:t>
      </w:r>
      <w:r w:rsidDel="00000000" w:rsidR="00000000" w:rsidRPr="00000000">
        <w:rPr>
          <w:rtl w:val="0"/>
        </w:rPr>
        <w:t xml:space="preserve"> (national) plus devolved portals — Public Contracts Scotland, Sell2Wales, eTendersNI — are monitored for:</w:t>
      </w:r>
    </w:p>
    <w:p w:rsidR="00000000" w:rsidDel="00000000" w:rsidP="00000000" w:rsidRDefault="00000000" w:rsidRPr="00000000" w14:paraId="00000044">
      <w:pPr>
        <w:numPr>
          <w:ilvl w:val="0"/>
          <w:numId w:val="13"/>
        </w:numPr>
        <w:spacing w:after="0" w:afterAutospacing="0" w:before="240" w:lineRule="auto"/>
        <w:ind w:left="720" w:hanging="360"/>
      </w:pPr>
      <w:r w:rsidDel="00000000" w:rsidR="00000000" w:rsidRPr="00000000">
        <w:rPr>
          <w:rtl w:val="0"/>
        </w:rPr>
        <w:t xml:space="preserve">Communications advisory or PR agency retender notices</w:t>
      </w:r>
    </w:p>
    <w:p w:rsidR="00000000" w:rsidDel="00000000" w:rsidP="00000000" w:rsidRDefault="00000000" w:rsidRPr="00000000" w14:paraId="00000045">
      <w:pPr>
        <w:numPr>
          <w:ilvl w:val="0"/>
          <w:numId w:val="13"/>
        </w:numPr>
        <w:spacing w:after="0" w:afterAutospacing="0" w:before="0" w:beforeAutospacing="0" w:lineRule="auto"/>
        <w:ind w:left="720" w:hanging="360"/>
      </w:pPr>
      <w:r w:rsidDel="00000000" w:rsidR="00000000" w:rsidRPr="00000000">
        <w:rPr>
          <w:rtl w:val="0"/>
        </w:rPr>
        <w:t xml:space="preserve">Internal comms platform procurement (IC technology RFPs)</w:t>
      </w:r>
    </w:p>
    <w:p w:rsidR="00000000" w:rsidDel="00000000" w:rsidP="00000000" w:rsidRDefault="00000000" w:rsidRPr="00000000" w14:paraId="00000046">
      <w:pPr>
        <w:numPr>
          <w:ilvl w:val="0"/>
          <w:numId w:val="13"/>
        </w:numPr>
        <w:spacing w:after="0" w:afterAutospacing="0" w:before="0" w:beforeAutospacing="0" w:lineRule="auto"/>
        <w:ind w:left="720" w:hanging="360"/>
      </w:pPr>
      <w:r w:rsidDel="00000000" w:rsidR="00000000" w:rsidRPr="00000000">
        <w:rPr>
          <w:rtl w:val="0"/>
        </w:rPr>
        <w:t xml:space="preserve">Marketing technology selection projects</w:t>
      </w:r>
    </w:p>
    <w:p w:rsidR="00000000" w:rsidDel="00000000" w:rsidP="00000000" w:rsidRDefault="00000000" w:rsidRPr="00000000" w14:paraId="00000047">
      <w:pPr>
        <w:numPr>
          <w:ilvl w:val="0"/>
          <w:numId w:val="13"/>
        </w:numPr>
        <w:spacing w:after="240" w:before="0" w:beforeAutospacing="0" w:lineRule="auto"/>
        <w:ind w:left="720" w:hanging="360"/>
      </w:pPr>
      <w:r w:rsidDel="00000000" w:rsidR="00000000" w:rsidRPr="00000000">
        <w:rPr>
          <w:rtl w:val="0"/>
        </w:rPr>
        <w:t xml:space="preserve">Public-sector body comms function restructures signalled through procurement activity</w:t>
      </w:r>
    </w:p>
    <w:p w:rsidR="00000000" w:rsidDel="00000000" w:rsidP="00000000" w:rsidRDefault="00000000" w:rsidRPr="00000000" w14:paraId="00000048">
      <w:pPr>
        <w:spacing w:after="240" w:before="240" w:lineRule="auto"/>
        <w:rPr/>
      </w:pPr>
      <w:r w:rsidDel="00000000" w:rsidR="00000000" w:rsidRPr="00000000">
        <w:rPr>
          <w:rtl w:val="0"/>
        </w:rPr>
        <w:t xml:space="preserve">An organisation going out to tender for comms support is an organisation that is actively engaging externally on communications — and may simultaneously need a permanent internal hire to manage that relationship.</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ajq29ixc9i4j" w:id="9"/>
      <w:bookmarkEnd w:id="9"/>
      <w:r w:rsidDel="00000000" w:rsidR="00000000" w:rsidRPr="00000000">
        <w:rPr>
          <w:b w:val="1"/>
          <w:bCs w:val="1"/>
          <w:color w:val="000000"/>
          <w:sz w:val="26"/>
          <w:szCs w:val="26"/>
          <w:rtl w:val="0"/>
        </w:rPr>
        <w:t xml:space="preserve">2f. Optional Paid Enrichment Layers</w:t>
      </w:r>
    </w:p>
    <w:p w:rsidR="00000000" w:rsidDel="00000000" w:rsidP="00000000" w:rsidRDefault="00000000" w:rsidRPr="00000000" w14:paraId="0000004A">
      <w:pPr>
        <w:spacing w:after="240" w:before="240" w:lineRule="auto"/>
        <w:rPr/>
      </w:pPr>
      <w:r>
        <w:rPr>
          <w:rtl w:val="0"/>
        </w:rPr>
        <w:t>Four optional API integrations are available and operate within free-tier limits by default:</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Bright Data Web Unlocker</w:t>
      </w:r>
      <w:r w:rsidDel="00000000" w:rsidR="00000000" w:rsidRPr="00000000">
        <w:rPr>
          <w:rtl w:val="0"/>
        </w:rPr>
        <w:t xml:space="preserve"> (5,000 requests/month free tier) — provides licensed access to LinkedIn's public surface. The system uses this to read company job posting pages, profiles, and recruiting signals without login or scraping. This is compliant, provider-licensed access to public information.</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Hunter.io</w:t>
      </w:r>
      <w:r w:rsidDel="00000000" w:rsidR="00000000" w:rsidRPr="00000000">
        <w:rPr>
          <w:rtl w:val="0"/>
        </w:rPr>
        <w:t xml:space="preserve"> (~25 email finds + 50 verifications/month free tier) — email address finder and verifier. Used specifically for outreach email resolution, with a monthly spend ledger to ensure the free tier is never exceeded without awareness.</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Crunchbase API</w:t>
      </w:r>
      <w:r w:rsidDel="00000000" w:rsidR="00000000" w:rsidRPr="00000000">
        <w:rPr>
          <w:rtl w:val="0"/>
        </w:rPr>
        <w:t xml:space="preserve"> (optional) — proactive detection of UK private funding rounds (Series A–E, £20m+ threshold) before they appear in mainstream press, creating a predictive window of weeks.</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Charity Commission API</w:t>
      </w:r>
      <w:r w:rsidDel="00000000" w:rsidR="00000000" w:rsidRPr="00000000">
        <w:rPr>
          <w:rtl w:val="0"/>
        </w:rPr>
        <w:t xml:space="preserve"> (optional) — trustee board change detection for the charity sector.</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bwlkkp3oij64" w:id="27"/>
      <w:bookmarkEnd w:id="27"/>
      <w:r>
        <w:rPr>
          <w:b w:val="1"/>
          <w:bCs w:val="1"/>
          <w:color w:val="000000"/>
          <w:sz w:val="26"/>
          <w:szCs w:val="26"/>
          <w:rtl w:val="0"/>
        </w:rPr>
        <w:t>2g. Workforce &amp; ED&amp;I Disclosures</w:t>
      </w:r>
    </w:p>
    <w:p w:rsidR="00000000" w:rsidDel="00000000" w:rsidP="00000000" w:rsidRDefault="00000000" w:rsidRPr="00000000" w14:paraId="0000007D">
      <w:pPr>
        <w:spacing w:after="240" w:before="240" w:lineRule="auto"/>
        <w:rPr/>
      </w:pPr>
      <w:r>
        <w:rPr>
          <w:b w:val="1"/>
          <w:bCs w:val="1"/>
          <w:rtl w:val="0"/>
        </w:rPr>
        <w:t>GOV.UK Gender Pay Gap Service (free)</w:t>
      </w:r>
      <w:r>
        <w:rPr>
          <w:rtl w:val="0"/>
        </w:rPr>
        <w:t xml:space="preserve"> — the statutory annual return every UK employer with 250+ staff must file. The platform downloads the public bulk dataset once a year, indexes it by company number and name, and uses it for several deterministic enrichments (described in Sections 6 and 10): an ED&amp;I advisory angle where a gap is wide, widening or filed late, a resourcing benchmark that sizes the expected communications team against the employer’s headcount band, and — in the latest build — a proactive, ranked benchmarking lead list across the whole indexed universe. It never creates a lead on its own.</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6xqra42ta8zo" w:id="10"/>
      <w:bookmarkEnd w:id="10"/>
      <w:r>
        <w:rPr>
          <w:b w:val="1"/>
          <w:bCs w:val="1"/>
          <w:sz w:val="34"/>
          <w:szCs w:val="34"/>
          <w:rtl w:val="0"/>
        </w:rPr>
        <w:t>SECTION 3 — SIGNAL DETECTION: 40+ TRIGGER CLASSES</w:t>
      </w:r>
    </w:p>
    <w:p w:rsidR="00000000" w:rsidDel="00000000" w:rsidP="00000000" w:rsidRDefault="00000000" w:rsidRPr="00000000" w14:paraId="00000051">
      <w:pPr>
        <w:spacing w:after="240" w:before="240" w:lineRule="auto"/>
        <w:rPr/>
      </w:pPr>
      <w:r>
        <w:rPr>
          <w:rtl w:val="0"/>
        </w:rPr>
        <w:t>Every piece of data ingested passes through a detection layer that looks for more than 40 distinct signal types. These are organised into families based on urgency, type, and sourcing method.</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rd47hvebtka8" w:id="11"/>
      <w:bookmarkEnd w:id="11"/>
      <w:r w:rsidDel="00000000" w:rsidR="00000000" w:rsidRPr="00000000">
        <w:rPr>
          <w:b w:val="1"/>
          <w:bCs w:val="1"/>
          <w:color w:val="000000"/>
          <w:sz w:val="26"/>
          <w:szCs w:val="26"/>
          <w:rtl w:val="0"/>
        </w:rPr>
        <w:t xml:space="preserve">3a. Leadership Change Triggers</w:t>
      </w:r>
    </w:p>
    <w:p w:rsidR="00000000" w:rsidDel="00000000" w:rsidP="00000000" w:rsidRDefault="00000000" w:rsidRPr="00000000" w14:paraId="00000053">
      <w:pPr>
        <w:spacing w:after="240" w:before="240" w:lineRule="auto"/>
        <w:rPr/>
      </w:pPr>
      <w:r w:rsidDel="00000000" w:rsidR="00000000" w:rsidRPr="00000000">
        <w:rPr>
          <w:rtl w:val="0"/>
        </w:rPr>
        <w:t xml:space="preserve">Leadership changes are the most reliable predictor of external recruitment activity in communications and marketing. When a new CEO, Chair, or CHRO joins an organisation, the communications function typically changes within 6–16 weeks.</w:t>
      </w:r>
    </w:p>
    <w:tbl>
      <w:tblPr>
        <w:tblStyle w:val="Table1"/>
        <w:tblW w:w="9025.511811023624" w:type="dxa"/>
        <w:jc w:val="left"/>
        <w:tblLayout w:type="fixed"/>
        <w:tblLook w:val="0600"/>
      </w:tblPr>
      <w:tblGrid>
        <w:gridCol w:w="3744.985700787402"/>
        <w:gridCol w:w="3210.6754015748033"/>
        <w:gridCol w:w="2069.8507086614172"/>
        <w:tblGridChange w:id="0">
          <w:tblGrid>
            <w:gridCol w:w="3744.985700787402"/>
            <w:gridCol w:w="3210.6754015748033"/>
            <w:gridCol w:w="2069.8507086614172"/>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Signal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Description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Typical Window</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b w:val="1"/>
                <w:bCs w:val="1"/>
                <w:rtl w:val="0"/>
              </w:rPr>
              <w:t xml:space="preserve">CEO_CHANGE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External CEO or MD appointment or departure</w:t>
            </w:r>
          </w:p>
        </w:tc>
        <w:tc>
          <w:tcP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6–12 weeks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b w:val="1"/>
                <w:bCs w:val="1"/>
                <w:rtl w:val="0"/>
              </w:rPr>
              <w:t xml:space="preserve">CHAIR_CHANGE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New Chair of the Board</w:t>
            </w:r>
          </w:p>
        </w:tc>
        <w:tc>
          <w:tcP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8–16 weeks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bCs w:val="1"/>
                <w:rtl w:val="0"/>
              </w:rPr>
              <w:t xml:space="preserve">CHRO_CHANGE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Chief People Officer / HR Director change</w:t>
            </w:r>
          </w:p>
        </w:tc>
        <w:tc>
          <w:tcP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8–16 weeks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b w:val="1"/>
                <w:bCs w:val="1"/>
                <w:rtl w:val="0"/>
              </w:rPr>
              <w:t xml:space="preserve">CFO_CHANGE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Chief Financial Officer appointment</w:t>
            </w:r>
          </w:p>
        </w:tc>
        <w:tc>
          <w:tcP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Slow-decay, long window</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bCs w:val="1"/>
                <w:rtl w:val="0"/>
              </w:rPr>
              <w:t xml:space="preserve">CMO_CHANGE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Chief Marketing Officer appointment</w:t>
            </w:r>
          </w:p>
        </w:tc>
        <w:tc>
          <w:tcP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Cross-sell to comms function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b w:val="1"/>
                <w:bCs w:val="1"/>
                <w:rtl w:val="0"/>
              </w:rPr>
              <w:t xml:space="preserve">COMMS_LEADER_DEPARTURE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Direct CCO / Head of Comms departure</w:t>
            </w:r>
          </w:p>
        </w:tc>
        <w:tc>
          <w:tcP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Immediate — seat vacant</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b w:val="1"/>
                <w:bCs w:val="1"/>
                <w:rtl w:val="0"/>
              </w:rPr>
              <w:t xml:space="preserve">IR_DIRECTOR_CHANGE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Investor Relations Director change</w:t>
            </w:r>
          </w:p>
        </w:tc>
        <w:tc>
          <w:tcP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Signals comms adjacency</w:t>
            </w:r>
          </w:p>
        </w:tc>
      </w:tr>
    </w:tbl>
    <w:p w:rsidR="00000000" w:rsidDel="00000000" w:rsidP="00000000" w:rsidRDefault="00000000" w:rsidRPr="00000000" w14:paraId="0000006C">
      <w:pPr>
        <w:spacing w:after="240" w:before="240" w:lineRule="auto"/>
        <w:rPr/>
      </w:pPr>
      <w:r w:rsidDel="00000000" w:rsidR="00000000" w:rsidRPr="00000000">
        <w:rPr>
          <w:rtl w:val="0"/>
        </w:rPr>
        <w:t xml:space="preserve">The detection runs on both registry data (Companies House filings — legally required to file within 14 days of change) and press sources (announcements often appear before filing). Registry-attested signals receive higher confidence scores than press-only detections.</w:t>
      </w:r>
    </w:p>
    <w:p w:rsidR="00000000" w:rsidDel="00000000" w:rsidP="00000000" w:rsidRDefault="00000000" w:rsidRPr="00000000" w14:paraId="0000006D">
      <w:pPr>
        <w:spacing w:after="240" w:before="240" w:lineRule="auto"/>
        <w:rPr/>
      </w:pPr>
      <w:r w:rsidDel="00000000" w:rsidR="00000000" w:rsidRPr="00000000">
        <w:rPr>
          <w:rtl w:val="0"/>
        </w:rPr>
        <w:t xml:space="preserve">The system also tracks </w:t>
      </w:r>
      <w:r w:rsidDel="00000000" w:rsidR="00000000" w:rsidRPr="00000000">
        <w:rPr>
          <w:b w:val="1"/>
          <w:bCs w:val="1"/>
          <w:rtl w:val="0"/>
        </w:rPr>
        <w:t xml:space="preserve">director tenure</w:t>
      </w:r>
      <w:r w:rsidDel="00000000" w:rsidR="00000000" w:rsidRPr="00000000">
        <w:rPr>
          <w:rtl w:val="0"/>
        </w:rPr>
        <w:t xml:space="preserve"> for every watchlist company. A CCO who has been in post for 18+ months is approaching the natural tenure inflection point for senior comms leaders. Tenure data feeds the propensity model as a soft amplifier.</w:t>
      </w:r>
    </w:p>
    <w:p w:rsidR="00000000" w:rsidDel="00000000" w:rsidP="00000000" w:rsidRDefault="00000000" w:rsidRPr="00000000" w14:paraId="00000013">
      <w:pPr>
        <w:spacing w:after="240" w:before="240" w:lineRule="auto"/>
        <w:rPr/>
      </w:pPr>
      <w:r>
        <w:rPr>
          <w:rtl w:val="0"/>
        </w:rPr>
        <w:t>Three softer, leadership-adjacent detectors also feed the model as amplifiers rather than standalone leads: LEADERSHIP_TENURE (a CCO or CMO long in post — a flight-risk window), PERSONAL_BRAND_VELOCITY (a leader suddenly visible on the speaking, awards and committee circuit — often a precursor to a move) and NED_TRUSTEE_APPOINTMENT (a non-executive or trustee appointment that signals a career pivot). None presents a lead on its own; each elevates a real trigger when one arrives.</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68i7ryweckh9" w:id="12"/>
      <w:bookmarkEnd w:id="12"/>
      <w:r w:rsidDel="00000000" w:rsidR="00000000" w:rsidRPr="00000000">
        <w:rPr>
          <w:b w:val="1"/>
          <w:bCs w:val="1"/>
          <w:color w:val="000000"/>
          <w:sz w:val="26"/>
          <w:szCs w:val="26"/>
          <w:rtl w:val="0"/>
        </w:rPr>
        <w:t xml:space="preserve">3b. Organisational Demand Triggers</w:t>
      </w:r>
    </w:p>
    <w:p w:rsidR="00000000" w:rsidDel="00000000" w:rsidP="00000000" w:rsidRDefault="00000000" w:rsidRPr="00000000" w14:paraId="0000006F">
      <w:pPr>
        <w:spacing w:after="240" w:before="240" w:lineRule="auto"/>
        <w:rPr/>
      </w:pPr>
      <w:r w:rsidDel="00000000" w:rsidR="00000000" w:rsidRPr="00000000">
        <w:rPr>
          <w:rtl w:val="0"/>
        </w:rPr>
        <w:t xml:space="preserve">These signals indicate that an organisation is in a phase of change that structurally drives external hiring.</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FUNDING</w:t>
      </w:r>
      <w:r w:rsidDel="00000000" w:rsidR="00000000" w:rsidRPr="00000000">
        <w:rPr>
          <w:rtl w:val="0"/>
        </w:rPr>
        <w:t xml:space="preserve"> — A private fundraising round (Series A through E, £20m+ threshold) creates a 6-month predictive window. The capital event typically precedes public announcement by weeks; the hiring event follows the close by weeks to months. The system uses Crunchbase and news graph detection to catch these pre-announcement.</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IPO_LISTING</w:t>
      </w:r>
      <w:r w:rsidDel="00000000" w:rsidR="00000000" w:rsidRPr="00000000">
        <w:rPr>
          <w:rtl w:val="0"/>
        </w:rPr>
        <w:t xml:space="preserve"> — A company entering public markets needs an investor relations function, a media relations function, and often a complete rebuild of corporate affairs. The window here is 26–52 weeks from announcement to completion.</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M&amp;A</w:t>
      </w:r>
      <w:r w:rsidDel="00000000" w:rsidR="00000000" w:rsidRPr="00000000">
        <w:rPr>
          <w:rtl w:val="0"/>
        </w:rPr>
        <w:t xml:space="preserve"> — An agreed merger or acquisition creates a 26–52 week integration communications requirement. The acquiring organisation typically needs to hire or engage externally on integration communications, employer brand, and stakeholder management. Subtype: </w:t>
      </w:r>
      <w:r w:rsidDel="00000000" w:rsidR="00000000" w:rsidRPr="00000000">
        <w:rPr>
          <w:b w:val="1"/>
          <w:bCs w:val="1"/>
          <w:rtl w:val="0"/>
        </w:rPr>
        <w:t xml:space="preserve">PE_ACQUISITION</w:t>
      </w:r>
      <w:r w:rsidDel="00000000" w:rsidR="00000000" w:rsidRPr="00000000">
        <w:rPr>
          <w:rtl w:val="0"/>
        </w:rPr>
        <w:t xml:space="preserve"> — private equity buyouts move faster (8–17 week window) because the new ownership group typically acts immediately.</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REDUNDANCY</w:t>
      </w:r>
      <w:r w:rsidDel="00000000" w:rsidR="00000000" w:rsidRPr="00000000">
        <w:rPr>
          <w:rtl w:val="0"/>
        </w:rPr>
        <w:t xml:space="preserve"> — An announced redundancy programme or significant layoff is flagged as high urgency. This is counterintuitive: redundancy events almost always produce a communications hire requirement because the organisation needs senior expertise to manage the employee communications, media relations, and reputation management around the announcement.</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RESTRUCTURE</w:t>
      </w:r>
      <w:r w:rsidDel="00000000" w:rsidR="00000000" w:rsidRPr="00000000">
        <w:rPr>
          <w:rtl w:val="0"/>
        </w:rPr>
        <w:t xml:space="preserve"> — Organisational reorganisation disclosures (announced via RNS, press, or regulatory filing). A restructure is not a redundancy — it may involve expansion into new functions, creation of new reporting lines, or consolidation — all of which produce hiring activity in communications.</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PROFIT_WARNING</w:t>
      </w:r>
      <w:r w:rsidDel="00000000" w:rsidR="00000000" w:rsidRPr="00000000">
        <w:rPr>
          <w:rtl w:val="0"/>
        </w:rPr>
        <w:t xml:space="preserve"> — An earnings or profit warning issued by a listed company. The communications and investor relations functions are immediately under pressure, and the CEO often looks externally for support.</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REGULATOR_ACTION</w:t>
      </w:r>
      <w:r w:rsidDel="00000000" w:rsidR="00000000" w:rsidRPr="00000000">
        <w:rPr>
          <w:rtl w:val="0"/>
        </w:rPr>
        <w:t xml:space="preserve"> — A formal regulatory investigation, enforcement notice, or sanction. The organisation's communications team is immediately in crisis management mode. This is one of the highest-urgency signals in the taxonomy.</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CRISIS_EVENT</w:t>
      </w:r>
      <w:r w:rsidDel="00000000" w:rsidR="00000000" w:rsidRPr="00000000">
        <w:rPr>
          <w:rtl w:val="0"/>
        </w:rPr>
        <w:t xml:space="preserve"> — Safety incidents, product recalls, reputational scandals, whistleblower disclosures. Detected via news velocity spikes and explicit crisis language patterns. Flagged as immediate.</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CONTRACT_LOSS</w:t>
      </w:r>
      <w:r w:rsidDel="00000000" w:rsidR="00000000" w:rsidRPr="00000000">
        <w:rPr>
          <w:rtl w:val="0"/>
        </w:rPr>
        <w:t xml:space="preserve"> — A material contract termination or non-renewal disclosed in an RNS or press release. Loss of a major contract often precedes a wider restructure and communications repositioning.</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ACTIVIST_STAKE</w:t>
      </w:r>
      <w:r w:rsidDel="00000000" w:rsidR="00000000" w:rsidRPr="00000000">
        <w:rPr>
          <w:rtl w:val="0"/>
        </w:rPr>
        <w:t xml:space="preserve"> — A shareholder activist disclosing a 3%+ stake or launching a public pressure campaign. Activist situations require intensive investor relations and corporate affairs expertise. Window is typically 4–12 weeks from disclosure.</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MARKET_ENTRY</w:t>
      </w:r>
      <w:r w:rsidDel="00000000" w:rsidR="00000000" w:rsidRPr="00000000">
        <w:rPr>
          <w:rtl w:val="0"/>
        </w:rPr>
        <w:t xml:space="preserve"> — A company announcing UK or European launch, establishing a first local office, or relocating its HQ to the UK. Greenfield communications function build-out required.</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OWNERSHIP_CHANGE</w:t>
      </w:r>
      <w:r w:rsidDel="00000000" w:rsidR="00000000" w:rsidRPr="00000000">
        <w:rPr>
          <w:rtl w:val="0"/>
        </w:rPr>
        <w:t xml:space="preserve"> — Stake disclosures, ownership transitions, new majority shareholders. Signals that the governance structure of the organisation is changing, which typically drives leadership change and then function change.</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SECURED_FINANCING</w:t>
      </w:r>
      <w:r w:rsidDel="00000000" w:rsidR="00000000" w:rsidRPr="00000000">
        <w:rPr>
          <w:rtl w:val="0"/>
        </w:rPr>
        <w:t xml:space="preserve"> — Equity financing secured (distinct from the proactive FUNDING detector — this is post-announcement confirmation).</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ESGBCORP</w:t>
      </w:r>
      <w:r w:rsidDel="00000000" w:rsidR="00000000" w:rsidRPr="00000000">
        <w:rPr>
          <w:rtl w:val="0"/>
        </w:rPr>
        <w:t xml:space="preserve"> — ESG certification achievement or B-Corp status. Organisations achieving these milestones typically invest heavily in communications to leverage them externally.</w:t>
      </w:r>
    </w:p>
    <w:p w:rsidR="00000000" w:rsidDel="00000000" w:rsidP="00000000" w:rsidRDefault="00000000" w:rsidRPr="00000000" w14:paraId="0000007D">
      <w:pPr>
        <w:spacing w:after="240" w:before="240" w:lineRule="auto"/>
        <w:rPr/>
      </w:pPr>
      <w:r>
        <w:rPr>
          <w:b w:val="1"/>
          <w:bCs w:val="1"/>
          <w:rtl w:val="0"/>
        </w:rPr>
        <w:t>REGULATOR_PROBE_EARLY</w:t>
      </w:r>
      <w:r>
        <w:rPr>
          <w:rtl w:val="0"/>
        </w:rPr>
        <w:t xml:space="preserve"> — An early-stage regulatory investigation or probe, detected before any formal enforcement notice. It opens the crisis-communications window earlier than REGULATOR_ACTION: the comms team is already preparing a response.</w:t>
      </w:r>
    </w:p>
    <w:p w:rsidR="00000000" w:rsidDel="00000000" w:rsidP="00000000" w:rsidRDefault="00000000" w:rsidRPr="00000000" w14:paraId="0000007D">
      <w:pPr>
        <w:spacing w:after="240" w:before="240" w:lineRule="auto"/>
        <w:rPr/>
      </w:pPr>
      <w:r>
        <w:rPr>
          <w:b w:val="1"/>
          <w:bCs w:val="1"/>
          <w:rtl w:val="0"/>
        </w:rPr>
        <w:t>PRESS_VELOCITY_SPIKE</w:t>
      </w:r>
      <w:r>
        <w:rPr>
          <w:rtl w:val="0"/>
        </w:rPr>
        <w:t xml:space="preserve"> — A sudden spike in an organisation’s news volume (around 3× its baseline). A velocity spike is an early-warning amplifier — something is happening before the specific trigger has been named.</w:t>
      </w:r>
    </w:p>
    <w:p w:rsidR="00000000" w:rsidDel="00000000" w:rsidP="00000000" w:rsidRDefault="00000000" w:rsidRPr="00000000" w14:paraId="0000007D">
      <w:pPr>
        <w:spacing w:after="240" w:before="240" w:lineRule="auto"/>
        <w:rPr/>
      </w:pPr>
      <w:r>
        <w:rPr>
          <w:b w:val="1"/>
          <w:bCs w:val="1"/>
          <w:rtl w:val="0"/>
        </w:rPr>
        <w:t>REBRAND</w:t>
      </w:r>
      <w:r>
        <w:rPr>
          <w:rtl w:val="0"/>
        </w:rPr>
        <w:t xml:space="preserve"> — A corporate rebrand or brand refresh, which almost always carries a marketing and corporate-affairs workload and frequently a new senior owner.</w:t>
      </w:r>
    </w:p>
    <w:p w:rsidR="00000000" w:rsidDel="00000000" w:rsidP="00000000" w:rsidRDefault="00000000" w:rsidRPr="00000000" w14:paraId="0000007D">
      <w:pPr>
        <w:spacing w:after="240" w:before="240" w:lineRule="auto"/>
        <w:rPr/>
      </w:pPr>
      <w:r>
        <w:rPr>
          <w:b w:val="1"/>
          <w:bCs w:val="1"/>
          <w:rtl w:val="0"/>
        </w:rPr>
        <w:t>AGENCY_ACCOUNT_MOVE</w:t>
      </w:r>
      <w:r>
        <w:rPr>
          <w:rtl w:val="0"/>
        </w:rPr>
        <w:t xml:space="preserve"> — A PR or marketing agency account win or loss (tracked from the trade-press “pitch update” lane). It both signals brand and comms activity and feeds the agency-relationship ledger.</w:t>
      </w:r>
    </w:p>
    <w:p w:rsidR="00000000" w:rsidDel="00000000" w:rsidP="00000000" w:rsidRDefault="00000000" w:rsidRPr="00000000" w14:paraId="0000007D">
      <w:pPr>
        <w:spacing w:after="240" w:before="240" w:lineRule="auto"/>
        <w:rPr/>
      </w:pPr>
      <w:r>
        <w:rPr>
          <w:b w:val="1"/>
          <w:bCs w:val="1"/>
          <w:rtl w:val="0"/>
        </w:rPr>
        <w:t>FRAMEWORK_AWARD</w:t>
      </w:r>
      <w:r>
        <w:rPr>
          <w:rtl w:val="0"/>
        </w:rPr>
        <w:t xml:space="preserve"> — A public-sector framework win. The new framework holder may need to hire to service the contract.</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4fd9elssfxnb" w:id="13"/>
      <w:bookmarkEnd w:id="13"/>
      <w:r w:rsidDel="00000000" w:rsidR="00000000" w:rsidRPr="00000000">
        <w:rPr>
          <w:b w:val="1"/>
          <w:bCs w:val="1"/>
          <w:color w:val="000000"/>
          <w:sz w:val="26"/>
          <w:szCs w:val="26"/>
          <w:rtl w:val="0"/>
        </w:rPr>
        <w:t xml:space="preserve">3c. Specialist Detectors</w:t>
      </w:r>
    </w:p>
    <w:p w:rsidR="00000000" w:rsidDel="00000000" w:rsidP="00000000" w:rsidRDefault="00000000" w:rsidRPr="00000000" w14:paraId="0000007F">
      <w:pPr>
        <w:spacing w:after="240" w:before="240" w:lineRule="auto"/>
        <w:rPr/>
      </w:pPr>
      <w:r>
        <w:rPr>
          <w:rtl w:val="0"/>
        </w:rPr>
        <w:t>Eight standalone detectors handle scenarios that require purpose-built logic beyond regex matching:</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WATER_SAR (Special Administration Regime)</w:t>
      </w:r>
      <w:r w:rsidDel="00000000" w:rsidR="00000000" w:rsidRPr="00000000">
        <w:rPr>
          <w:rtl w:val="0"/>
        </w:rPr>
        <w:t xml:space="preserve"> — Built specifically for the Thames Water class of crisis. A UK water company entering financial distress or formal SAR proceedings faces an immediate, mandatory communications requirement across stakeholder groups, regulators, media, and employees. The detector runs in two stages: a proactive financial-resilience watch (monitoring Ofwat filings, credit ratings, and news) and a live/imminent SAR detection. This is the highest-urgency single signal in the entire taxonomy. A confirmed SAR signal generates an immediate alert, not a ranked card.</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INHOUSE_FAILURE</w:t>
      </w:r>
      <w:r w:rsidDel="00000000" w:rsidR="00000000" w:rsidRPr="00000000">
        <w:rPr>
          <w:rtl w:val="0"/>
        </w:rPr>
        <w:t xml:space="preserve"> — A job ad that is more than 45 days old and has been either withdrawn and reposted, or has had its requirements materially changed mid-campaign. This is a reliable indicator that the organisation's in-house hiring effort has stalled — they cannot find the right candidate, and they may not have retained the right search firm. The system flags this as an opportunity to approach with a retained mandate.</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HIRING_RESTART</w:t>
      </w:r>
      <w:r w:rsidDel="00000000" w:rsidR="00000000" w:rsidRPr="00000000">
        <w:rPr>
          <w:rtl w:val="0"/>
        </w:rPr>
        <w:t xml:space="preserve"> — A company posts a communications or marketing role after 6+ months of silence on job boards. The hiring freeze has lifted, and new resource is being deployed. The signal is strongest when combined with a capital event or leadership change in the preceding window.</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MISHIRE_REVERSAL</w:t>
      </w:r>
      <w:r w:rsidDel="00000000" w:rsidR="00000000" w:rsidRPr="00000000">
        <w:rPr>
          <w:rtl w:val="0"/>
        </w:rPr>
        <w:t xml:space="preserve"> — A leader removed within 18 months of joining. This is detected via Companies House officer filing diffs cross-referenced with the date the individual was appointed. A leader who joins and leaves within 18 months represents a failed hire — the organisation needs a replacement, they are under time pressure, and they have already demonstrated the role is difficult to fill. Urgency is high.</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CONTRACT_END / RE-TENDER</w:t>
      </w:r>
      <w:r w:rsidDel="00000000" w:rsidR="00000000" w:rsidRPr="00000000">
        <w:rPr>
          <w:rtl w:val="0"/>
        </w:rPr>
        <w:t xml:space="preserve"> — Proactive monitoring of public-sector communications contracts approaching expiry. When a contract enters the 6-month pre-expiry window, the incumbent agency relationship is at risk and the organisation may be considering internalising the function.</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FUNDING_ROUND</w:t>
      </w:r>
      <w:r w:rsidDel="00000000" w:rsidR="00000000" w:rsidRPr="00000000">
        <w:rPr>
          <w:rtl w:val="0"/>
        </w:rPr>
        <w:t xml:space="preserve"> — The proactive version of the FUNDING signal: detecting private-equity and venture funding rounds before public announcement, using Crunchbase data and GDELT news pattern matching.</w:t>
      </w:r>
    </w:p>
    <w:p w:rsidR="00000000" w:rsidDel="00000000" w:rsidP="00000000" w:rsidRDefault="00000000" w:rsidRPr="00000000" w14:paraId="0000007D">
      <w:pPr>
        <w:spacing w:after="240" w:before="240" w:lineRule="auto"/>
        <w:rPr/>
      </w:pPr>
      <w:r>
        <w:rPr>
          <w:b w:val="1"/>
          <w:bCs w:val="1"/>
          <w:rtl w:val="0"/>
        </w:rPr>
        <w:t>CASCADE</w:t>
      </w:r>
      <w:r>
        <w:rPr>
          <w:rtl w:val="0"/>
        </w:rPr>
        <w:t xml:space="preserve"> — A senior leadership move tracked across both organisations it touches: the one the leader left (now carrying a vacancy) and the one they joined (which typically rebuilds its team around them). One move becomes two BD opportunities.</w:t>
      </w:r>
    </w:p>
    <w:p w:rsidR="00000000" w:rsidDel="00000000" w:rsidP="00000000" w:rsidRDefault="00000000" w:rsidRPr="00000000" w14:paraId="0000007D">
      <w:pPr>
        <w:spacing w:after="240" w:before="240" w:lineRule="auto"/>
        <w:rPr/>
      </w:pPr>
      <w:r>
        <w:rPr>
          <w:b w:val="1"/>
          <w:bCs w:val="1"/>
          <w:rtl w:val="0"/>
        </w:rPr>
        <w:t>BUDGET_FLUSH</w:t>
      </w:r>
      <w:r>
        <w:rPr>
          <w:rtl w:val="0"/>
        </w:rPr>
        <w:t xml:space="preserve"> — A fiscal year-end / Q4 urgency overlay. Inside an organisation’s budget-flush window, time-limited spend is more available and a stalled hire is more likely to be unblocked before the year closes; the overlay raises urgency on an existing trigger rather than presenting alone.</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rvuauzli3kgy" w:id="14"/>
      <w:bookmarkEnd w:id="14"/>
      <w:r w:rsidDel="00000000" w:rsidR="00000000" w:rsidRPr="00000000">
        <w:rPr>
          <w:b w:val="1"/>
          <w:bCs w:val="1"/>
          <w:color w:val="000000"/>
          <w:sz w:val="26"/>
          <w:szCs w:val="26"/>
          <w:rtl w:val="0"/>
        </w:rPr>
        <w:t xml:space="preserve">3d. Edge Detectors (Second-Order Signals)</w:t>
      </w:r>
    </w:p>
    <w:p w:rsidR="00000000" w:rsidDel="00000000" w:rsidP="00000000" w:rsidRDefault="00000000" w:rsidRPr="00000000" w14:paraId="00000087">
      <w:pPr>
        <w:spacing w:after="240" w:before="240" w:lineRule="auto"/>
        <w:rPr/>
      </w:pPr>
      <w:r w:rsidDel="00000000" w:rsidR="00000000" w:rsidRPr="00000000">
        <w:rPr>
          <w:rtl w:val="0"/>
        </w:rPr>
        <w:t xml:space="preserve">These detectors do not trigger a lead on their own — they are predictive of a primary signal arriving in the future, and they create a watch state that elevates any subsequent trigger.</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INTERIM_WATCH</w:t>
      </w:r>
      <w:r w:rsidDel="00000000" w:rsidR="00000000" w:rsidRPr="00000000">
        <w:rPr>
          <w:rtl w:val="0"/>
        </w:rPr>
        <w:t xml:space="preserve"> — A senior interim, maternity cover, or fixed-term communications role is advertised. The interim requirement almost always precedes a permanent search by 2–6 months. The system logs the company, timestamps the watch, and when a permanent role subsequently appears, the lead scores significantly higher because the interim confirms the seat is real.</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FOLLOW_ON</w:t>
      </w:r>
      <w:r w:rsidDel="00000000" w:rsidR="00000000" w:rsidRPr="00000000">
        <w:rPr>
          <w:rtl w:val="0"/>
        </w:rPr>
        <w:t xml:space="preserve"> — A new leader has recently joined an organisation. The follow-on detector monitors for team-build-out signals in the 1–2 quarters after a senior appointment. New leaders hire their own teams; the system watches for the cluster.</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u0ahd493a5xu" w:id="15"/>
      <w:bookmarkEnd w:id="15"/>
      <w:r w:rsidDel="00000000" w:rsidR="00000000" w:rsidRPr="00000000">
        <w:rPr>
          <w:b w:val="1"/>
          <w:bCs w:val="1"/>
          <w:color w:val="000000"/>
          <w:sz w:val="26"/>
          <w:szCs w:val="26"/>
          <w:rtl w:val="0"/>
        </w:rPr>
        <w:t xml:space="preserve">3e. Hiring Gap Detectors</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HIRING_GAP</w:t>
      </w:r>
      <w:r w:rsidDel="00000000" w:rsidR="00000000" w:rsidRPr="00000000">
        <w:rPr>
          <w:rtl w:val="0"/>
        </w:rPr>
        <w:t xml:space="preserve"> — A structural gap between the seniority of a live vacancy and the organisation's apparent internal capacity. Detected by cross-referencing the job ad's requirements against the team map the system has built for that organisation.</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SENIORITY_GAP</w:t>
      </w:r>
      <w:r w:rsidDel="00000000" w:rsidR="00000000" w:rsidRPr="00000000">
        <w:rPr>
          <w:rtl w:val="0"/>
        </w:rPr>
        <w:t xml:space="preserve"> — Senior vacancies with no apparent internal pipeline to fill them — the organisation does not appear to have a Head of Communications who could step up to become a CCO, for example.</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FRAMEWORK_DISPLACEMENT</w:t>
      </w:r>
      <w:r w:rsidDel="00000000" w:rsidR="00000000" w:rsidRPr="00000000">
        <w:rPr>
          <w:rtl w:val="0"/>
        </w:rPr>
        <w:t xml:space="preserve"> — A public-sector framework award to a new incumbent, displacing the previous supplier. The new framework holder may need to hire to service the contract.</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bjqdz1djd6q2" w:id="16"/>
      <w:bookmarkEnd w:id="16"/>
      <w:r w:rsidDel="00000000" w:rsidR="00000000" w:rsidRPr="00000000">
        <w:rPr>
          <w:b w:val="1"/>
          <w:bCs w:val="1"/>
          <w:color w:val="000000"/>
          <w:sz w:val="26"/>
          <w:szCs w:val="26"/>
          <w:rtl w:val="0"/>
        </w:rPr>
        <w:t xml:space="preserve">3f. Access Triggers</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IC_PLATFORM_RFP</w:t>
      </w:r>
      <w:r w:rsidDel="00000000" w:rsidR="00000000" w:rsidRPr="00000000">
        <w:rPr>
          <w:rtl w:val="0"/>
        </w:rPr>
        <w:t xml:space="preserve"> — An internal communications platform procurement in market. These projects (SharePoint migrations, intranet rebuilds, Staffbase implementations) always require an internal communications leader to own the implementation. The platform flags these as an advisory opportunity.</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MARTECH_ADOPTION</w:t>
      </w:r>
      <w:r w:rsidDel="00000000" w:rsidR="00000000" w:rsidRPr="00000000">
        <w:rPr>
          <w:rtl w:val="0"/>
        </w:rPr>
        <w:t xml:space="preserve"> — A marketing technology selection or adoption event (CRM implementation, marketing automation, brand platform). Same logic: the technology requires a senior owner.</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ary34vf38klj" w:id="17"/>
      <w:bookmarkEnd w:id="17"/>
      <w:r w:rsidDel="00000000" w:rsidR="00000000" w:rsidRPr="00000000">
        <w:rPr>
          <w:b w:val="1"/>
          <w:bCs w:val="1"/>
          <w:sz w:val="34"/>
          <w:szCs w:val="34"/>
          <w:rtl w:val="0"/>
        </w:rPr>
        <w:t xml:space="preserve">SECTION 4 — THE SCORING ENGINE</w:t>
      </w:r>
    </w:p>
    <w:p w:rsidR="00000000" w:rsidDel="00000000" w:rsidP="00000000" w:rsidRDefault="00000000" w:rsidRPr="00000000" w14:paraId="00000094">
      <w:pPr>
        <w:spacing w:after="240" w:before="240" w:lineRule="auto"/>
        <w:rPr/>
      </w:pPr>
      <w:r w:rsidDel="00000000" w:rsidR="00000000" w:rsidRPr="00000000">
        <w:rPr>
          <w:rtl w:val="0"/>
        </w:rPr>
        <w:t xml:space="preserve">The system does not simply detect signals and present them. Every potential lead passes through a </w:t>
      </w:r>
      <w:r w:rsidDel="00000000" w:rsidR="00000000" w:rsidRPr="00000000">
        <w:rPr>
          <w:b w:val="1"/>
          <w:bCs w:val="1"/>
          <w:rtl w:val="0"/>
        </w:rPr>
        <w:t xml:space="preserve">seven-layer scoring model</w:t>
      </w:r>
      <w:r w:rsidDel="00000000" w:rsidR="00000000" w:rsidRPr="00000000">
        <w:rPr>
          <w:rtl w:val="0"/>
        </w:rPr>
        <w:t xml:space="preserve"> before it is shown to the Account Director.</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yzqyjm2b71fw" w:id="18"/>
      <w:bookmarkEnd w:id="18"/>
      <w:r w:rsidDel="00000000" w:rsidR="00000000" w:rsidRPr="00000000">
        <w:rPr>
          <w:b w:val="1"/>
          <w:bCs w:val="1"/>
          <w:color w:val="000000"/>
          <w:sz w:val="26"/>
          <w:szCs w:val="26"/>
          <w:rtl w:val="0"/>
        </w:rPr>
        <w:t xml:space="preserve">Layer 1: FIT (ICP Match)</w:t>
      </w:r>
    </w:p>
    <w:p w:rsidR="00000000" w:rsidDel="00000000" w:rsidP="00000000" w:rsidRDefault="00000000" w:rsidRPr="00000000" w14:paraId="00000096">
      <w:pPr>
        <w:spacing w:after="240" w:before="240" w:lineRule="auto"/>
        <w:rPr/>
      </w:pPr>
      <w:r w:rsidDel="00000000" w:rsidR="00000000" w:rsidRPr="00000000">
        <w:rPr>
          <w:rtl w:val="0"/>
        </w:rPr>
        <w:t xml:space="preserve">Is this an organisation VMA should be serving at all? Scored against:</w:t>
      </w:r>
    </w:p>
    <w:p w:rsidR="00000000" w:rsidDel="00000000" w:rsidP="00000000" w:rsidRDefault="00000000" w:rsidRPr="00000000" w14:paraId="00000097">
      <w:pPr>
        <w:numPr>
          <w:ilvl w:val="0"/>
          <w:numId w:val="12"/>
        </w:numPr>
        <w:spacing w:after="0" w:afterAutospacing="0" w:before="240" w:lineRule="auto"/>
        <w:ind w:left="720" w:hanging="360"/>
      </w:pPr>
      <w:r w:rsidDel="00000000" w:rsidR="00000000" w:rsidRPr="00000000">
        <w:rPr>
          <w:rtl w:val="0"/>
        </w:rPr>
        <w:t xml:space="preserve">Watchlist membership (~200 named accounts — FTSE-350-adjacent corporates, hand-curated UK private mid-caps)</w:t>
      </w:r>
    </w:p>
    <w:p w:rsidR="00000000" w:rsidDel="00000000" w:rsidP="00000000" w:rsidRDefault="00000000" w:rsidRPr="00000000" w14:paraId="00000098">
      <w:pPr>
        <w:numPr>
          <w:ilvl w:val="0"/>
          <w:numId w:val="12"/>
        </w:numPr>
        <w:spacing w:after="0" w:afterAutospacing="0" w:before="0" w:beforeAutospacing="0" w:lineRule="auto"/>
        <w:ind w:left="720" w:hanging="360"/>
      </w:pPr>
      <w:r w:rsidDel="00000000" w:rsidR="00000000" w:rsidRPr="00000000">
        <w:rPr>
          <w:rtl w:val="0"/>
        </w:rPr>
        <w:t xml:space="preserve">Off-watchlist eligibility — public sector, higher education, housing associations, charities (gated by a separate account match function)</w:t>
      </w:r>
    </w:p>
    <w:p w:rsidR="00000000" w:rsidDel="00000000" w:rsidP="00000000" w:rsidRDefault="00000000" w:rsidRPr="00000000" w14:paraId="00000099">
      <w:pPr>
        <w:numPr>
          <w:ilvl w:val="0"/>
          <w:numId w:val="12"/>
        </w:numPr>
        <w:spacing w:after="240" w:before="0" w:beforeAutospacing="0" w:lineRule="auto"/>
        <w:ind w:left="720" w:hanging="360"/>
      </w:pPr>
      <w:r w:rsidDel="00000000" w:rsidR="00000000" w:rsidRPr="00000000">
        <w:rPr>
          <w:rtl w:val="0"/>
        </w:rPr>
        <w:t xml:space="preserve">Sector weighting (peer sector coefficients applied from peers.py)</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myqq9lyy4sr1" w:id="19"/>
      <w:bookmarkEnd w:id="19"/>
      <w:r w:rsidDel="00000000" w:rsidR="00000000" w:rsidRPr="00000000">
        <w:rPr>
          <w:b w:val="1"/>
          <w:bCs w:val="1"/>
          <w:color w:val="000000"/>
          <w:sz w:val="26"/>
          <w:szCs w:val="26"/>
          <w:rtl w:val="0"/>
        </w:rPr>
        <w:t xml:space="preserve">Layer 2: Signal Strength</w:t>
      </w:r>
    </w:p>
    <w:p w:rsidR="00000000" w:rsidDel="00000000" w:rsidP="00000000" w:rsidRDefault="00000000" w:rsidRPr="00000000" w14:paraId="0000009B">
      <w:pPr>
        <w:spacing w:after="240" w:before="240" w:lineRule="auto"/>
        <w:rPr/>
      </w:pPr>
      <w:r>
        <w:rPr>
          <w:rtl w:val="0"/>
        </w:rPr>
        <w:t>Each trigger type carries a base weight (roughly 0.45—1.2). The weight reflects the reliability of the signal type as a predictor of hiring activity. Registry-attested signals (Companies House) score higher than press-detected signals; press signals score higher than semantic/soft signals.</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Recency decay</w:t>
      </w:r>
      <w:r w:rsidDel="00000000" w:rsidR="00000000" w:rsidRPr="00000000">
        <w:rPr>
          <w:rtl w:val="0"/>
        </w:rPr>
        <w:t xml:space="preserve"> is applied: signals degrade in value over time. A leadership change detected today scores differently from one detected six weeks ago. Decay rates are per-trigger (leadership signals decay slowly — the window is long; crisis signals decay fast — the window is short).</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Source independence bonus</w:t>
      </w:r>
      <w:r w:rsidDel="00000000" w:rsidR="00000000" w:rsidRPr="00000000">
        <w:rPr>
          <w:rtl w:val="0"/>
        </w:rPr>
        <w:t xml:space="preserve">: a signal confirmed by two independent source types (e.g. Companies House filing + press announcement) scores higher than a single-source detection.</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dbvmbgm64v8j" w:id="20"/>
      <w:bookmarkEnd w:id="20"/>
      <w:r w:rsidDel="00000000" w:rsidR="00000000" w:rsidRPr="00000000">
        <w:rPr>
          <w:b w:val="1"/>
          <w:bCs w:val="1"/>
          <w:color w:val="000000"/>
          <w:sz w:val="26"/>
          <w:szCs w:val="26"/>
          <w:rtl w:val="0"/>
        </w:rPr>
        <w:t xml:space="preserve">Layer 3: Market State</w:t>
      </w:r>
    </w:p>
    <w:p w:rsidR="00000000" w:rsidDel="00000000" w:rsidP="00000000" w:rsidRDefault="00000000" w:rsidRPr="00000000" w14:paraId="0000009F">
      <w:pPr>
        <w:spacing w:after="240" w:before="240" w:lineRule="auto"/>
        <w:rPr/>
      </w:pPr>
      <w:r w:rsidDel="00000000" w:rsidR="00000000" w:rsidRPr="00000000">
        <w:rPr>
          <w:rtl w:val="0"/>
        </w:rPr>
        <w:t xml:space="preserve">The platform ingests macro labour market data:</w:t>
      </w:r>
    </w:p>
    <w:p w:rsidR="00000000" w:rsidDel="00000000" w:rsidP="00000000" w:rsidRDefault="00000000" w:rsidRPr="00000000" w14:paraId="000000A0">
      <w:pPr>
        <w:numPr>
          <w:ilvl w:val="0"/>
          <w:numId w:val="6"/>
        </w:numPr>
        <w:spacing w:after="0" w:afterAutospacing="0" w:before="240" w:lineRule="auto"/>
        <w:ind w:left="720" w:hanging="360"/>
      </w:pPr>
      <w:r w:rsidDel="00000000" w:rsidR="00000000" w:rsidRPr="00000000">
        <w:rPr>
          <w:b w:val="1"/>
          <w:bCs w:val="1"/>
          <w:rtl w:val="0"/>
        </w:rPr>
        <w:t xml:space="preserve">KPMG/REC Permanent Placements Index</w:t>
      </w:r>
      <w:r w:rsidDel="00000000" w:rsidR="00000000" w:rsidRPr="00000000">
        <w:rPr>
          <w:rtl w:val="0"/>
        </w:rPr>
        <w:t xml:space="preserve"> — a monthly indicator of UK permanent placement volumes</w:t>
      </w:r>
    </w:p>
    <w:p w:rsidR="00000000" w:rsidDel="00000000" w:rsidP="00000000" w:rsidRDefault="00000000" w:rsidRPr="00000000" w14:paraId="000000A1">
      <w:pPr>
        <w:numPr>
          <w:ilvl w:val="0"/>
          <w:numId w:val="6"/>
        </w:numPr>
        <w:spacing w:after="240" w:before="0" w:beforeAutospacing="0" w:lineRule="auto"/>
        <w:ind w:left="720" w:hanging="360"/>
      </w:pPr>
      <w:r w:rsidDel="00000000" w:rsidR="00000000" w:rsidRPr="00000000">
        <w:rPr>
          <w:b w:val="1"/>
          <w:bCs w:val="1"/>
          <w:rtl w:val="0"/>
        </w:rPr>
        <w:t xml:space="preserve">IPA Bellwether Index</w:t>
      </w:r>
      <w:r w:rsidDel="00000000" w:rsidR="00000000" w:rsidRPr="00000000">
        <w:rPr>
          <w:rtl w:val="0"/>
        </w:rPr>
        <w:t xml:space="preserve"> — the quarterly survey of marketing budgets across UK companies</w:t>
      </w:r>
    </w:p>
    <w:p w:rsidR="00000000" w:rsidDel="00000000" w:rsidP="00000000" w:rsidRDefault="00000000" w:rsidRPr="00000000" w14:paraId="000000A2">
      <w:pPr>
        <w:spacing w:after="240" w:before="240" w:lineRule="auto"/>
        <w:rPr/>
      </w:pPr>
      <w:r w:rsidDel="00000000" w:rsidR="00000000" w:rsidRPr="00000000">
        <w:rPr>
          <w:rtl w:val="0"/>
        </w:rPr>
        <w:t xml:space="preserve">When the market is cold (placements contracting, budgets declining), the qualification bar automatically rises. Leads that would have been presented in a strong market are held back or require stronger signal stacking in a weak market. This prevents the Account Director from wasting calls on organisations that are broadly in cost-reduction mode.</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8htq55cj3dgv" w:id="21"/>
      <w:bookmarkEnd w:id="21"/>
      <w:r w:rsidDel="00000000" w:rsidR="00000000" w:rsidRPr="00000000">
        <w:rPr>
          <w:b w:val="1"/>
          <w:bCs w:val="1"/>
          <w:color w:val="000000"/>
          <w:sz w:val="26"/>
          <w:szCs w:val="26"/>
          <w:rtl w:val="0"/>
        </w:rPr>
        <w:t xml:space="preserve">Layer 4: Financial Direction</w:t>
      </w:r>
    </w:p>
    <w:p w:rsidR="00000000" w:rsidDel="00000000" w:rsidP="00000000" w:rsidRDefault="00000000" w:rsidRPr="00000000" w14:paraId="000000A4">
      <w:pPr>
        <w:spacing w:after="240" w:before="240" w:lineRule="auto"/>
        <w:rPr/>
      </w:pPr>
      <w:r w:rsidDel="00000000" w:rsidR="00000000" w:rsidRPr="00000000">
        <w:rPr>
          <w:rtl w:val="0"/>
        </w:rPr>
        <w:t xml:space="preserve">Growth events (funding, IPO, market entry) and contraction events (redundancy, profit warning, contract loss) point in different directions. A company simultaneously raising capital AND announcing redundancies is sending contradictory signals — the score is penalised for internal contradiction. Clean directional signals (funding + job cluster, or crisis + regulator action) score higher.</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9zbvul7xo4k5" w:id="22"/>
      <w:bookmarkEnd w:id="22"/>
      <w:r w:rsidDel="00000000" w:rsidR="00000000" w:rsidRPr="00000000">
        <w:rPr>
          <w:b w:val="1"/>
          <w:bCs w:val="1"/>
          <w:color w:val="000000"/>
          <w:sz w:val="26"/>
          <w:szCs w:val="26"/>
          <w:rtl w:val="0"/>
        </w:rPr>
        <w:t xml:space="preserve">Layer 5: Hiring Posture</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Anti-signals</w:t>
      </w:r>
      <w:r w:rsidDel="00000000" w:rsidR="00000000" w:rsidRPr="00000000">
        <w:rPr>
          <w:rtl w:val="0"/>
        </w:rPr>
        <w:t xml:space="preserve"> that reduce the score:</w:t>
      </w:r>
    </w:p>
    <w:p w:rsidR="00000000" w:rsidDel="00000000" w:rsidP="00000000" w:rsidRDefault="00000000" w:rsidRPr="00000000" w14:paraId="000000A7">
      <w:pPr>
        <w:numPr>
          <w:ilvl w:val="0"/>
          <w:numId w:val="8"/>
        </w:numPr>
        <w:spacing w:after="0" w:afterAutospacing="0" w:before="240" w:lineRule="auto"/>
        <w:ind w:left="720" w:hanging="360"/>
      </w:pPr>
      <w:r w:rsidDel="00000000" w:rsidR="00000000" w:rsidRPr="00000000">
        <w:rPr>
          <w:rtl w:val="0"/>
        </w:rPr>
        <w:t xml:space="preserve">The organisation has an in-house talent acquisition team or recruiter on payroll (detected via LinkedIn job search against the company + job board postings for "talent" or "recruitment" roles)</w:t>
      </w:r>
    </w:p>
    <w:p w:rsidR="00000000" w:rsidDel="00000000" w:rsidP="00000000" w:rsidRDefault="00000000" w:rsidRPr="00000000" w14:paraId="000000A8">
      <w:pPr>
        <w:numPr>
          <w:ilvl w:val="0"/>
          <w:numId w:val="8"/>
        </w:numPr>
        <w:spacing w:after="240" w:before="0" w:beforeAutospacing="0" w:lineRule="auto"/>
        <w:ind w:left="720" w:hanging="360"/>
      </w:pPr>
      <w:r w:rsidDel="00000000" w:rsidR="00000000" w:rsidRPr="00000000">
        <w:rPr>
          <w:rtl w:val="0"/>
        </w:rPr>
        <w:t xml:space="preserve">The organisation is actively building an in-house bench (a cluster of junior comms hires alongside the senior vacancy)</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Pro-signals</w:t>
      </w:r>
      <w:r w:rsidDel="00000000" w:rsidR="00000000" w:rsidRPr="00000000">
        <w:rPr>
          <w:rtl w:val="0"/>
        </w:rPr>
        <w:t xml:space="preserve"> that boost the score:</w:t>
      </w:r>
    </w:p>
    <w:p w:rsidR="00000000" w:rsidDel="00000000" w:rsidP="00000000" w:rsidRDefault="00000000" w:rsidRPr="00000000" w14:paraId="000000AA">
      <w:pPr>
        <w:numPr>
          <w:ilvl w:val="0"/>
          <w:numId w:val="11"/>
        </w:numPr>
        <w:spacing w:after="0" w:afterAutospacing="0" w:before="240" w:lineRule="auto"/>
        <w:ind w:left="720" w:hanging="360"/>
      </w:pPr>
      <w:r w:rsidDel="00000000" w:rsidR="00000000" w:rsidRPr="00000000">
        <w:rPr>
          <w:rtl w:val="0"/>
        </w:rPr>
        <w:t xml:space="preserve">Active hiring cluster with no internal recruiter visible</w:t>
      </w:r>
    </w:p>
    <w:p w:rsidR="00000000" w:rsidDel="00000000" w:rsidP="00000000" w:rsidRDefault="00000000" w:rsidRPr="00000000" w14:paraId="000000AB">
      <w:pPr>
        <w:numPr>
          <w:ilvl w:val="0"/>
          <w:numId w:val="11"/>
        </w:numPr>
        <w:spacing w:after="0" w:afterAutospacing="0" w:before="0" w:beforeAutospacing="0" w:lineRule="auto"/>
        <w:ind w:left="720" w:hanging="360"/>
      </w:pPr>
      <w:r w:rsidDel="00000000" w:rsidR="00000000" w:rsidRPr="00000000">
        <w:rPr>
          <w:rtl w:val="0"/>
        </w:rPr>
        <w:t xml:space="preserve">Aged postings (45+ days) suggesting an in-house effort has stalled</w:t>
      </w:r>
    </w:p>
    <w:p w:rsidR="00000000" w:rsidDel="00000000" w:rsidP="00000000" w:rsidRDefault="00000000" w:rsidRPr="00000000" w14:paraId="000000AC">
      <w:pPr>
        <w:numPr>
          <w:ilvl w:val="0"/>
          <w:numId w:val="11"/>
        </w:numPr>
        <w:spacing w:after="240" w:before="0" w:beforeAutospacing="0" w:lineRule="auto"/>
        <w:ind w:left="720" w:hanging="360"/>
      </w:pPr>
      <w:r w:rsidDel="00000000" w:rsidR="00000000" w:rsidRPr="00000000">
        <w:rPr>
          <w:rtl w:val="0"/>
        </w:rPr>
        <w:t xml:space="preserve">History of using retained search firms (agency relationship ledger)</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1m9dogkcghb5" w:id="23"/>
      <w:bookmarkEnd w:id="23"/>
      <w:r w:rsidDel="00000000" w:rsidR="00000000" w:rsidRPr="00000000">
        <w:rPr>
          <w:b w:val="1"/>
          <w:bCs w:val="1"/>
          <w:color w:val="000000"/>
          <w:sz w:val="26"/>
          <w:szCs w:val="26"/>
          <w:rtl w:val="0"/>
        </w:rPr>
        <w:t xml:space="preserve">Layer 6: Opportunity Size</w:t>
      </w:r>
    </w:p>
    <w:p w:rsidR="00000000" w:rsidDel="00000000" w:rsidP="00000000" w:rsidRDefault="00000000" w:rsidRPr="00000000" w14:paraId="000000AE">
      <w:pPr>
        <w:spacing w:after="240" w:before="240" w:lineRule="auto"/>
        <w:rPr/>
      </w:pPr>
      <w:r w:rsidDel="00000000" w:rsidR="00000000" w:rsidRPr="00000000">
        <w:rPr>
          <w:rtl w:val="0"/>
        </w:rPr>
        <w:t xml:space="preserve">A team build-out (multiple concurrent vacancies, new function establishment) scores higher than a single backfill. The size of the opportunity affects the score both for prioritisation and because it affects the nature of the conversation — a team build-out warrants a retained mandate pitch; a single backfill is a contingency conversation.</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jkkwbrrw9jqe" w:id="24"/>
      <w:bookmarkEnd w:id="24"/>
      <w:r w:rsidDel="00000000" w:rsidR="00000000" w:rsidRPr="00000000">
        <w:rPr>
          <w:b w:val="1"/>
          <w:bCs w:val="1"/>
          <w:color w:val="000000"/>
          <w:sz w:val="26"/>
          <w:szCs w:val="26"/>
          <w:rtl w:val="0"/>
        </w:rPr>
        <w:t xml:space="preserve">Layer 7: Recency &amp; Timing Gates</w:t>
      </w:r>
    </w:p>
    <w:p w:rsidR="00000000" w:rsidDel="00000000" w:rsidP="00000000" w:rsidRDefault="00000000" w:rsidRPr="00000000" w14:paraId="000000B0">
      <w:pPr>
        <w:spacing w:after="240" w:before="240" w:lineRule="auto"/>
        <w:rPr/>
      </w:pPr>
      <w:r w:rsidDel="00000000" w:rsidR="00000000" w:rsidRPr="00000000">
        <w:rPr>
          <w:rtl w:val="0"/>
        </w:rPr>
        <w:t xml:space="preserve">Two hard timing gates operate at this layer:</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Too-fresh gate</w:t>
      </w:r>
      <w:r w:rsidDel="00000000" w:rsidR="00000000" w:rsidRPr="00000000">
        <w:rPr>
          <w:rtl w:val="0"/>
        </w:rPr>
        <w:t xml:space="preserve">: A leadership change that happened three days ago is too early to call. The new CEO has not yet had the conversation about their communications team. The system applies per-trigger hold periods (leadership signals: 4–12 week hold before presenting; funding: 21-day hold) and suppresses the lead until the window opens.</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Window-lapsed gate</w:t>
      </w:r>
      <w:r w:rsidDel="00000000" w:rsidR="00000000" w:rsidRPr="00000000">
        <w:rPr>
          <w:rtl w:val="0"/>
        </w:rPr>
        <w:t xml:space="preserve">: A signal that was detected 16 weeks ago against a leadership trigger with a 12-week maximum window is now stale. The lead is automatically retired from the active stack.</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c9xkqzf4u55g" w:id="25"/>
      <w:bookmarkEnd w:id="25"/>
      <w:r w:rsidDel="00000000" w:rsidR="00000000" w:rsidRPr="00000000">
        <w:rPr>
          <w:b w:val="1"/>
          <w:bCs w:val="1"/>
          <w:color w:val="000000"/>
          <w:sz w:val="26"/>
          <w:szCs w:val="26"/>
          <w:rtl w:val="0"/>
        </w:rPr>
        <w:t xml:space="preserve">The Qualification Gate (4-D Scorecard)</w:t>
      </w:r>
    </w:p>
    <w:p w:rsidR="00000000" w:rsidDel="00000000" w:rsidP="00000000" w:rsidRDefault="00000000" w:rsidRPr="00000000" w14:paraId="000000B4">
      <w:pPr>
        <w:spacing w:after="240" w:before="240" w:lineRule="auto"/>
        <w:rPr/>
      </w:pPr>
      <w:r w:rsidDel="00000000" w:rsidR="00000000" w:rsidRPr="00000000">
        <w:rPr>
          <w:rFonts w:ascii="Arial Unicode MS" w:cs="Arial Unicode MS" w:eastAsia="Arial Unicode MS" w:hAnsi="Arial Unicode MS"/>
          <w:rtl w:val="0"/>
        </w:rPr>
        <w:t xml:space="preserve">Every lead that passes the seven layers then goes through a binary qualification gate. Four dimensions are scored 0–2; a lead needs ≥5/8 to be presented to the Account Director:</w:t>
      </w:r>
    </w:p>
    <w:tbl>
      <w:tblPr>
        <w:tblStyle w:val="Table2"/>
        <w:tblW w:w="9025.511811023624" w:type="dxa"/>
        <w:jc w:val="left"/>
        <w:tblLayout w:type="fixed"/>
        <w:tblLook w:val="0600"/>
      </w:tblPr>
      <w:tblGrid>
        <w:gridCol w:w="1416.8239616435778"/>
        <w:gridCol w:w="7608.687849380045"/>
        <w:tblGridChange w:id="0">
          <w:tblGrid>
            <w:gridCol w:w="1416.8239616435778"/>
            <w:gridCol w:w="7608.68784938004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b w:val="1"/>
                <w:bCs w:val="1"/>
                <w:rtl w:val="0"/>
              </w:rPr>
              <w:t xml:space="preserve">Dimension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b w:val="1"/>
                <w:bCs w:val="1"/>
                <w:rtl w:val="0"/>
              </w:rPr>
              <w:t xml:space="preserve">What It Measures</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b w:val="1"/>
                <w:bCs w:val="1"/>
                <w:rtl w:val="0"/>
              </w:rPr>
              <w:t xml:space="preserve">SEAT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Is there a live or imminent structural vacancy? (Board-advertised, or board-coming based on trigger)</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b w:val="1"/>
                <w:bCs w:val="1"/>
                <w:rtl w:val="0"/>
              </w:rPr>
              <w:t xml:space="preserve">BUDGET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Is there capital available? (Funding event, proven fee-payer history, growth context)</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b w:val="1"/>
                <w:bCs w:val="1"/>
                <w:rtl w:val="0"/>
              </w:rPr>
              <w:t xml:space="preserve">URGENCY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Is there a forcing function? (Failure/crisis/deadline-driven, or inside predicted window)</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b w:val="1"/>
                <w:bCs w:val="1"/>
                <w:rtl w:val="0"/>
              </w:rPr>
              <w:t xml:space="preserve">BUYER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Is there a reachable decision-maker? (Named contact, registry owner, or researchable)</w:t>
            </w:r>
          </w:p>
        </w:tc>
      </w:tr>
    </w:tbl>
    <w:p w:rsidR="00000000" w:rsidDel="00000000" w:rsidP="00000000" w:rsidRDefault="00000000" w:rsidRPr="00000000" w14:paraId="000000BF">
      <w:pPr>
        <w:spacing w:after="240" w:before="240" w:lineRule="auto"/>
        <w:rPr/>
      </w:pPr>
      <w:r>
        <w:rPr>
          <w:b w:val="1"/>
          <w:bCs w:val="1"/>
          <w:rtl w:val="0"/>
        </w:rPr>
        <w:t>Auto-Throttle (wired, currently dormant)</w:t>
      </w:r>
      <w:r>
        <w:rPr>
          <w:rtl w:val="0"/>
        </w:rPr>
        <w:t xml:space="preserve"> — The gate can self-calibrate to the Account Director’s acceptance rate: if acceptance of presented leads drops below 50% over any 7-day window with at least 10 verdicts, it automatically tightens the bar from 5/8 to 6/8 and drops the daily card cap from 7 to 5. The accept/dismiss buttons that feed this metric were removed from the cards at the AD’s request, so the throttle is plumbed but inactive; re-adding the buttons re-enables it unchanged.</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tqebw3vtthsy" w:id="26"/>
      <w:bookmarkEnd w:id="26"/>
      <w:r w:rsidDel="00000000" w:rsidR="00000000" w:rsidRPr="00000000">
        <w:rPr>
          <w:b w:val="1"/>
          <w:bCs w:val="1"/>
          <w:sz w:val="34"/>
          <w:szCs w:val="34"/>
          <w:rtl w:val="0"/>
        </w:rPr>
        <w:t xml:space="preserve">SECTION 5 — THE AI RESEARCH LAYER</w:t>
      </w:r>
    </w:p>
    <w:p w:rsidR="00000000" w:rsidDel="00000000" w:rsidP="00000000" w:rsidRDefault="00000000" w:rsidRPr="00000000" w14:paraId="000000C2">
      <w:pPr>
        <w:spacing w:after="240" w:before="240" w:lineRule="auto"/>
        <w:rPr/>
      </w:pPr>
      <w:r>
        <w:rPr>
          <w:rtl w:val="0"/>
        </w:rPr>
        <w:t>Five distinct Claude (Anthropic) AI passes run as part of the daily pipeline, each doing a specific job that cannot be reliably done with pattern matching alone. A single central cost gate (VMA_MODEL_SPEND) governs them: in its default setting all five run; set to ‘contacts’ it funds only the contact-research lane (below) and the other four no-op, so a constrained Anthropic budget is spent where it converts hardest.</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bwlkkp3oij64" w:id="27"/>
      <w:bookmarkEnd w:id="27"/>
      <w:r w:rsidDel="00000000" w:rsidR="00000000" w:rsidRPr="00000000">
        <w:rPr>
          <w:b w:val="1"/>
          <w:bCs w:val="1"/>
          <w:color w:val="000000"/>
          <w:sz w:val="26"/>
          <w:szCs w:val="26"/>
          <w:rtl w:val="0"/>
        </w:rPr>
        <w:t xml:space="preserve">5a. Semantic Scan</w:t>
      </w:r>
    </w:p>
    <w:p w:rsidR="00000000" w:rsidDel="00000000" w:rsidP="00000000" w:rsidRDefault="00000000" w:rsidRPr="00000000" w14:paraId="000000C4">
      <w:pPr>
        <w:spacing w:after="240" w:before="240" w:lineRule="auto"/>
        <w:rPr>
          <w:i w:val="1"/>
          <w:iCs w:val="1"/>
        </w:rPr>
      </w:pPr>
      <w:r w:rsidDel="00000000" w:rsidR="00000000" w:rsidRPr="00000000">
        <w:rPr>
          <w:rtl w:val="0"/>
        </w:rPr>
        <w:t xml:space="preserve">The regex detectors cover the majority of signals, but language is not uniform. The semantic scan reads every headline that the regex layer did not match and asks: </w:t>
      </w:r>
      <w:r w:rsidDel="00000000" w:rsidR="00000000" w:rsidRPr="00000000">
        <w:rPr>
          <w:i w:val="1"/>
          <w:iCs w:val="1"/>
          <w:rtl w:val="0"/>
        </w:rPr>
        <w:t xml:space="preserve">"Does this indicate a likely senior communications or marketing hiring event within approximately two quarters?"</w:t>
      </w:r>
    </w:p>
    <w:p w:rsidR="00000000" w:rsidDel="00000000" w:rsidP="00000000" w:rsidRDefault="00000000" w:rsidRPr="00000000" w14:paraId="000000C5">
      <w:pPr>
        <w:spacing w:after="240" w:before="240" w:lineRule="auto"/>
        <w:rPr/>
      </w:pPr>
      <w:r>
        <w:rPr>
          <w:rtl w:val="0"/>
        </w:rPr>
        <w:t>If yes, it maps the headline to one of the existing, frozen trigger keys (the model cannot invent new signal classes — the scoring is deterministic). The output is labeled “AI read:” with the model’s rationale for human review. The system processes up to 150 headlines per run, with a 6,000-item deduplication cache to prevent re-processing known articles.</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uhepfj6j8xwq" w:id="28"/>
      <w:bookmarkEnd w:id="28"/>
      <w:r w:rsidDel="00000000" w:rsidR="00000000" w:rsidRPr="00000000">
        <w:rPr>
          <w:b w:val="1"/>
          <w:bCs w:val="1"/>
          <w:color w:val="000000"/>
          <w:sz w:val="26"/>
          <w:szCs w:val="26"/>
          <w:rtl w:val="0"/>
        </w:rPr>
        <w:t xml:space="preserve">5b. Auto-Investigate</w:t>
      </w:r>
    </w:p>
    <w:p w:rsidR="00000000" w:rsidDel="00000000" w:rsidP="00000000" w:rsidRDefault="00000000" w:rsidRPr="00000000" w14:paraId="000000C7">
      <w:pPr>
        <w:spacing w:after="240" w:before="240" w:lineRule="auto"/>
        <w:rPr/>
      </w:pPr>
      <w:r w:rsidDel="00000000" w:rsidR="00000000" w:rsidRPr="00000000">
        <w:rPr>
          <w:rtl w:val="0"/>
        </w:rPr>
        <w:t xml:space="preserve">When a strong potential lead is detected, the system dispatches a corroboration pass. The model is given a specific playbook depending on the trigger type:</w:t>
      </w:r>
    </w:p>
    <w:p w:rsidR="00000000" w:rsidDel="00000000" w:rsidP="00000000" w:rsidRDefault="00000000" w:rsidRPr="00000000" w14:paraId="000000C8">
      <w:pPr>
        <w:numPr>
          <w:ilvl w:val="0"/>
          <w:numId w:val="4"/>
        </w:numPr>
        <w:spacing w:after="0" w:afterAutospacing="0" w:before="240" w:lineRule="auto"/>
        <w:ind w:left="720" w:hanging="360"/>
      </w:pPr>
      <w:r w:rsidDel="00000000" w:rsidR="00000000" w:rsidRPr="00000000">
        <w:rPr>
          <w:b w:val="1"/>
          <w:bCs w:val="1"/>
          <w:rtl w:val="0"/>
        </w:rPr>
        <w:t xml:space="preserve">Leadership trigger</w:t>
      </w:r>
      <w:r w:rsidDel="00000000" w:rsidR="00000000" w:rsidRPr="00000000">
        <w:rPr>
          <w:rtl w:val="0"/>
        </w:rPr>
        <w:t xml:space="preserve">: Search for confirmation of departure/appointment from multiple press sources, check for contradictory signals (interim cover vs. permanent replacement), verify the individual is not returning</w:t>
      </w:r>
    </w:p>
    <w:p w:rsidR="00000000" w:rsidDel="00000000" w:rsidP="00000000" w:rsidRDefault="00000000" w:rsidRPr="00000000" w14:paraId="000000C9">
      <w:pPr>
        <w:numPr>
          <w:ilvl w:val="0"/>
          <w:numId w:val="4"/>
        </w:numPr>
        <w:spacing w:after="0" w:afterAutospacing="0" w:before="0" w:beforeAutospacing="0" w:lineRule="auto"/>
        <w:ind w:left="720" w:hanging="360"/>
      </w:pPr>
      <w:r w:rsidDel="00000000" w:rsidR="00000000" w:rsidRPr="00000000">
        <w:rPr>
          <w:b w:val="1"/>
          <w:bCs w:val="1"/>
          <w:rtl w:val="0"/>
        </w:rPr>
        <w:t xml:space="preserve">Funding trigger</w:t>
      </w:r>
      <w:r w:rsidDel="00000000" w:rsidR="00000000" w:rsidRPr="00000000">
        <w:rPr>
          <w:rtl w:val="0"/>
        </w:rPr>
        <w:t xml:space="preserve">: Confirm the round is closed, not just rumoured; identify the lead investor and check for UK operations</w:t>
      </w:r>
    </w:p>
    <w:p w:rsidR="00000000" w:rsidDel="00000000" w:rsidP="00000000" w:rsidRDefault="00000000" w:rsidRPr="00000000" w14:paraId="000000CA">
      <w:pPr>
        <w:numPr>
          <w:ilvl w:val="0"/>
          <w:numId w:val="4"/>
        </w:numPr>
        <w:spacing w:after="0" w:afterAutospacing="0" w:before="0" w:beforeAutospacing="0" w:lineRule="auto"/>
        <w:ind w:left="720" w:hanging="360"/>
      </w:pPr>
      <w:r w:rsidDel="00000000" w:rsidR="00000000" w:rsidRPr="00000000">
        <w:rPr>
          <w:b w:val="1"/>
          <w:bCs w:val="1"/>
          <w:rtl w:val="0"/>
        </w:rPr>
        <w:t xml:space="preserve">Job cluster trigger</w:t>
      </w:r>
      <w:r w:rsidDel="00000000" w:rsidR="00000000" w:rsidRPr="00000000">
        <w:rPr>
          <w:rtl w:val="0"/>
        </w:rPr>
        <w:t xml:space="preserve">: Verify the roles are genuinely additive (not replacements for departures), check the cluster is within a 30-day window</w:t>
      </w:r>
    </w:p>
    <w:p w:rsidR="00000000" w:rsidDel="00000000" w:rsidP="00000000" w:rsidRDefault="00000000" w:rsidRPr="00000000" w14:paraId="000000CB">
      <w:pPr>
        <w:numPr>
          <w:ilvl w:val="0"/>
          <w:numId w:val="4"/>
        </w:numPr>
        <w:spacing w:after="240" w:before="0" w:beforeAutospacing="0" w:lineRule="auto"/>
        <w:ind w:left="720" w:hanging="360"/>
      </w:pPr>
      <w:r w:rsidDel="00000000" w:rsidR="00000000" w:rsidRPr="00000000">
        <w:rPr>
          <w:b w:val="1"/>
          <w:bCs w:val="1"/>
          <w:rtl w:val="0"/>
        </w:rPr>
        <w:t xml:space="preserve">Mishire/team-page trigger</w:t>
      </w:r>
      <w:r w:rsidDel="00000000" w:rsidR="00000000" w:rsidRPr="00000000">
        <w:rPr>
          <w:rtl w:val="0"/>
        </w:rPr>
        <w:t xml:space="preserve">: Verify the individual is no longer on the company leadership page, check LinkedIn for departure signals</w:t>
      </w:r>
    </w:p>
    <w:p w:rsidR="00000000" w:rsidDel="00000000" w:rsidP="00000000" w:rsidRDefault="00000000" w:rsidRPr="00000000" w14:paraId="000000CC">
      <w:pPr>
        <w:spacing w:after="240" w:before="240" w:lineRule="auto"/>
        <w:rPr/>
      </w:pPr>
      <w:r w:rsidDel="00000000" w:rsidR="00000000" w:rsidRPr="00000000">
        <w:rPr>
          <w:rtl w:val="0"/>
        </w:rPr>
        <w:t xml:space="preserve">The investigation produces a verdict: </w:t>
      </w:r>
      <w:r w:rsidDel="00000000" w:rsidR="00000000" w:rsidRPr="00000000">
        <w:rPr>
          <w:b w:val="1"/>
          <w:bCs w:val="1"/>
          <w:rtl w:val="0"/>
        </w:rPr>
        <w:t xml:space="preserve">Kill</w:t>
      </w:r>
      <w:r w:rsidDel="00000000" w:rsidR="00000000" w:rsidRPr="00000000">
        <w:rPr>
          <w:rtl w:val="0"/>
        </w:rPr>
        <w:t xml:space="preserve"> (evidence contradicts the signal) or </w:t>
      </w:r>
      <w:r w:rsidDel="00000000" w:rsidR="00000000" w:rsidRPr="00000000">
        <w:rPr>
          <w:b w:val="1"/>
          <w:bCs w:val="1"/>
          <w:rtl w:val="0"/>
        </w:rPr>
        <w:t xml:space="preserve">Confirm</w:t>
      </w:r>
      <w:r w:rsidDel="00000000" w:rsidR="00000000" w:rsidRPr="00000000">
        <w:rPr>
          <w:rtl w:val="0"/>
        </w:rPr>
        <w:t xml:space="preserve"> (evidence supports), with a 21-day overlay. A confirmed verdict overrides the standard gate rules and elevates the lead. A kill verdict suppresses it and notes the reason.</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zi0sdova6l" w:id="29"/>
      <w:bookmarkEnd w:id="29"/>
      <w:r w:rsidDel="00000000" w:rsidR="00000000" w:rsidRPr="00000000">
        <w:rPr>
          <w:b w:val="1"/>
          <w:bCs w:val="1"/>
          <w:color w:val="000000"/>
          <w:sz w:val="26"/>
          <w:szCs w:val="26"/>
          <w:rtl w:val="0"/>
        </w:rPr>
        <w:t xml:space="preserve">5c. Universe Expansion</w:t>
      </w:r>
    </w:p>
    <w:p w:rsidR="00000000" w:rsidDel="00000000" w:rsidP="00000000" w:rsidRDefault="00000000" w:rsidRPr="00000000" w14:paraId="000000CE">
      <w:pPr>
        <w:spacing w:after="240" w:before="240" w:lineRule="auto"/>
        <w:rPr/>
      </w:pPr>
      <w:r w:rsidDel="00000000" w:rsidR="00000000" w:rsidRPr="00000000">
        <w:rPr>
          <w:rtl w:val="0"/>
        </w:rPr>
        <w:t xml:space="preserve">For every confirmed lead, the system explores the adjacent organisational network. </w:t>
      </w:r>
      <w:r w:rsidDel="00000000" w:rsidR="00000000" w:rsidRPr="00000000">
        <w:rPr>
          <w:i w:val="1"/>
          <w:iCs w:val="1"/>
          <w:rtl w:val="0"/>
        </w:rPr>
        <w:t xml:space="preserve">"If Acme's new CEO joined from InfraCo, what other companies hired from the same talent pool? Are there peer organisations with similar characteristics who haven't yet triggered detection?"</w:t>
      </w:r>
      <w:r w:rsidDel="00000000" w:rsidR="00000000" w:rsidRPr="00000000">
        <w:rPr>
          <w:rtl w:val="0"/>
        </w:rPr>
        <w:t xml:space="preserve"> This surfaces off-watchlist opportunities that no fixed target list would catch.</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z4h04rene1tm" w:id="30"/>
      <w:bookmarkEnd w:id="30"/>
      <w:r>
        <w:rPr>
          <w:b w:val="1"/>
          <w:bCs w:val="1"/>
          <w:color w:val="000000"/>
          <w:sz w:val="26"/>
          <w:szCs w:val="26"/>
          <w:rtl w:val="0"/>
        </w:rPr>
        <w:t>5d. Contact Research (Roster-Free)</w:t>
      </w:r>
    </w:p>
    <w:p w:rsidR="00000000" w:rsidDel="00000000" w:rsidP="00000000" w:rsidRDefault="00000000" w:rsidRPr="00000000" w14:paraId="000000D0">
      <w:pPr>
        <w:spacing w:after="240" w:before="240" w:lineRule="auto"/>
        <w:rPr/>
      </w:pPr>
      <w:r>
        <w:rPr>
          <w:rtl w:val="0"/>
        </w:rPr>
        <w:t>The contacts store is now a research cache, not a hand-seeded roster: any company the live job feed or the BD board surfaces gets resolved automatically. A free chain runs first (Companies House officers — RNS appointments — leadership pages — LinkedIn via Bright Data); whatever it cannot name is sent to a model-plus-live-web-search pass that answers, for both live jobs and BD-board companies, who today owns this hire:</w:t>
      </w:r>
    </w:p>
    <w:p w:rsidR="00000000" w:rsidDel="00000000" w:rsidP="00000000" w:rsidRDefault="00000000" w:rsidRPr="00000000" w14:paraId="000000D1">
      <w:pPr>
        <w:numPr>
          <w:ilvl w:val="0"/>
          <w:numId w:val="5"/>
        </w:numPr>
        <w:spacing w:after="0" w:afterAutospacing="0" w:before="240" w:lineRule="auto"/>
        <w:ind w:left="720" w:hanging="360"/>
      </w:pPr>
      <w:r w:rsidDel="00000000" w:rsidR="00000000" w:rsidRPr="00000000">
        <w:rPr>
          <w:rtl w:val="0"/>
        </w:rPr>
        <w:t xml:space="preserve">Entity verification (is this company who I think it is?)</w:t>
      </w:r>
    </w:p>
    <w:p w:rsidR="00000000" w:rsidDel="00000000" w:rsidP="00000000" w:rsidRDefault="00000000" w:rsidRPr="00000000" w14:paraId="000000D2">
      <w:pPr>
        <w:numPr>
          <w:ilvl w:val="0"/>
          <w:numId w:val="5"/>
        </w:numPr>
        <w:spacing w:after="0" w:afterAutospacing="0" w:before="0" w:beforeAutospacing="0" w:lineRule="auto"/>
        <w:ind w:left="720" w:hanging="360"/>
      </w:pPr>
      <w:r w:rsidDel="00000000" w:rsidR="00000000" w:rsidRPr="00000000">
        <w:rPr>
          <w:rtl w:val="0"/>
        </w:rPr>
        <w:t xml:space="preserve">Seat title family identification (which function head owns this role?)</w:t>
      </w:r>
    </w:p>
    <w:p w:rsidR="00000000" w:rsidDel="00000000" w:rsidP="00000000" w:rsidRDefault="00000000" w:rsidRPr="00000000" w14:paraId="000000D3">
      <w:pPr>
        <w:numPr>
          <w:ilvl w:val="0"/>
          <w:numId w:val="5"/>
        </w:numPr>
        <w:spacing w:after="0" w:afterAutospacing="0" w:before="0" w:beforeAutospacing="0" w:lineRule="auto"/>
        <w:ind w:left="720" w:hanging="360"/>
      </w:pPr>
      <w:r w:rsidDel="00000000" w:rsidR="00000000" w:rsidRPr="00000000">
        <w:rPr>
          <w:rtl w:val="0"/>
        </w:rPr>
        <w:t xml:space="preserve">Active person identification (who currently holds that seat, as of this quarter?)</w:t>
      </w:r>
    </w:p>
    <w:p w:rsidR="00000000" w:rsidDel="00000000" w:rsidP="00000000" w:rsidRDefault="00000000" w:rsidRPr="00000000" w14:paraId="000000D4">
      <w:pPr>
        <w:numPr>
          <w:ilvl w:val="0"/>
          <w:numId w:val="5"/>
        </w:numPr>
        <w:spacing w:after="0" w:afterAutospacing="0" w:before="0" w:beforeAutospacing="0" w:lineRule="auto"/>
        <w:ind w:left="720" w:hanging="360"/>
      </w:pPr>
      <w:r w:rsidDel="00000000" w:rsidR="00000000" w:rsidRPr="00000000">
        <w:rPr>
          <w:rtl w:val="0"/>
        </w:rPr>
        <w:t xml:space="preserve">Departure check (have they left recently?)</w:t>
      </w:r>
    </w:p>
    <w:p w:rsidR="00000000" w:rsidDel="00000000" w:rsidP="00000000" w:rsidRDefault="00000000" w:rsidRPr="00000000" w14:paraId="000000D5">
      <w:pPr>
        <w:numPr>
          <w:ilvl w:val="0"/>
          <w:numId w:val="5"/>
        </w:numPr>
        <w:spacing w:after="240" w:before="0" w:beforeAutospacing="0" w:lineRule="auto"/>
        <w:ind w:left="720" w:hanging="360"/>
      </w:pPr>
      <w:r w:rsidDel="00000000" w:rsidR="00000000" w:rsidRPr="00000000">
        <w:rPr>
          <w:rtl w:val="0"/>
        </w:rPr>
        <w:t xml:space="preserve">Email resolution (what is their direct email address?)</w:t>
      </w:r>
    </w:p>
    <w:p w:rsidR="00000000" w:rsidDel="00000000" w:rsidP="00000000" w:rsidRDefault="00000000" w:rsidRPr="00000000" w14:paraId="000000D6">
      <w:pPr>
        <w:spacing w:after="240" w:before="240" w:lineRule="auto"/>
        <w:rPr/>
      </w:pPr>
      <w:r w:rsidDel="00000000" w:rsidR="00000000" w:rsidRPr="00000000">
        <w:rPr>
          <w:rtl w:val="0"/>
        </w:rPr>
        <w:t xml:space="preserve">Confidence is explicitly calibrated:</w:t>
      </w:r>
    </w:p>
    <w:p w:rsidR="00000000" w:rsidDel="00000000" w:rsidP="00000000" w:rsidRDefault="00000000" w:rsidRPr="00000000" w14:paraId="000000D7">
      <w:pPr>
        <w:numPr>
          <w:ilvl w:val="0"/>
          <w:numId w:val="17"/>
        </w:numPr>
        <w:spacing w:after="0" w:afterAutospacing="0" w:before="240" w:lineRule="auto"/>
        <w:ind w:left="720" w:hanging="360"/>
      </w:pPr>
      <w:r w:rsidDel="00000000" w:rsidR="00000000" w:rsidRPr="00000000">
        <w:rPr>
          <w:b w:val="1"/>
          <w:bCs w:val="1"/>
          <w:rtl w:val="0"/>
        </w:rPr>
        <w:t xml:space="preserve">0.9</w:t>
      </w:r>
      <w:r w:rsidDel="00000000" w:rsidR="00000000" w:rsidRPr="00000000">
        <w:rPr>
          <w:rtl w:val="0"/>
        </w:rPr>
        <w:t xml:space="preserve">: Current primary source confirmed this quarter</w:t>
      </w:r>
    </w:p>
    <w:p w:rsidR="00000000" w:rsidDel="00000000" w:rsidP="00000000" w:rsidRDefault="00000000" w:rsidRPr="00000000" w14:paraId="000000D8">
      <w:pPr>
        <w:numPr>
          <w:ilvl w:val="0"/>
          <w:numId w:val="17"/>
        </w:numPr>
        <w:spacing w:after="0" w:afterAutospacing="0" w:before="0" w:beforeAutospacing="0" w:lineRule="auto"/>
        <w:ind w:left="720" w:hanging="360"/>
      </w:pPr>
      <w:r w:rsidDel="00000000" w:rsidR="00000000" w:rsidRPr="00000000">
        <w:rPr>
          <w:b w:val="1"/>
          <w:bCs w:val="1"/>
          <w:rtl w:val="0"/>
        </w:rPr>
        <w:t xml:space="preserve">0.7</w:t>
      </w:r>
      <w:r w:rsidDel="00000000" w:rsidR="00000000" w:rsidRPr="00000000">
        <w:rPr>
          <w:rtl w:val="0"/>
        </w:rPr>
        <w:t xml:space="preserve">: Source is months old, person may have moved</w:t>
      </w:r>
    </w:p>
    <w:p w:rsidR="00000000" w:rsidDel="00000000" w:rsidP="00000000" w:rsidRDefault="00000000" w:rsidRPr="00000000" w14:paraId="000000D9">
      <w:pPr>
        <w:numPr>
          <w:ilvl w:val="0"/>
          <w:numId w:val="17"/>
        </w:numPr>
        <w:spacing w:after="240" w:before="0" w:beforeAutospacing="0" w:lineRule="auto"/>
        <w:ind w:left="720" w:hanging="360"/>
      </w:pPr>
      <w:r w:rsidDel="00000000" w:rsidR="00000000" w:rsidRPr="00000000">
        <w:rPr>
          <w:b w:val="1"/>
          <w:bCs w:val="1"/>
          <w:rtl w:val="0"/>
        </w:rPr>
        <w:t xml:space="preserve">&lt;0.5</w:t>
      </w:r>
      <w:r w:rsidDel="00000000" w:rsidR="00000000" w:rsidRPr="00000000">
        <w:rPr>
          <w:rtl w:val="0"/>
        </w:rPr>
        <w:t xml:space="preserve">: Cannot confirm — honest "not found" reported</w:t>
      </w:r>
    </w:p>
    <w:p w:rsidR="00000000" w:rsidDel="00000000" w:rsidP="00000000" w:rsidRDefault="00000000" w:rsidRPr="00000000" w14:paraId="000000DA">
      <w:pPr>
        <w:spacing w:after="240" w:before="240" w:lineRule="auto"/>
        <w:rPr/>
      </w:pPr>
      <w:r>
        <w:rPr>
          <w:rtl w:val="0"/>
        </w:rPr>
        <w:t>The pass researches up to 40 live jobs per run (OUTREACH_RESEARCH_MAX_JOBS) plus a budgeted batch of BD-board companies (BD_POC_RESEARCH_MAX); answers are cached for 7 days and unresolved contacts retry every 3 days. This is the one lane that keeps spending when VMA_MODEL_SPEND is set to ‘contacts’ — and its model can be swapped to a cheaper one via VMA_RESEARCH_MODEL. The email layer is verification-first: a free format-inferred guess is verified (½ a Hunter credit) before any finder search (1 credit) is spent, so the same monthly budget closes roughly twice the leads.</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84odya8hp45" w:id="32"/>
      <w:bookmarkEnd w:id="32"/>
      <w:r>
        <w:rPr>
          <w:b w:val="1"/>
          <w:bCs w:val="1"/>
          <w:color w:val="000000"/>
          <w:sz w:val="26"/>
          <w:szCs w:val="26"/>
          <w:rtl w:val="0"/>
        </w:rPr>
        <w:t>5e. Outreach Email Drafts</w:t>
      </w:r>
    </w:p>
    <w:p w:rsidR="00000000" w:rsidDel="00000000" w:rsidP="00000000" w:rsidRDefault="00000000" w:rsidRPr="00000000" w14:paraId="000000E3">
      <w:pPr>
        <w:spacing w:after="240" w:before="240" w:lineRule="auto"/>
        <w:rPr/>
      </w:pPr>
      <w:r>
        <w:rPr>
          <w:rtl w:val="0"/>
        </w:rPr>
        <w:t>For every live job with a verified contact and email address, the system drafts a personalised outreach email. The draft is built from the job ad content and the researched contact facts only — the model is explicitly instructed not to invent claims or references. A fixed template fallback ensures every sendable job has a draft even if the AI pass did not run. (Like the optional passes above, drafting no-ops under VMA_MODEL_SPEND=‘contacts’.)</w:t>
      </w:r>
    </w:p>
    <w:p w:rsidR="00000000" w:rsidDel="00000000" w:rsidP="00000000" w:rsidRDefault="00000000" w:rsidRPr="00000000" w14:paraId="00000013">
      <w:pPr>
        <w:spacing w:after="240" w:before="240" w:lineRule="auto"/>
        <w:rPr/>
      </w:pPr>
      <w:r>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mbkvbw67h0u" w:id="1"/>
      <w:bookmarkEnd w:id="1"/>
      <w:r>
        <w:rPr>
          <w:b w:val="1"/>
          <w:bCs w:val="1"/>
          <w:sz w:val="34"/>
          <w:szCs w:val="34"/>
          <w:rtl w:val="0"/>
        </w:rPr>
        <w:t>SECTION 6 — THE CONVERSION LAYER: FROM SIGNAL TO THE CALL</w:t>
      </w:r>
    </w:p>
    <w:p w:rsidR="00000000" w:rsidDel="00000000" w:rsidP="00000000" w:rsidRDefault="00000000" w:rsidRPr="00000000" w14:paraId="00000013">
      <w:pPr>
        <w:spacing w:after="240" w:before="240" w:lineRule="auto"/>
        <w:rPr/>
      </w:pPr>
      <w:r>
        <w:rPr>
          <w:rtl w:val="0"/>
        </w:rPr>
        <w:t>Detecting and scoring a signal answers who is worth watching. It does not tell the Account Director what to say. A dedicated conversion layer closes that gap — and it does so deterministically, with zero model calls, so it runs for free on every nightly pipeline. For every lead it answers the four questions an AD asks before dialling, in VMA’s own commercial language:</w:t>
      </w:r>
    </w:p>
    <w:p w:rsidR="00000000" w:rsidDel="00000000" w:rsidP="00000000" w:rsidRDefault="00000000" w:rsidRPr="00000000" w14:paraId="0000007D">
      <w:pPr>
        <w:spacing w:after="240" w:before="240" w:lineRule="auto"/>
        <w:rPr/>
      </w:pPr>
      <w:r>
        <w:rPr>
          <w:b w:val="1"/>
          <w:bCs w:val="1"/>
          <w:rtl w:val="0"/>
        </w:rPr>
        <w:t>Should I call?</w:t>
      </w:r>
      <w:r>
        <w:rPr>
          <w:rtl w:val="0"/>
        </w:rPr>
        <w:t xml:space="preserve"> — a one-word verdict (CALL / WAIT / NO) that states what the gate already decided, in plain language, with the reason.</w:t>
      </w:r>
    </w:p>
    <w:p w:rsidR="00000000" w:rsidDel="00000000" w:rsidP="00000000" w:rsidRDefault="00000000" w:rsidRPr="00000000" w14:paraId="0000007D">
      <w:pPr>
        <w:spacing w:after="240" w:before="240" w:lineRule="auto"/>
        <w:rPr/>
      </w:pPr>
      <w:r>
        <w:rPr>
          <w:b w:val="1"/>
          <w:bCs w:val="1"/>
          <w:rtl w:val="0"/>
        </w:rPr>
        <w:t>What’s going on?</w:t>
      </w:r>
      <w:r>
        <w:rPr>
          <w:rtl w:val="0"/>
        </w:rPr>
        <w:t xml:space="preserve"> — the situation phase behind the trigger stack: rebuild (leadership changed or failed), scale (money or mandate is expanding the function), pressure (external forces are exposing it) or misalignment (a stalled search or interim cover where the cost of the gap is already being paid).</w:t>
      </w:r>
    </w:p>
    <w:p w:rsidR="00000000" w:rsidDel="00000000" w:rsidP="00000000" w:rsidRDefault="00000000" w:rsidRPr="00000000" w14:paraId="0000007D">
      <w:pPr>
        <w:spacing w:after="240" w:before="240" w:lineRule="auto"/>
        <w:rPr/>
      </w:pPr>
      <w:r>
        <w:rPr>
          <w:b w:val="1"/>
          <w:bCs w:val="1"/>
          <w:rtl w:val="0"/>
        </w:rPr>
        <w:t>How do I win?</w:t>
      </w:r>
      <w:r>
        <w:rPr>
          <w:rtl w:val="0"/>
        </w:rPr>
        <w:t xml:space="preserve"> — a curated playbook keyed to that phase, written in VMA’s service vocabulary: what to lead with, how to position it, the failure mode to avoid, the way in, the goal (always a client meeting) and a give-away offer from the Insight &amp; Events shelf so the call trades value instead of asking for it.</w:t>
      </w:r>
    </w:p>
    <w:p w:rsidR="00000000" w:rsidDel="00000000" w:rsidP="00000000" w:rsidRDefault="00000000" w:rsidRPr="00000000" w14:paraId="0000007D">
      <w:pPr>
        <w:spacing w:after="240" w:before="240" w:lineRule="auto"/>
        <w:rPr/>
      </w:pPr>
      <w:r>
        <w:rPr>
          <w:b w:val="1"/>
          <w:bCs w:val="1"/>
          <w:rtl w:val="0"/>
        </w:rPr>
        <w:t>What’s it worth?</w:t>
      </w:r>
      <w:r>
        <w:rPr>
          <w:rtl w:val="0"/>
        </w:rPr>
        <w:t xml:space="preserve"> — a deal profile at house fee economics (the pitch pack’s 18.5% retained rate up to the 22% negotiation point, on the desk’s salary range), classifying the opportunity as a leadership search, team build, senior hire or interim-first mandate, with an indicative fee range and a confidence level.</w:t>
      </w:r>
    </w:p>
    <w:p w:rsidR="00000000" w:rsidDel="00000000" w:rsidP="00000000" w:rsidRDefault="00000000" w:rsidRPr="00000000" w14:paraId="00000013">
      <w:pPr>
        <w:spacing w:after="240" w:before="240" w:lineRule="auto"/>
        <w:rPr/>
      </w:pPr>
      <w:r>
        <w:rPr>
          <w:rtl w:val="0"/>
        </w:rPr>
        <w:t>Alongside these sits an access profile — the route-in facts an AD wants before dialling (named contact, in-house talent team, incumbent agency, any rival mandate live) stated plainly as facts. Deliberately, none of this is folded into the rank: an “access penalty” would bury exactly the leads the contact engine has not reached yet, and deal value is a sort option, not a score input. Rank changes belong to the outcome-learning process, not a formula.</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bwlkkp3oij64" w:id="27"/>
      <w:bookmarkEnd w:id="27"/>
      <w:r>
        <w:rPr>
          <w:b w:val="1"/>
          <w:bCs w:val="1"/>
          <w:color w:val="000000"/>
          <w:sz w:val="26"/>
          <w:szCs w:val="26"/>
          <w:rtl w:val="0"/>
        </w:rPr>
        <w:t>The Service-Fit Lens</w:t>
      </w:r>
    </w:p>
    <w:p w:rsidR="00000000" w:rsidDel="00000000" w:rsidP="00000000" w:rsidRDefault="00000000" w:rsidRPr="00000000" w14:paraId="00000013">
      <w:pPr>
        <w:spacing w:after="240" w:before="240" w:lineRule="auto"/>
        <w:rPr/>
      </w:pPr>
      <w:r>
        <w:rPr>
          <w:rtl w:val="0"/>
        </w:rPr>
        <w:t>VMA is moving from recruitment-only toward a talent consultancy, and the conversion layer reads every signal the engine already trusts through the full Advisory Services catalogue — Executive Search, Interim &amp; Contract, Strategy &amp; Organisation Design, Benchmarking (structure, headcount and salary against comparable organisations), Professional Development &amp; Coaching and ED&amp;I Consulting — plus two referral lanes (a partner delivery agency when there is work but no headcount budget, and an employee-engagement-platform introduction when the channel is the gap). No new fetches, no detection changes:</w:t>
      </w:r>
    </w:p>
    <w:p w:rsidR="00000000" w:rsidDel="00000000" w:rsidP="00000000" w:rsidRDefault="00000000" w:rsidRPr="00000000" w14:paraId="0000007D">
      <w:pPr>
        <w:spacing w:after="240" w:before="240" w:lineRule="auto"/>
        <w:rPr/>
      </w:pPr>
      <w:r>
        <w:rPr>
          <w:b w:val="1"/>
          <w:bCs w:val="1"/>
          <w:rtl w:val="0"/>
        </w:rPr>
        <w:t>Per-trigger service mix</w:t>
      </w:r>
      <w:r>
        <w:rPr>
          <w:rtl w:val="0"/>
        </w:rPr>
        <w:t xml:space="preserve"> — every trigger, programmatic detector and calendar pulse maps to a ranked service mix with a signal-specific reason. A funding round is not just “a senior hire in six months”; it is search + design-for-scale benchmarking + function design + the first engagement-platform decision.</w:t>
      </w:r>
    </w:p>
    <w:p w:rsidR="00000000" w:rsidDel="00000000" w:rsidP="00000000" w:rsidRDefault="00000000" w:rsidRPr="00000000" w14:paraId="0000007D">
      <w:pPr>
        <w:spacing w:after="240" w:before="240" w:lineRule="auto"/>
        <w:rPr/>
      </w:pPr>
      <w:r>
        <w:rPr>
          <w:b w:val="1"/>
          <w:bCs w:val="1"/>
          <w:rtl w:val="0"/>
        </w:rPr>
        <w:t>Stacks combine</w:t>
      </w:r>
      <w:r>
        <w:rPr>
          <w:rtl w:val="0"/>
        </w:rPr>
        <w:t xml:space="preserve"> — every event in a stack votes, so a CEO change plus a restructure surfaces organisation design and benchmarking above the bare hire.</w:t>
      </w:r>
    </w:p>
    <w:p w:rsidR="00000000" w:rsidDel="00000000" w:rsidP="00000000" w:rsidRDefault="00000000" w:rsidRPr="00000000" w14:paraId="0000007D">
      <w:pPr>
        <w:spacing w:after="240" w:before="240" w:lineRule="auto"/>
        <w:rPr/>
      </w:pPr>
      <w:r>
        <w:rPr>
          <w:b w:val="1"/>
          <w:bCs w:val="1"/>
          <w:rtl w:val="0"/>
        </w:rPr>
        <w:t>Budget-strain steer</w:t>
      </w:r>
      <w:r>
        <w:rPr>
          <w:rtl w:val="0"/>
        </w:rPr>
        <w:t xml:space="preserve"> — money-is-tight triggers (profit warning, redundancy, restructure, contract loss, water SAR) force a project-fee route (interim or agency referral) into the mix and stamp the card: perm headcount may be frozen — lead with fees that do not need a requisition.</w:t>
      </w:r>
    </w:p>
    <w:p w:rsidR="00000000" w:rsidDel="00000000" w:rsidP="00000000" w:rsidRDefault="00000000" w:rsidRPr="00000000" w14:paraId="0000007D">
      <w:pPr>
        <w:spacing w:after="240" w:before="240" w:lineRule="auto"/>
        <w:rPr/>
      </w:pPr>
      <w:r>
        <w:rPr>
          <w:b w:val="1"/>
          <w:bCs w:val="1"/>
          <w:rtl w:val="0"/>
        </w:rPr>
        <w:t>Profile-aware</w:t>
      </w:r>
      <w:r>
        <w:rPr>
          <w:rtl w:val="0"/>
        </w:rPr>
        <w:t xml:space="preserve"> — the same lens re-tunes for the Marketing desk.</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bwlkkp3oij64" w:id="27"/>
      <w:bookmarkEnd w:id="27"/>
      <w:r>
        <w:rPr>
          <w:b w:val="1"/>
          <w:bCs w:val="1"/>
          <w:color w:val="000000"/>
          <w:sz w:val="26"/>
          <w:szCs w:val="26"/>
          <w:rtl w:val="0"/>
        </w:rPr>
        <w:t>Gender Pay Gap: ED&amp;I Angle &amp; Resourcing Benchmark</w:t>
      </w:r>
    </w:p>
    <w:p w:rsidR="00000000" w:rsidDel="00000000" w:rsidP="00000000" w:rsidRDefault="00000000" w:rsidRPr="00000000" w14:paraId="00000013">
      <w:pPr>
        <w:spacing w:after="240" w:before="240" w:lineRule="auto"/>
        <w:rPr/>
      </w:pPr>
      <w:r>
        <w:rPr>
          <w:rtl w:val="0"/>
        </w:rPr>
        <w:t>Two further deterministic enrichments are built from the free GOV.UK Gender Pay Gap dataset (Section 2g). They are enrichment-only: a standing pay-gap figure is not a compelling event, so it never manufactures a lead — it only annotates a lead that already qualified on a real, dated trigger:</w:t>
      </w:r>
    </w:p>
    <w:p w:rsidR="00000000" w:rsidDel="00000000" w:rsidP="00000000" w:rsidRDefault="00000000" w:rsidRPr="00000000" w14:paraId="0000007D">
      <w:pPr>
        <w:spacing w:after="240" w:before="240" w:lineRule="auto"/>
        <w:rPr/>
      </w:pPr>
      <w:r>
        <w:rPr>
          <w:b w:val="1"/>
          <w:bCs w:val="1"/>
          <w:rtl w:val="0"/>
        </w:rPr>
        <w:t>ED&amp;I angle</w:t>
      </w:r>
      <w:r>
        <w:rPr>
          <w:rtl w:val="0"/>
        </w:rPr>
        <w:t xml:space="preserve"> — where an employer’s median gap is wide, widening or filed late, the system surfaces a dated, sourced entry point for VMA’s ED&amp;I and organisation-design advisory line, with the economic buyer named (CEO/CHRO, not just the function head) and statutory equality-action-plan obligations on the horizon.</w:t>
      </w:r>
    </w:p>
    <w:p w:rsidR="00000000" w:rsidDel="00000000" w:rsidP="00000000" w:rsidRDefault="00000000" w:rsidRPr="00000000" w14:paraId="0000007D">
      <w:pPr>
        <w:spacing w:after="240" w:before="240" w:lineRule="auto"/>
        <w:rPr/>
      </w:pPr>
      <w:r>
        <w:rPr>
          <w:b w:val="1"/>
          <w:bCs w:val="1"/>
          <w:rtl w:val="0"/>
        </w:rPr>
        <w:t>Resourcing benchmark</w:t>
      </w:r>
      <w:r>
        <w:rPr>
          <w:rtl w:val="0"/>
        </w:rPr>
        <w:t xml:space="preserve"> — the pay-gap return carries the employer’s headcount band, which powers a Gartner-anchored comms-function ratio (roughly one communications professional per 1,000 staff above £3bn revenue, around four below). It becomes the “do you know whether you are over- or under-resourced versus peers?” hook — the lower-barrier opener to the senior buyer, and the wedge into VMA’s benchmarking service.</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r>
        <w:rPr>
          <w:b w:val="1"/>
          <w:bCs w:val="1"/>
          <w:color w:val="000000"/>
          <w:sz w:val="26"/>
          <w:szCs w:val="26"/>
          <w:rtl w:val="0"/>
        </w:rPr>
        <w:t xml:space="preserve">Three New Deterministic Advisory Detectors (Latest Build)</w:t>
      </w:r>
    </w:p>
    <w:p w:rsidR="00000000" w:rsidDel="00000000" w:rsidP="00000000" w:rsidRDefault="00000000" w:rsidRPr="00000000" w14:paraId="00000013">
      <w:pPr>
        <w:spacing w:after="240" w:before="240" w:lineRule="auto"/>
        <w:rPr/>
      </w:pPr>
      <w:r>
        <w:rPr>
          <w:rtl w:val="0"/>
        </w:rPr>
        <w:t xml:space="preserve">The deterministic advisory layer above was extended in the latest build with three further detectors. All three are pure-Python, free, and need no Anthropic key — they run inside the existing morning pipeline and widen the advisory-lead surface at zero model cost. Like the pay-gap enrichments, none of them manufactures a lead from a standing fact: each one annotates a company already in the pipeline, opens a conversation, or productises a benchmark the engine can already defend.</w:t>
      </w:r>
    </w:p>
    <w:p w:rsidR="00000000" w:rsidDel="00000000" w:rsidP="00000000" w:rsidRDefault="00000000" w:rsidRPr="00000000" w14:paraId="0000007D">
      <w:pPr>
        <w:spacing w:after="240" w:before="240" w:lineRule="auto"/>
        <w:rPr/>
      </w:pPr>
      <w:r>
        <w:rPr>
          <w:b w:val="1"/>
          <w:bCs w:val="1"/>
          <w:rtl w:val="0"/>
        </w:rPr>
        <w:t xml:space="preserve">Exclusionary job-spec ED&amp;I scan</w:t>
      </w:r>
      <w:r>
        <w:rPr>
          <w:rtl w:val="0"/>
        </w:rPr>
        <w:t xml:space="preserve"> — a lexicon scan over the job-ad text the engine has already ingested (the open Gaucher/gender-decoder coded-word stems, plus an accessibility- and accommodation-language check). Where a company’s recent senior ads skew clearly masculine-coded, or carry no adjustment or accessibility statement across ads with a real body, the system surfaces a per-company, evidence-anchored entry point for VMA’s ED&amp;I / neuroinclusion advisory — an inclusive-language and candidate-journey review. It is enrichment, never a lead: a masculine-coded ad simply adds a second, advisory reading to a company already detected. The output is deliberately framed as a conversation-opener for the Account Director to verify against the live ad, never a published claim about the employer, in line with the no-invented-claims guardrail.</w:t>
      </w:r>
    </w:p>
    <w:p w:rsidR="00000000" w:rsidDel="00000000" w:rsidP="00000000" w:rsidRDefault="00000000" w:rsidRPr="00000000" w14:paraId="0000007D">
      <w:pPr>
        <w:spacing w:after="240" w:before="240" w:lineRule="auto"/>
        <w:rPr/>
      </w:pPr>
      <w:r>
        <w:rPr>
          <w:b w:val="1"/>
          <w:bCs w:val="1"/>
          <w:rtl w:val="0"/>
        </w:rPr>
        <w:t xml:space="preserve">Proactive resourcing-benchmark outlier list</w:t>
      </w:r>
      <w:r>
        <w:rPr>
          <w:rtl w:val="0"/>
        </w:rPr>
        <w:t xml:space="preserve"> — the same Gartner-anchored comms-FTE ratio that powers the per-lead resourcing benchmark, now run proactively across the entire headcount universe the pay-gap dataset already indexes, and productised as a ranked benchmarking lead list (the Network Rail / L’Oréal “what does a peer communications function look like at this size?” engagement, turned into a hit list the Account Director can work before anyone advertises). Leads are ranked by the size of the expected function — biggest first — and lifted where a wide or late pay gap stacks an ED&amp;I reading onto the benchmarking sell. The honest limit is stated, not hidden: because no reliable total-comms-headcount feed exists today, every entry is a benchmark opportunity rather than an invented “actual versus expected” claim. The under- and over-resourced classification is already built and tested, and goes live the moment a measured-headcount feed is supplied.</w:t>
      </w:r>
    </w:p>
    <w:p w:rsidR="00000000" w:rsidDel="00000000" w:rsidP="00000000" w:rsidRDefault="00000000" w:rsidRPr="00000000" w14:paraId="0000007D">
      <w:pPr>
        <w:spacing w:after="240" w:before="240" w:lineRule="auto"/>
        <w:rPr/>
      </w:pPr>
      <w:r>
        <w:rPr>
          <w:b w:val="1"/>
          <w:bCs w:val="1"/>
          <w:rtl w:val="0"/>
        </w:rPr>
        <w:t xml:space="preserve">Equality-action-plan &amp; ethnicity/disability pay-reporting pulse</w:t>
      </w:r>
      <w:r>
        <w:rPr>
          <w:rtl w:val="0"/>
        </w:rPr>
        <w:t xml:space="preserve"> — a new statutory calendar pulse (see Section 10) with its own ED&amp;I, benchmarking and leadership-coaching service mix, tracking the cohort of 250-plus-staff employers ahead of voluntary-then-mandatory equality action plans and the ethnicity and disability pay-gap reporting duties confirmed in principle on 25 March 2026. It is deliberately a medium-confidence watch-list rather than a fixed-deadline pulse — the commencement date is not yet set.</w:t>
      </w:r>
    </w:p>
    <w:p w:rsidR="00000000" w:rsidDel="00000000" w:rsidP="00000000" w:rsidRDefault="00000000" w:rsidRPr="00000000" w14:paraId="00000013">
      <w:pPr>
        <w:spacing w:after="240" w:before="240" w:lineRule="auto"/>
        <w:rPr/>
      </w:pPr>
      <w:r>
        <w:rPr>
          <w:rtl w:val="0"/>
        </w:rPr>
        <w:t>Everything in this section is deterministic and runs at zero AI cost. It is the layer that turns “who to watch” into “what to say, who to say it to, and what the fee is worth” — the conversion currency of the desk.</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cq73kyphuw9y" w:id="33"/>
      <w:bookmarkEnd w:id="33"/>
      <w:r>
        <w:rPr>
          <w:b w:val="1"/>
          <w:bCs w:val="1"/>
          <w:sz w:val="34"/>
          <w:szCs w:val="34"/>
          <w:rtl w:val="0"/>
        </w:rPr>
        <w:t>SECTION 7 — THE DOSSIER SYSTEM</w:t>
      </w:r>
    </w:p>
    <w:p w:rsidR="00000000" w:rsidDel="00000000" w:rsidP="00000000" w:rsidRDefault="00000000" w:rsidRPr="00000000" w14:paraId="000000E6">
      <w:pPr>
        <w:spacing w:after="240" w:before="240" w:lineRule="auto"/>
        <w:rPr/>
      </w:pPr>
      <w:r w:rsidDel="00000000" w:rsidR="00000000" w:rsidRPr="00000000">
        <w:rPr>
          <w:rtl w:val="0"/>
        </w:rPr>
        <w:t xml:space="preserve">Every organisation the system has ever detected a signal for has a </w:t>
      </w:r>
      <w:r w:rsidDel="00000000" w:rsidR="00000000" w:rsidRPr="00000000">
        <w:rPr>
          <w:b w:val="1"/>
          <w:bCs w:val="1"/>
          <w:rtl w:val="0"/>
        </w:rPr>
        <w:t xml:space="preserve">living dossier</w:t>
      </w:r>
      <w:r w:rsidDel="00000000" w:rsidR="00000000" w:rsidRPr="00000000">
        <w:rPr>
          <w:rtl w:val="0"/>
        </w:rPr>
        <w:t xml:space="preserve"> — a persistent, append-only record that accumulates over time.</w:t>
      </w:r>
    </w:p>
    <w:p w:rsidR="00000000" w:rsidDel="00000000" w:rsidP="00000000" w:rsidRDefault="00000000" w:rsidRPr="00000000" w14:paraId="000000E7">
      <w:pPr>
        <w:spacing w:after="240" w:before="240" w:lineRule="auto"/>
        <w:rPr/>
      </w:pPr>
      <w:r w:rsidDel="00000000" w:rsidR="00000000" w:rsidRPr="00000000">
        <w:rPr>
          <w:rtl w:val="0"/>
        </w:rPr>
        <w:t xml:space="preserve">A dossier contains:</w:t>
      </w:r>
    </w:p>
    <w:p w:rsidR="00000000" w:rsidDel="00000000" w:rsidP="00000000" w:rsidRDefault="00000000" w:rsidRPr="00000000" w14:paraId="000000E8">
      <w:pPr>
        <w:numPr>
          <w:ilvl w:val="0"/>
          <w:numId w:val="10"/>
        </w:numPr>
        <w:spacing w:after="0" w:afterAutospacing="0" w:before="240" w:lineRule="auto"/>
        <w:ind w:left="720" w:hanging="360"/>
      </w:pPr>
      <w:r w:rsidDel="00000000" w:rsidR="00000000" w:rsidRPr="00000000">
        <w:rPr>
          <w:b w:val="1"/>
          <w:bCs w:val="1"/>
          <w:rtl w:val="0"/>
        </w:rPr>
        <w:t xml:space="preserve">Signal timeline</w:t>
      </w:r>
      <w:r w:rsidDel="00000000" w:rsidR="00000000" w:rsidRPr="00000000">
        <w:rPr>
          <w:rtl w:val="0"/>
        </w:rPr>
        <w:t xml:space="preserve"> — every trigger event detected, timestamped, with source and evidence URL</w:t>
      </w:r>
    </w:p>
    <w:p w:rsidR="00000000" w:rsidDel="00000000" w:rsidP="00000000" w:rsidRDefault="00000000" w:rsidRPr="00000000" w14:paraId="000000E9">
      <w:pPr>
        <w:numPr>
          <w:ilvl w:val="0"/>
          <w:numId w:val="10"/>
        </w:numPr>
        <w:spacing w:after="0" w:afterAutospacing="0" w:before="0" w:beforeAutospacing="0" w:lineRule="auto"/>
        <w:ind w:left="720" w:hanging="360"/>
      </w:pPr>
      <w:r w:rsidDel="00000000" w:rsidR="00000000" w:rsidRPr="00000000">
        <w:rPr>
          <w:b w:val="1"/>
          <w:bCs w:val="1"/>
          <w:rtl w:val="0"/>
        </w:rPr>
        <w:t xml:space="preserve">Gate history</w:t>
      </w:r>
      <w:r w:rsidDel="00000000" w:rsidR="00000000" w:rsidRPr="00000000">
        <w:rPr>
          <w:rtl w:val="0"/>
        </w:rPr>
        <w:t xml:space="preserve"> — every qualification decision, with the score breakdown and reason</w:t>
      </w:r>
    </w:p>
    <w:p w:rsidR="00000000" w:rsidDel="00000000" w:rsidP="00000000" w:rsidRDefault="00000000" w:rsidRPr="00000000" w14:paraId="000000EA">
      <w:pPr>
        <w:numPr>
          <w:ilvl w:val="0"/>
          <w:numId w:val="10"/>
        </w:numPr>
        <w:spacing w:after="0" w:afterAutospacing="0" w:before="0" w:beforeAutospacing="0" w:lineRule="auto"/>
        <w:ind w:left="720" w:hanging="360"/>
      </w:pPr>
      <w:r w:rsidDel="00000000" w:rsidR="00000000" w:rsidRPr="00000000">
        <w:rPr>
          <w:b w:val="1"/>
          <w:bCs w:val="1"/>
          <w:rtl w:val="0"/>
        </w:rPr>
        <w:t xml:space="preserve">Investigation verdicts</w:t>
      </w:r>
      <w:r w:rsidDel="00000000" w:rsidR="00000000" w:rsidRPr="00000000">
        <w:rPr>
          <w:rtl w:val="0"/>
        </w:rPr>
        <w:t xml:space="preserve"> — confirmed or killed, with investigator notes</w:t>
      </w:r>
    </w:p>
    <w:p w:rsidR="00000000" w:rsidDel="00000000" w:rsidP="00000000" w:rsidRDefault="00000000" w:rsidRPr="00000000" w14:paraId="000000EB">
      <w:pPr>
        <w:numPr>
          <w:ilvl w:val="0"/>
          <w:numId w:val="10"/>
        </w:numPr>
        <w:spacing w:after="0" w:afterAutospacing="0" w:before="0" w:beforeAutospacing="0" w:lineRule="auto"/>
        <w:ind w:left="720" w:hanging="360"/>
      </w:pPr>
      <w:r w:rsidDel="00000000" w:rsidR="00000000" w:rsidRPr="00000000">
        <w:rPr>
          <w:b w:val="1"/>
          <w:bCs w:val="1"/>
          <w:rtl w:val="0"/>
        </w:rPr>
        <w:t xml:space="preserve">Team map</w:t>
      </w:r>
      <w:r w:rsidDel="00000000" w:rsidR="00000000" w:rsidRPr="00000000">
        <w:rPr>
          <w:rtl w:val="0"/>
        </w:rPr>
        <w:t xml:space="preserve"> — a timeline of joiner and leaver events at the leadership level, built from Companies House officer diffs</w:t>
      </w:r>
    </w:p>
    <w:p w:rsidR="00000000" w:rsidDel="00000000" w:rsidP="00000000" w:rsidRDefault="00000000" w:rsidRPr="00000000" w14:paraId="000000EC">
      <w:pPr>
        <w:numPr>
          <w:ilvl w:val="0"/>
          <w:numId w:val="10"/>
        </w:numPr>
        <w:spacing w:after="0" w:afterAutospacing="0" w:before="0" w:beforeAutospacing="0" w:lineRule="auto"/>
        <w:ind w:left="720" w:hanging="360"/>
      </w:pPr>
      <w:r w:rsidDel="00000000" w:rsidR="00000000" w:rsidRPr="00000000">
        <w:rPr>
          <w:b w:val="1"/>
          <w:bCs w:val="1"/>
          <w:rtl w:val="0"/>
        </w:rPr>
        <w:t xml:space="preserve">Agency relationship ledger</w:t>
      </w:r>
      <w:r w:rsidDel="00000000" w:rsidR="00000000" w:rsidRPr="00000000">
        <w:rPr>
          <w:rtl w:val="0"/>
        </w:rPr>
        <w:t xml:space="preserve"> — which search firms the organisation has previously used (detected from press and job ads)</w:t>
      </w:r>
    </w:p>
    <w:p w:rsidR="00000000" w:rsidDel="00000000" w:rsidP="00000000" w:rsidRDefault="00000000" w:rsidRPr="00000000" w14:paraId="000000ED">
      <w:pPr>
        <w:numPr>
          <w:ilvl w:val="0"/>
          <w:numId w:val="10"/>
        </w:numPr>
        <w:spacing w:after="0" w:afterAutospacing="0" w:before="0" w:beforeAutospacing="0" w:lineRule="auto"/>
        <w:ind w:left="720" w:hanging="360"/>
      </w:pPr>
      <w:r>
        <w:rPr>
          <w:b w:val="1"/>
          <w:bCs w:val="1"/>
          <w:rtl w:val="0"/>
        </w:rPr>
        <w:t>Conversion layer</w:t>
      </w:r>
      <w:r>
        <w:rPr>
          <w:rtl w:val="0"/>
        </w:rPr>
        <w:t xml:space="preserve"> — the deterministic call verdict, situation phase, how-to-win playbook and fee-at-stake derived from the company’s full accumulated signal stack</w:t>
      </w:r>
    </w:p>
    <w:p w:rsidR="00000000" w:rsidDel="00000000" w:rsidP="00000000" w:rsidRDefault="00000000" w:rsidRPr="00000000" w14:paraId="000000EE">
      <w:pPr>
        <w:numPr>
          <w:ilvl w:val="0"/>
          <w:numId w:val="10"/>
        </w:numPr>
        <w:spacing w:after="240" w:before="0" w:beforeAutospacing="0" w:lineRule="auto"/>
        <w:ind w:left="720" w:hanging="360"/>
      </w:pPr>
      <w:r w:rsidDel="00000000" w:rsidR="00000000" w:rsidRPr="00000000">
        <w:rPr>
          <w:b w:val="1"/>
          <w:bCs w:val="1"/>
          <w:rtl w:val="0"/>
        </w:rPr>
        <w:t xml:space="preserve">Action grade</w:t>
      </w:r>
      <w:r w:rsidDel="00000000" w:rsidR="00000000" w:rsidRPr="00000000">
        <w:rPr>
          <w:rtl w:val="0"/>
        </w:rPr>
        <w:t xml:space="preserve"> — whether the current state of the dossier warrants monitoring, investigation, or active outreach</w:t>
      </w:r>
    </w:p>
    <w:p w:rsidR="00000000" w:rsidDel="00000000" w:rsidP="00000000" w:rsidRDefault="00000000" w:rsidRPr="00000000" w14:paraId="000000EE">
      <w:pPr>
        <w:numPr>
          <w:ilvl w:val="0"/>
          <w:numId w:val="10"/>
        </w:numPr>
        <w:spacing w:after="240" w:before="0" w:beforeAutospacing="0" w:lineRule="auto"/>
        <w:ind w:left="720" w:hanging="360"/>
      </w:pPr>
      <w:r>
        <w:rPr>
          <w:b w:val="1"/>
          <w:bCs w:val="1"/>
          <w:rtl w:val="0"/>
        </w:rPr>
        <w:t>Budget</w:t>
      </w:r>
      <w:r>
        <w:rPr>
          <w:rtl w:val="0"/>
        </w:rPr>
        <w:t xml:space="preserve"> — a standalone read on fundability (funded / developing / constrained) with the evidence behind it, so every dossier shows where the money is (it replaced the old qualification block)</w:t>
      </w:r>
    </w:p>
    <w:p w:rsidR="00000000" w:rsidDel="00000000" w:rsidP="00000000" w:rsidRDefault="00000000" w:rsidRPr="00000000" w14:paraId="000000EE">
      <w:pPr>
        <w:numPr>
          <w:ilvl w:val="0"/>
          <w:numId w:val="10"/>
        </w:numPr>
        <w:spacing w:after="240" w:before="0" w:beforeAutospacing="0" w:lineRule="auto"/>
        <w:ind w:left="720" w:hanging="360"/>
      </w:pPr>
      <w:r>
        <w:rPr>
          <w:b w:val="1"/>
          <w:bCs w:val="1"/>
          <w:rtl w:val="0"/>
        </w:rPr>
        <w:t>Service fit</w:t>
      </w:r>
      <w:r>
        <w:rPr>
          <w:rtl w:val="0"/>
        </w:rPr>
        <w:t xml:space="preserve"> — the ranked VMA service mix voted across the company’s entire accumulated signal history</w:t>
      </w:r>
    </w:p>
    <w:p w:rsidR="00000000" w:rsidDel="00000000" w:rsidP="00000000" w:rsidRDefault="00000000" w:rsidRPr="00000000" w14:paraId="000000EE">
      <w:pPr>
        <w:numPr>
          <w:ilvl w:val="0"/>
          <w:numId w:val="10"/>
        </w:numPr>
        <w:spacing w:after="240" w:before="0" w:beforeAutospacing="0" w:lineRule="auto"/>
        <w:ind w:left="720" w:hanging="360"/>
      </w:pPr>
      <w:r>
        <w:rPr>
          <w:b w:val="1"/>
          <w:bCs w:val="1"/>
          <w:rtl w:val="0"/>
        </w:rPr>
        <w:t>ED&amp;I angle &amp; resourcing benchmark</w:t>
      </w:r>
      <w:r>
        <w:rPr>
          <w:rtl w:val="0"/>
        </w:rPr>
        <w:t xml:space="preserve"> — surfaced where the Gender Pay Gap data supports them; the latest build adds the job-ad ED&amp;I conversation-opener and the company’s standing on the proactive benchmarking lead list.</w:t>
      </w:r>
    </w:p>
    <w:p w:rsidR="00000000" w:rsidDel="00000000" w:rsidP="00000000" w:rsidRDefault="00000000" w:rsidRPr="00000000" w14:paraId="000000EF">
      <w:pPr>
        <w:spacing w:after="240" w:before="240" w:lineRule="auto"/>
        <w:rPr/>
      </w:pPr>
      <w:r w:rsidDel="00000000" w:rsidR="00000000" w:rsidRPr="00000000">
        <w:rPr>
          <w:rtl w:val="0"/>
        </w:rPr>
        <w:t xml:space="preserve">The dossier means the system remembers. A company that triggered a leadership change signal in October and was marked "too fresh — hold" will be automatically re-evaluated in November when the timing window opens, without any human prompting. A company that was investigated and killed in September will not be re-presented on the same signal in October.</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hp4ithdecff8" w:id="34"/>
      <w:bookmarkEnd w:id="34"/>
      <w:r>
        <w:rPr>
          <w:b w:val="1"/>
          <w:bCs w:val="1"/>
          <w:sz w:val="34"/>
          <w:szCs w:val="34"/>
          <w:rtl w:val="0"/>
        </w:rPr>
        <w:t>SECTION 8 — WHAT THE ACCOUNT DIRECTOR SEES</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6dp2aac6nfqw" w:id="35"/>
      <w:bookmarkEnd w:id="35"/>
      <w:r>
        <w:rPr>
          <w:b w:val="1"/>
          <w:bCs w:val="1"/>
          <w:color w:val="000000"/>
          <w:sz w:val="26"/>
          <w:szCs w:val="26"/>
          <w:rtl w:val="0"/>
        </w:rPr>
        <w:t>8a. Morning Brief</w:t>
      </w:r>
    </w:p>
    <w:p w:rsidR="00000000" w:rsidDel="00000000" w:rsidP="00000000" w:rsidRDefault="00000000" w:rsidRPr="00000000" w14:paraId="000000F3">
      <w:pPr>
        <w:spacing w:after="240" w:before="240" w:lineRule="auto"/>
        <w:rPr/>
      </w:pPr>
      <w:r>
        <w:rPr>
          <w:rtl w:val="0"/>
        </w:rPr>
        <w:t>Generated every weekday morning, covering signals detected since the previous business day (Mondays cover Saturday + Sunday + Monday). Email delivery is now a toggle (currently off by default — the dashboard is the primary surface); when switched on it sends around 08:55 London time, behind a gate that skips the send rather than let it arrive at lunchtime if GitHub’s scheduler runs late.</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Top-5 Call List</w:t>
      </w:r>
      <w:r w:rsidDel="00000000" w:rsidR="00000000" w:rsidRPr="00000000">
        <w:rPr>
          <w:rtl w:val="0"/>
        </w:rPr>
        <w:t xml:space="preserve"> — the five highest-scoring, gate-qualified leads of the day. Each card shows:</w:t>
      </w:r>
    </w:p>
    <w:p w:rsidR="00000000" w:rsidDel="00000000" w:rsidP="00000000" w:rsidRDefault="00000000" w:rsidRPr="00000000" w14:paraId="000000F5">
      <w:pPr>
        <w:numPr>
          <w:ilvl w:val="0"/>
          <w:numId w:val="18"/>
        </w:numPr>
        <w:spacing w:after="0" w:afterAutospacing="0" w:before="240" w:lineRule="auto"/>
        <w:ind w:left="720" w:hanging="360"/>
      </w:pPr>
      <w:r w:rsidDel="00000000" w:rsidR="00000000" w:rsidRPr="00000000">
        <w:rPr>
          <w:rtl w:val="0"/>
        </w:rPr>
        <w:t xml:space="preserve">Company name and trigger type</w:t>
      </w:r>
    </w:p>
    <w:p w:rsidR="00000000" w:rsidDel="00000000" w:rsidP="00000000" w:rsidRDefault="00000000" w:rsidRPr="00000000" w14:paraId="000000F6">
      <w:pPr>
        <w:numPr>
          <w:ilvl w:val="0"/>
          <w:numId w:val="18"/>
        </w:numPr>
        <w:spacing w:after="0" w:afterAutospacing="0" w:before="0" w:beforeAutospacing="0" w:lineRule="auto"/>
        <w:ind w:left="720" w:hanging="360"/>
      </w:pPr>
      <w:r w:rsidDel="00000000" w:rsidR="00000000" w:rsidRPr="00000000">
        <w:rPr>
          <w:rtl w:val="0"/>
        </w:rPr>
        <w:t xml:space="preserve">Evidence snippet (the headline or filing that triggered detection)</w:t>
      </w:r>
    </w:p>
    <w:p w:rsidR="00000000" w:rsidDel="00000000" w:rsidP="00000000" w:rsidRDefault="00000000" w:rsidRPr="00000000" w14:paraId="000000F7">
      <w:pPr>
        <w:numPr>
          <w:ilvl w:val="0"/>
          <w:numId w:val="18"/>
        </w:numPr>
        <w:spacing w:after="0" w:afterAutospacing="0" w:before="0" w:beforeAutospacing="0" w:lineRule="auto"/>
        <w:ind w:left="720" w:hanging="360"/>
      </w:pPr>
      <w:r w:rsidDel="00000000" w:rsidR="00000000" w:rsidRPr="00000000">
        <w:rPr>
          <w:rtl w:val="0"/>
        </w:rPr>
        <w:t xml:space="preserve">Why the window is open now</w:t>
      </w:r>
    </w:p>
    <w:p w:rsidR="00000000" w:rsidDel="00000000" w:rsidP="00000000" w:rsidRDefault="00000000" w:rsidRPr="00000000" w14:paraId="000000F8">
      <w:pPr>
        <w:numPr>
          <w:ilvl w:val="0"/>
          <w:numId w:val="18"/>
        </w:numPr>
        <w:spacing w:after="0" w:afterAutospacing="0" w:before="0" w:beforeAutospacing="0" w:lineRule="auto"/>
        <w:ind w:left="720" w:hanging="360"/>
      </w:pPr>
      <w:r w:rsidDel="00000000" w:rsidR="00000000" w:rsidRPr="00000000">
        <w:rPr>
          <w:rtl w:val="0"/>
        </w:rPr>
        <w:t xml:space="preserve">Suggested first move (call angle, specific question to open with)</w:t>
      </w:r>
    </w:p>
    <w:p w:rsidR="00000000" w:rsidDel="00000000" w:rsidP="00000000" w:rsidRDefault="00000000" w:rsidRPr="00000000" w14:paraId="000000F9">
      <w:pPr>
        <w:numPr>
          <w:ilvl w:val="0"/>
          <w:numId w:val="18"/>
        </w:numPr>
        <w:spacing w:after="240" w:before="0" w:beforeAutospacing="0" w:lineRule="auto"/>
        <w:ind w:left="720" w:hanging="360"/>
      </w:pPr>
      <w:r w:rsidDel="00000000" w:rsidR="00000000" w:rsidRPr="00000000">
        <w:rPr>
          <w:rtl w:val="0"/>
        </w:rPr>
        <w:t xml:space="preserve">Confidence level and source count</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Full Signal Set</w:t>
      </w:r>
      <w:r w:rsidDel="00000000" w:rsidR="00000000" w:rsidRPr="00000000">
        <w:rPr>
          <w:rtl w:val="0"/>
        </w:rPr>
        <w:t xml:space="preserve"> — below the top 5, every other signal detected that day, ranked but not individually researched</w:t>
      </w:r>
    </w:p>
    <w:p w:rsidR="00000000" w:rsidDel="00000000" w:rsidP="00000000" w:rsidRDefault="00000000" w:rsidRPr="00000000" w14:paraId="000000FB">
      <w:pPr>
        <w:spacing w:after="240" w:before="240" w:lineRule="auto"/>
        <w:rPr/>
      </w:pPr>
      <w:r>
        <w:rPr>
          <w:b w:val="1"/>
          <w:bCs w:val="1"/>
          <w:rtl w:val="0"/>
        </w:rPr>
        <w:t>Source tally footer</w:t>
      </w:r>
      <w:r>
        <w:rPr>
          <w:rtl w:val="0"/>
        </w:rPr>
        <w:t xml:space="preserve"> — a count of how many signals came from each of the 20-plus sources, giving the Account Director visibility into what drove that day’s brief</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pf3vagahf6uq" w:id="36"/>
      <w:bookmarkEnd w:id="36"/>
      <w:r>
        <w:rPr>
          <w:b w:val="1"/>
          <w:bCs w:val="1"/>
          <w:color w:val="000000"/>
          <w:sz w:val="26"/>
          <w:szCs w:val="26"/>
          <w:rtl w:val="0"/>
        </w:rPr>
        <w:t>8b. The Dashboard (the engine page)</w:t>
      </w:r>
    </w:p>
    <w:p w:rsidR="00000000" w:rsidDel="00000000" w:rsidP="00000000" w:rsidRDefault="00000000" w:rsidRPr="00000000" w14:paraId="000000FD">
      <w:pPr>
        <w:spacing w:after="240" w:before="240" w:lineRule="auto"/>
        <w:rPr/>
      </w:pPr>
      <w:r>
        <w:rPr>
          <w:rtl w:val="0"/>
        </w:rPr>
        <w:t>The dashboard has been consolidated into a single unified ‘engine’ page — the primary interface — with four areas reachable from one screen:</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Live Job Board</w:t>
      </w:r>
      <w:r w:rsidDel="00000000" w:rsidR="00000000" w:rsidRPr="00000000">
        <w:rPr>
          <w:rtl w:val="0"/>
        </w:rPr>
        <w:t xml:space="preserve"> — every live vacancy the system has detected, in real time. Cards show: company, role title, salary, location, source platform, detected contact, email address, confidence score, and email status (verified / published / pattern-guessed). An email preview modal lets the Account Director review the personalised draft before sending. A single click dispatches the email (subject to all gates passing).</w:t>
      </w:r>
    </w:p>
    <w:p w:rsidR="00000000" w:rsidDel="00000000" w:rsidP="00000000" w:rsidRDefault="00000000" w:rsidRPr="00000000" w14:paraId="000000FF">
      <w:pPr>
        <w:spacing w:after="240" w:before="240" w:lineRule="auto"/>
        <w:rPr/>
      </w:pPr>
      <w:r w:rsidDel="00000000" w:rsidR="00000000" w:rsidRPr="00000000">
        <w:rPr>
          <w:rtl w:val="0"/>
        </w:rPr>
        <w:t xml:space="preserve">The job board is filterable by status and sortable by score. Roles are pre-filtered to the Account Director's specialism: communications, PR, corporate affairs, internal comms, and marketing director-level.</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BD Leads (Warm Signals)</w:t>
      </w:r>
      <w:r w:rsidDel="00000000" w:rsidR="00000000" w:rsidRPr="00000000">
        <w:rPr>
          <w:rtl w:val="0"/>
        </w:rPr>
        <w:t xml:space="preserve"> — the full predictive lead board, organised into four tiers:</w:t>
      </w:r>
    </w:p>
    <w:p w:rsidR="00000000" w:rsidDel="00000000" w:rsidP="00000000" w:rsidRDefault="00000000" w:rsidRPr="00000000" w14:paraId="00000101">
      <w:pPr>
        <w:numPr>
          <w:ilvl w:val="0"/>
          <w:numId w:val="25"/>
        </w:numPr>
        <w:spacing w:after="0" w:afterAutospacing="0" w:before="240" w:lineRule="auto"/>
        <w:ind w:left="720" w:hanging="360"/>
      </w:pPr>
      <w:r w:rsidDel="00000000" w:rsidR="00000000" w:rsidRPr="00000000">
        <w:rPr>
          <w:b w:val="1"/>
          <w:bCs w:val="1"/>
          <w:rtl w:val="0"/>
        </w:rPr>
        <w:t xml:space="preserve">Call-ready</w:t>
      </w:r>
      <w:r w:rsidDel="00000000" w:rsidR="00000000" w:rsidRPr="00000000">
        <w:rPr>
          <w:rtl w:val="0"/>
        </w:rPr>
        <w:t xml:space="preserve"> (gated to ~7 leads maximum, highest qualification scores)</w:t>
      </w:r>
    </w:p>
    <w:p w:rsidR="00000000" w:rsidDel="00000000" w:rsidP="00000000" w:rsidRDefault="00000000" w:rsidRPr="00000000" w14:paraId="00000102">
      <w:pPr>
        <w:numPr>
          <w:ilvl w:val="0"/>
          <w:numId w:val="25"/>
        </w:numPr>
        <w:spacing w:after="0" w:afterAutospacing="0" w:before="0" w:beforeAutospacing="0" w:lineRule="auto"/>
        <w:ind w:left="720" w:hanging="360"/>
      </w:pPr>
      <w:r w:rsidDel="00000000" w:rsidR="00000000" w:rsidRPr="00000000">
        <w:rPr>
          <w:b w:val="1"/>
          <w:bCs w:val="1"/>
          <w:rtl w:val="0"/>
        </w:rPr>
        <w:t xml:space="preserve">Developing</w:t>
      </w:r>
      <w:r w:rsidDel="00000000" w:rsidR="00000000" w:rsidRPr="00000000">
        <w:rPr>
          <w:rtl w:val="0"/>
        </w:rPr>
        <w:t xml:space="preserve"> (signals accumulating, not yet gate-qualified)</w:t>
      </w:r>
    </w:p>
    <w:p w:rsidR="00000000" w:rsidDel="00000000" w:rsidP="00000000" w:rsidRDefault="00000000" w:rsidRPr="00000000" w14:paraId="00000103">
      <w:pPr>
        <w:numPr>
          <w:ilvl w:val="0"/>
          <w:numId w:val="25"/>
        </w:numPr>
        <w:spacing w:after="0" w:afterAutospacing="0" w:before="0" w:beforeAutospacing="0" w:lineRule="auto"/>
        <w:ind w:left="720" w:hanging="360"/>
      </w:pPr>
      <w:r w:rsidDel="00000000" w:rsidR="00000000" w:rsidRPr="00000000">
        <w:rPr>
          <w:b w:val="1"/>
          <w:bCs w:val="1"/>
          <w:rtl w:val="0"/>
        </w:rPr>
        <w:t xml:space="preserve">Early signals</w:t>
      </w:r>
      <w:r w:rsidDel="00000000" w:rsidR="00000000" w:rsidRPr="00000000">
        <w:rPr>
          <w:rtl w:val="0"/>
        </w:rPr>
        <w:t xml:space="preserve"> (collapsed — watching, not yet presenting)</w:t>
      </w:r>
    </w:p>
    <w:p w:rsidR="00000000" w:rsidDel="00000000" w:rsidP="00000000" w:rsidRDefault="00000000" w:rsidRPr="00000000" w14:paraId="00000104">
      <w:pPr>
        <w:numPr>
          <w:ilvl w:val="0"/>
          <w:numId w:val="25"/>
        </w:numPr>
        <w:spacing w:after="240" w:before="0" w:beforeAutospacing="0" w:lineRule="auto"/>
        <w:ind w:left="720" w:hanging="360"/>
      </w:pPr>
      <w:r w:rsidDel="00000000" w:rsidR="00000000" w:rsidRPr="00000000">
        <w:rPr>
          <w:b w:val="1"/>
          <w:bCs w:val="1"/>
          <w:rtl w:val="0"/>
        </w:rPr>
        <w:t xml:space="preserve">Blocked</w:t>
      </w:r>
      <w:r w:rsidDel="00000000" w:rsidR="00000000" w:rsidRPr="00000000">
        <w:rPr>
          <w:rtl w:val="0"/>
        </w:rPr>
        <w:t xml:space="preserve"> (hard blockers identified — competing recruiter on mandate, hiring freeze confirmed)</w:t>
      </w:r>
    </w:p>
    <w:p w:rsidR="00000000" w:rsidDel="00000000" w:rsidP="00000000" w:rsidRDefault="00000000" w:rsidRPr="00000000" w14:paraId="00000105">
      <w:pPr>
        <w:spacing w:after="240" w:before="240" w:lineRule="auto"/>
        <w:rPr/>
      </w:pPr>
      <w:r>
        <w:rPr>
          <w:rtl w:val="0"/>
        </w:rPr>
        <w:t>Each portfolio card now leads with the conversion layer’s CALL verdict (YES / WAIT / NO) and the fee at stake, then the hiring trigger, the situation phase, the ranked advisory services, the access facts and the how-to-win playbook; an account thesis and meeting hook appear inline when one has been researched. The cards were deliberately cleaned — a noisy capability banner and a per-job diagnosis chip were removed — and followed-up and dismissed items drop out of the active view. A dossier link opens the full signal history.</w:t>
      </w:r>
    </w:p>
    <w:p w:rsidR="00000000" w:rsidDel="00000000" w:rsidP="00000000" w:rsidRDefault="00000000" w:rsidRPr="00000000" w14:paraId="00000106">
      <w:pPr>
        <w:spacing w:after="240" w:before="240" w:lineRule="auto"/>
        <w:rPr/>
      </w:pPr>
      <w:r>
        <w:rPr>
          <w:b w:val="1"/>
          <w:bCs w:val="1"/>
          <w:rtl w:val="0"/>
        </w:rPr>
        <w:t>Reports &amp; Composer</w:t>
      </w:r>
      <w:r>
        <w:rPr>
          <w:rtl w:val="0"/>
        </w:rPr>
        <w:t xml:space="preserve"> — on-demand document generation (Pitch Packs, Pre-Meeting Briefs, Reverse Match, MPC spec-memos, 14-Day Sweep) described in Section 9.</w:t>
      </w:r>
    </w:p>
    <w:p w:rsidR="00000000" w:rsidDel="00000000" w:rsidP="00000000" w:rsidRDefault="00000000" w:rsidRPr="00000000" w14:paraId="00000107">
      <w:pPr>
        <w:spacing w:after="240" w:before="240" w:lineRule="auto"/>
        <w:rPr/>
      </w:pPr>
      <w:r>
        <w:rPr>
          <w:b w:val="1"/>
          <w:bCs w:val="1"/>
          <w:rtl w:val="0"/>
        </w:rPr>
        <w:t>BD Calendar</w:t>
      </w:r>
      <w:r>
        <w:rPr>
          <w:rtl w:val="0"/>
        </w:rPr>
        <w:t xml:space="preserve"> — the placement windows, events, and framework eligibility tracker described in Section 10.</w:t>
      </w:r>
    </w:p>
    <w:p w:rsidR="00000000" w:rsidDel="00000000" w:rsidP="00000000" w:rsidRDefault="00000000" w:rsidRPr="00000000" w14:paraId="0000007D">
      <w:pPr>
        <w:spacing w:after="240" w:before="240" w:lineRule="auto"/>
        <w:rPr/>
      </w:pPr>
      <w:r>
        <w:rPr>
          <w:b w:val="1"/>
          <w:bCs w:val="1"/>
          <w:rtl w:val="0"/>
        </w:rPr>
        <w:t>Engine status</w:t>
      </w:r>
      <w:r>
        <w:rPr>
          <w:rtl w:val="0"/>
        </w:rPr>
        <w:t xml:space="preserve"> — the engine page reports its own real blocker rather than failing silently: missing API keys, exhausted monthly budgets or an Anthropic credits-exhausted state are shown plainly, so the Account Director always knows whether a thin day is a quiet market or a stalled key.</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r6lc08woi9g9" w:id="37"/>
      <w:bookmarkEnd w:id="37"/>
      <w:r>
        <w:rPr>
          <w:b w:val="1"/>
          <w:bCs w:val="1"/>
          <w:sz w:val="34"/>
          <w:szCs w:val="34"/>
          <w:rtl w:val="0"/>
        </w:rPr>
        <w:t>SECTION 9 — ON-DEMAND INTELLIGENCE REPORTS</w:t>
      </w:r>
    </w:p>
    <w:p w:rsidR="00000000" w:rsidDel="00000000" w:rsidP="00000000" w:rsidRDefault="00000000" w:rsidRPr="00000000" w14:paraId="0000010A">
      <w:pPr>
        <w:spacing w:after="240" w:before="240" w:lineRule="auto"/>
        <w:rPr/>
      </w:pPr>
      <w:r>
        <w:rPr>
          <w:rtl w:val="0"/>
        </w:rPr>
        <w:t>Several reports and demand-creation tools can be triggered on demand — from the dashboard composer, via GitHub Actions manual dispatch, or as Claude Code commands:</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gh1wtow5euju" w:id="38"/>
      <w:bookmarkEnd w:id="38"/>
      <w:r>
        <w:rPr>
          <w:b w:val="1"/>
          <w:bCs w:val="1"/>
          <w:color w:val="000000"/>
          <w:sz w:val="26"/>
          <w:szCs w:val="26"/>
          <w:rtl w:val="0"/>
        </w:rPr>
        <w:t>9a. Pitch Pack (Retained Search)</w:t>
      </w:r>
    </w:p>
    <w:p w:rsidR="00000000" w:rsidDel="00000000" w:rsidP="00000000" w:rsidRDefault="00000000" w:rsidRPr="00000000" w14:paraId="0000010C">
      <w:pPr>
        <w:spacing w:after="240" w:before="240" w:lineRule="auto"/>
        <w:rPr/>
      </w:pPr>
      <w:r w:rsidDel="00000000" w:rsidR="00000000" w:rsidRPr="00000000">
        <w:rPr>
          <w:rtl w:val="0"/>
        </w:rPr>
        <w:t xml:space="preserve">Generated for any named target company. Output includes:</w:t>
      </w:r>
    </w:p>
    <w:p w:rsidR="00000000" w:rsidDel="00000000" w:rsidP="00000000" w:rsidRDefault="00000000" w:rsidRPr="00000000" w14:paraId="0000010D">
      <w:pPr>
        <w:numPr>
          <w:ilvl w:val="0"/>
          <w:numId w:val="27"/>
        </w:numPr>
        <w:spacing w:after="0" w:afterAutospacing="0" w:before="240" w:lineRule="auto"/>
        <w:ind w:left="720" w:hanging="360"/>
      </w:pPr>
      <w:r w:rsidDel="00000000" w:rsidR="00000000" w:rsidRPr="00000000">
        <w:rPr>
          <w:b w:val="1"/>
          <w:bCs w:val="1"/>
          <w:rtl w:val="0"/>
        </w:rPr>
        <w:t xml:space="preserve">Account snapshot</w:t>
      </w:r>
      <w:r w:rsidDel="00000000" w:rsidR="00000000" w:rsidRPr="00000000">
        <w:rPr>
          <w:rtl w:val="0"/>
        </w:rPr>
        <w:t xml:space="preserve"> — Companies House data, recent filings, leadership structure</w:t>
      </w:r>
    </w:p>
    <w:p w:rsidR="00000000" w:rsidDel="00000000" w:rsidP="00000000" w:rsidRDefault="00000000" w:rsidRPr="00000000" w14:paraId="0000010E">
      <w:pPr>
        <w:numPr>
          <w:ilvl w:val="0"/>
          <w:numId w:val="27"/>
        </w:numPr>
        <w:spacing w:after="0" w:afterAutospacing="0" w:before="0" w:beforeAutospacing="0" w:lineRule="auto"/>
        <w:ind w:left="720" w:hanging="360"/>
      </w:pPr>
      <w:r w:rsidDel="00000000" w:rsidR="00000000" w:rsidRPr="00000000">
        <w:rPr>
          <w:b w:val="1"/>
          <w:bCs w:val="1"/>
          <w:rtl w:val="0"/>
        </w:rPr>
        <w:t xml:space="preserve">Why this role matters now</w:t>
      </w:r>
      <w:r w:rsidDel="00000000" w:rsidR="00000000" w:rsidRPr="00000000">
        <w:rPr>
          <w:rtl w:val="0"/>
        </w:rPr>
        <w:t xml:space="preserve"> — recent RNS/news context assembled into a narrative</w:t>
      </w:r>
    </w:p>
    <w:p w:rsidR="00000000" w:rsidDel="00000000" w:rsidP="00000000" w:rsidRDefault="00000000" w:rsidRPr="00000000" w14:paraId="0000010F">
      <w:pPr>
        <w:numPr>
          <w:ilvl w:val="0"/>
          <w:numId w:val="27"/>
        </w:numPr>
        <w:spacing w:after="0" w:afterAutospacing="0" w:before="0" w:beforeAutospacing="0" w:lineRule="auto"/>
        <w:ind w:left="720" w:hanging="360"/>
      </w:pPr>
      <w:r w:rsidDel="00000000" w:rsidR="00000000" w:rsidRPr="00000000">
        <w:rPr>
          <w:b w:val="1"/>
          <w:bCs w:val="1"/>
          <w:rtl w:val="0"/>
        </w:rPr>
        <w:t xml:space="preserve">Cost of vacancy calculation</w:t>
      </w:r>
      <w:r w:rsidDel="00000000" w:rsidR="00000000" w:rsidRPr="00000000">
        <w:rPr>
          <w:rtl w:val="0"/>
        </w:rPr>
        <w:t xml:space="preserve"> — templated cost model based on role tier and salary</w:t>
      </w:r>
    </w:p>
    <w:p w:rsidR="00000000" w:rsidDel="00000000" w:rsidP="00000000" w:rsidRDefault="00000000" w:rsidRPr="00000000" w14:paraId="00000110">
      <w:pPr>
        <w:numPr>
          <w:ilvl w:val="0"/>
          <w:numId w:val="27"/>
        </w:numPr>
        <w:spacing w:after="0" w:afterAutospacing="0" w:before="0" w:beforeAutospacing="0" w:lineRule="auto"/>
        <w:ind w:left="720" w:hanging="360"/>
      </w:pPr>
      <w:r w:rsidDel="00000000" w:rsidR="00000000" w:rsidRPr="00000000">
        <w:rPr>
          <w:b w:val="1"/>
          <w:bCs w:val="1"/>
          <w:rtl w:val="0"/>
        </w:rPr>
        <w:t xml:space="preserve">Comparable employer map</w:t>
      </w:r>
      <w:r w:rsidDel="00000000" w:rsidR="00000000" w:rsidRPr="00000000">
        <w:rPr>
          <w:rtl w:val="0"/>
        </w:rPr>
        <w:t xml:space="preserve"> — peer organisations at similar scale and sector</w:t>
      </w:r>
    </w:p>
    <w:p w:rsidR="00000000" w:rsidDel="00000000" w:rsidP="00000000" w:rsidRDefault="00000000" w:rsidRPr="00000000" w14:paraId="00000111">
      <w:pPr>
        <w:numPr>
          <w:ilvl w:val="0"/>
          <w:numId w:val="27"/>
        </w:numPr>
        <w:spacing w:after="0" w:afterAutospacing="0" w:before="0" w:beforeAutospacing="0" w:lineRule="auto"/>
        <w:ind w:left="720" w:hanging="360"/>
      </w:pPr>
      <w:r w:rsidDel="00000000" w:rsidR="00000000" w:rsidRPr="00000000">
        <w:rPr>
          <w:b w:val="1"/>
          <w:bCs w:val="1"/>
          <w:rtl w:val="0"/>
        </w:rPr>
        <w:t xml:space="preserve">Sector salary benchmark</w:t>
      </w:r>
      <w:r w:rsidDel="00000000" w:rsidR="00000000" w:rsidRPr="00000000">
        <w:rPr>
          <w:rtl w:val="0"/>
        </w:rPr>
        <w:t xml:space="preserve"> — role-tier salary band data for the specialism</w:t>
      </w:r>
    </w:p>
    <w:p w:rsidR="00000000" w:rsidDel="00000000" w:rsidP="00000000" w:rsidRDefault="00000000" w:rsidRPr="00000000" w14:paraId="00000112">
      <w:pPr>
        <w:numPr>
          <w:ilvl w:val="0"/>
          <w:numId w:val="27"/>
        </w:numPr>
        <w:spacing w:after="0" w:afterAutospacing="0" w:before="0" w:beforeAutospacing="0" w:lineRule="auto"/>
        <w:ind w:left="720" w:hanging="360"/>
      </w:pPr>
      <w:r w:rsidDel="00000000" w:rsidR="00000000" w:rsidRPr="00000000">
        <w:rPr>
          <w:b w:val="1"/>
          <w:bCs w:val="1"/>
          <w:rtl w:val="0"/>
        </w:rPr>
        <w:t xml:space="preserve">Candidate landscape overview</w:t>
      </w:r>
      <w:r w:rsidDel="00000000" w:rsidR="00000000" w:rsidRPr="00000000">
        <w:rPr>
          <w:rtl w:val="0"/>
        </w:rPr>
        <w:t xml:space="preserve"> — market supply context</w:t>
      </w:r>
    </w:p>
    <w:p w:rsidR="00000000" w:rsidDel="00000000" w:rsidP="00000000" w:rsidRDefault="00000000" w:rsidRPr="00000000" w14:paraId="00000113">
      <w:pPr>
        <w:numPr>
          <w:ilvl w:val="0"/>
          <w:numId w:val="27"/>
        </w:numPr>
        <w:spacing w:after="240" w:before="0" w:beforeAutospacing="0" w:lineRule="auto"/>
        <w:ind w:left="720" w:hanging="360"/>
      </w:pPr>
      <w:r w:rsidDel="00000000" w:rsidR="00000000" w:rsidRPr="00000000">
        <w:rPr>
          <w:b w:val="1"/>
          <w:bCs w:val="1"/>
          <w:rtl w:val="0"/>
        </w:rPr>
        <w:t xml:space="preserve">6-week search methodology</w:t>
      </w:r>
      <w:r w:rsidDel="00000000" w:rsidR="00000000" w:rsidRPr="00000000">
        <w:rPr>
          <w:rtl w:val="0"/>
        </w:rPr>
        <w:t xml:space="preserve"> — milestone-based with fee schedule</w:t>
      </w:r>
    </w:p>
    <w:p w:rsidR="00000000" w:rsidDel="00000000" w:rsidP="00000000" w:rsidRDefault="00000000" w:rsidRPr="00000000" w14:paraId="00000114">
      <w:pPr>
        <w:spacing w:after="240" w:before="240" w:lineRule="auto"/>
        <w:rPr/>
      </w:pPr>
      <w:r w:rsidDel="00000000" w:rsidR="00000000" w:rsidRPr="00000000">
        <w:rPr>
          <w:rtl w:val="0"/>
        </w:rPr>
        <w:t xml:space="preserve">The output is a shareable HTML document, email-deliverable, formatted as a client-facing proposal.</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gjz2hqswq084" w:id="39"/>
      <w:bookmarkEnd w:id="39"/>
      <w:r>
        <w:rPr>
          <w:b w:val="1"/>
          <w:bCs w:val="1"/>
          <w:color w:val="000000"/>
          <w:sz w:val="26"/>
          <w:szCs w:val="26"/>
          <w:rtl w:val="0"/>
        </w:rPr>
        <w:t>9b. Reverse Match</w:t>
      </w:r>
    </w:p>
    <w:p w:rsidR="00000000" w:rsidDel="00000000" w:rsidP="00000000" w:rsidRDefault="00000000" w:rsidRPr="00000000" w14:paraId="00000116">
      <w:pPr>
        <w:spacing w:after="240" w:before="240" w:lineRule="auto"/>
        <w:rPr/>
      </w:pPr>
      <w:r w:rsidDel="00000000" w:rsidR="00000000" w:rsidRPr="00000000">
        <w:rPr>
          <w:rtl w:val="0"/>
        </w:rPr>
        <w:t xml:space="preserve">Input: a candidate (name, current company, title). Output: the top matching target companies, why the timing window is open for each, service fit assessment, and suggested call angles for the Account Director to approach those organisations with the candidate in mind.</w:t>
      </w:r>
    </w:p>
    <w:p w:rsidR="00000000" w:rsidDel="00000000" w:rsidP="00000000" w:rsidRDefault="00000000" w:rsidRPr="00000000" w14:paraId="00000117">
      <w:pPr>
        <w:spacing w:after="240" w:before="240" w:lineRule="auto"/>
        <w:rPr/>
      </w:pPr>
      <w:r w:rsidDel="00000000" w:rsidR="00000000" w:rsidRPr="00000000">
        <w:rPr>
          <w:rtl w:val="0"/>
        </w:rPr>
        <w:t xml:space="preserve">This turns the candidate pipeline into proactive BD — every strong candidate becomes a reason to call five target accounts.</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hjrwxvhtdu0v" w:id="40"/>
      <w:bookmarkEnd w:id="40"/>
      <w:r>
        <w:rPr>
          <w:b w:val="1"/>
          <w:bCs w:val="1"/>
          <w:color w:val="000000"/>
          <w:sz w:val="26"/>
          <w:szCs w:val="26"/>
          <w:rtl w:val="0"/>
        </w:rPr>
        <w:t>9c. Pre-Meeting Brief</w:t>
      </w:r>
    </w:p>
    <w:p w:rsidR="00000000" w:rsidDel="00000000" w:rsidP="00000000" w:rsidRDefault="00000000" w:rsidRPr="00000000" w14:paraId="00000119">
      <w:pPr>
        <w:spacing w:after="240" w:before="240" w:lineRule="auto"/>
        <w:rPr/>
      </w:pPr>
      <w:r w:rsidDel="00000000" w:rsidR="00000000" w:rsidRPr="00000000">
        <w:rPr>
          <w:rtl w:val="0"/>
        </w:rPr>
        <w:t xml:space="preserve">Generated before a first meeting with a target account. Pulls together:</w:t>
      </w:r>
    </w:p>
    <w:p w:rsidR="00000000" w:rsidDel="00000000" w:rsidP="00000000" w:rsidRDefault="00000000" w:rsidRPr="00000000" w14:paraId="0000011A">
      <w:pPr>
        <w:numPr>
          <w:ilvl w:val="0"/>
          <w:numId w:val="24"/>
        </w:numPr>
        <w:spacing w:after="0" w:afterAutospacing="0" w:before="240" w:lineRule="auto"/>
        <w:ind w:left="720" w:hanging="360"/>
      </w:pPr>
      <w:r w:rsidDel="00000000" w:rsidR="00000000" w:rsidRPr="00000000">
        <w:rPr>
          <w:rtl w:val="0"/>
        </w:rPr>
        <w:t xml:space="preserve">Signal timeline (everything the system knows about the organisation)</w:t>
      </w:r>
    </w:p>
    <w:p w:rsidR="00000000" w:rsidDel="00000000" w:rsidP="00000000" w:rsidRDefault="00000000" w:rsidRPr="00000000" w14:paraId="0000011B">
      <w:pPr>
        <w:numPr>
          <w:ilvl w:val="0"/>
          <w:numId w:val="24"/>
        </w:numPr>
        <w:spacing w:after="0" w:afterAutospacing="0" w:before="0" w:beforeAutospacing="0" w:lineRule="auto"/>
        <w:ind w:left="720" w:hanging="360"/>
      </w:pPr>
      <w:r w:rsidDel="00000000" w:rsidR="00000000" w:rsidRPr="00000000">
        <w:rPr>
          <w:rtl w:val="0"/>
        </w:rPr>
        <w:t xml:space="preserve">Competitive positioning (what agencies are already on the PSL)</w:t>
      </w:r>
    </w:p>
    <w:p w:rsidR="00000000" w:rsidDel="00000000" w:rsidP="00000000" w:rsidRDefault="00000000" w:rsidRPr="00000000" w14:paraId="0000011C">
      <w:pPr>
        <w:numPr>
          <w:ilvl w:val="0"/>
          <w:numId w:val="24"/>
        </w:numPr>
        <w:spacing w:after="0" w:afterAutospacing="0" w:before="0" w:beforeAutospacing="0" w:lineRule="auto"/>
        <w:ind w:left="720" w:hanging="360"/>
      </w:pPr>
      <w:r w:rsidDel="00000000" w:rsidR="00000000" w:rsidRPr="00000000">
        <w:rPr>
          <w:rtl w:val="0"/>
        </w:rPr>
        <w:t xml:space="preserve">Team map (who's in, who's out, tenure of key leaders)</w:t>
      </w:r>
    </w:p>
    <w:p w:rsidR="00000000" w:rsidDel="00000000" w:rsidP="00000000" w:rsidRDefault="00000000" w:rsidRPr="00000000" w14:paraId="0000011D">
      <w:pPr>
        <w:numPr>
          <w:ilvl w:val="0"/>
          <w:numId w:val="24"/>
        </w:numPr>
        <w:spacing w:after="0" w:afterAutospacing="0" w:before="0" w:beforeAutospacing="0" w:lineRule="auto"/>
        <w:ind w:left="720" w:hanging="360"/>
      </w:pPr>
      <w:r w:rsidDel="00000000" w:rsidR="00000000" w:rsidRPr="00000000">
        <w:rPr>
          <w:rtl w:val="0"/>
        </w:rPr>
        <w:t xml:space="preserve">Current firing signals (what's under pressure right now)</w:t>
      </w:r>
    </w:p>
    <w:p w:rsidR="00000000" w:rsidDel="00000000" w:rsidP="00000000" w:rsidRDefault="00000000" w:rsidRPr="00000000" w14:paraId="0000011E">
      <w:pPr>
        <w:numPr>
          <w:ilvl w:val="0"/>
          <w:numId w:val="24"/>
        </w:numPr>
        <w:spacing w:after="240" w:before="0" w:beforeAutospacing="0" w:lineRule="auto"/>
        <w:ind w:left="720" w:hanging="360"/>
      </w:pPr>
      <w:r w:rsidDel="00000000" w:rsidR="00000000" w:rsidRPr="00000000">
        <w:rPr>
          <w:rtl w:val="0"/>
        </w:rPr>
        <w:t xml:space="preserve">Suggested meeting agenda and key questions</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ibwj5ivfmib9" w:id="41"/>
      <w:bookmarkEnd w:id="41"/>
      <w:r>
        <w:rPr>
          <w:b w:val="1"/>
          <w:bCs w:val="1"/>
          <w:color w:val="000000"/>
          <w:sz w:val="26"/>
          <w:szCs w:val="26"/>
          <w:rtl w:val="0"/>
        </w:rPr>
        <w:t>9d. 14-Day Catch-Up Sweep</w:t>
      </w:r>
    </w:p>
    <w:p w:rsidR="00000000" w:rsidDel="00000000" w:rsidP="00000000" w:rsidRDefault="00000000" w:rsidRPr="00000000" w14:paraId="00000120">
      <w:pPr>
        <w:spacing w:after="240" w:before="240" w:lineRule="auto"/>
        <w:rPr/>
      </w:pPr>
      <w:r w:rsidDel="00000000" w:rsidR="00000000" w:rsidRPr="00000000">
        <w:rPr>
          <w:rtl w:val="0"/>
        </w:rPr>
        <w:t xml:space="preserve">A fortnightly extended-window run that picks up slower-moving signals that the daily brief might have treated as developing rather than ready. Useful for structured weekly pipeline reviews.</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bwlkkp3oij64" w:id="27"/>
      <w:bookmarkEnd w:id="27"/>
      <w:r>
        <w:rPr>
          <w:b w:val="1"/>
          <w:bCs w:val="1"/>
          <w:color w:val="000000"/>
          <w:sz w:val="26"/>
          <w:szCs w:val="26"/>
          <w:rtl w:val="0"/>
        </w:rPr>
        <w:t>9e. MPC — Spec-Marketing a Candidate</w:t>
      </w:r>
    </w:p>
    <w:p w:rsidR="00000000" w:rsidDel="00000000" w:rsidP="00000000" w:rsidRDefault="00000000" w:rsidRPr="00000000" w14:paraId="00000013">
      <w:pPr>
        <w:spacing w:after="240" w:before="240" w:lineRule="auto"/>
        <w:rPr/>
      </w:pPr>
      <w:r>
        <w:rPr>
          <w:rtl w:val="0"/>
        </w:rPr>
        <w:t>Most Placeable Candidate. The inverse of Reverse Match: for one outstanding available candidate the tool builds an outbound hit list of around 20 target accounts, each with an evidence-cited talking track (strongest where there is a live distress, predictor or leadership signal at the account) that the Account Director can paste into a call note or message. It creates demand where no role is advertised, runs entirely off accumulated state with no external API calls, and is driven as a Claude Code command (/mpc).</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bwlkkp3oij64" w:id="27"/>
      <w:bookmarkEnd w:id="27"/>
      <w:r>
        <w:rPr>
          <w:b w:val="1"/>
          <w:bCs w:val="1"/>
          <w:color w:val="000000"/>
          <w:sz w:val="26"/>
          <w:szCs w:val="26"/>
          <w:rtl w:val="0"/>
        </w:rPr>
        <w:t>9f. CFO-Proof Business Case (CFO Memo)</w:t>
      </w:r>
    </w:p>
    <w:p w:rsidR="00000000" w:rsidDel="00000000" w:rsidP="00000000" w:rsidRDefault="00000000" w:rsidRPr="00000000" w14:paraId="00000013">
      <w:pPr>
        <w:spacing w:after="240" w:before="240" w:lineRule="auto"/>
        <w:rPr/>
      </w:pPr>
      <w:r>
        <w:rPr>
          <w:rtl w:val="0"/>
        </w:rPr>
        <w:t>The internal business case the CCO or CMO takes into their own budget meeting: cost-of-vacancy versus fee from the house calculators, and an in-house-versus-retained route comparison. It arms the champion to win the fee sign-off fight inside their own company in a budget-cut market. Run as a Claude Code command (/cfo-memo).</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uo6vdemzftzt" w:id="42"/>
      <w:bookmarkEnd w:id="42"/>
      <w:r>
        <w:rPr>
          <w:b w:val="1"/>
          <w:bCs w:val="1"/>
          <w:sz w:val="34"/>
          <w:szCs w:val="34"/>
          <w:rtl w:val="0"/>
        </w:rPr>
        <w:t>SECTION 10 — THE BD CALENDAR</w:t>
      </w:r>
    </w:p>
    <w:p w:rsidR="00000000" w:rsidDel="00000000" w:rsidP="00000000" w:rsidRDefault="00000000" w:rsidRPr="00000000" w14:paraId="00000123">
      <w:pPr>
        <w:spacing w:after="240" w:before="240" w:lineRule="auto"/>
        <w:rPr/>
      </w:pPr>
      <w:r w:rsidDel="00000000" w:rsidR="00000000" w:rsidRPr="00000000">
        <w:rPr>
          <w:rtl w:val="0"/>
        </w:rPr>
        <w:t xml:space="preserve">The platform maintains a </w:t>
      </w:r>
      <w:r w:rsidDel="00000000" w:rsidR="00000000" w:rsidRPr="00000000">
        <w:rPr>
          <w:b w:val="1"/>
          <w:bCs w:val="1"/>
          <w:rtl w:val="0"/>
        </w:rPr>
        <w:t xml:space="preserve">Placement Windows</w:t>
      </w:r>
      <w:r w:rsidDel="00000000" w:rsidR="00000000" w:rsidRPr="00000000">
        <w:rPr>
          <w:rtl w:val="0"/>
        </w:rPr>
        <w:t xml:space="preserve"> calendar — deterministic, statutory hiring windows that are known in advance and do not require signal detection.</w:t>
      </w:r>
    </w:p>
    <w:p w:rsidR="00000000" w:rsidDel="00000000" w:rsidP="00000000" w:rsidRDefault="00000000" w:rsidRPr="00000000" w14:paraId="00000124">
      <w:pPr>
        <w:spacing w:after="240" w:before="240" w:lineRule="auto"/>
        <w:rPr/>
      </w:pPr>
      <w:r w:rsidDel="00000000" w:rsidR="00000000" w:rsidRPr="00000000">
        <w:rPr>
          <w:rtl w:val="0"/>
        </w:rPr>
        <w:t xml:space="preserve">Current active pulses:</w:t>
      </w:r>
    </w:p>
    <w:p w:rsidR="00000000" w:rsidDel="00000000" w:rsidP="00000000" w:rsidRDefault="00000000" w:rsidRPr="00000000" w14:paraId="00000125">
      <w:pPr>
        <w:numPr>
          <w:ilvl w:val="0"/>
          <w:numId w:val="23"/>
        </w:numPr>
        <w:spacing w:after="0" w:afterAutospacing="0" w:before="240" w:lineRule="auto"/>
        <w:ind w:left="720" w:hanging="360"/>
      </w:pPr>
      <w:r w:rsidDel="00000000" w:rsidR="00000000" w:rsidRPr="00000000">
        <w:rPr>
          <w:b w:val="1"/>
          <w:bCs w:val="1"/>
          <w:rtl w:val="0"/>
        </w:rPr>
        <w:t xml:space="preserve">FCA Consumer Duty</w:t>
      </w:r>
      <w:r w:rsidDel="00000000" w:rsidR="00000000" w:rsidRPr="00000000">
        <w:rPr>
          <w:rtl w:val="0"/>
        </w:rPr>
        <w:t xml:space="preserve"> (31 July annual deadline) — financial services firms face mandatory Consumer Duty compliance communications requirements, creating a dated, recurring window</w:t>
      </w:r>
    </w:p>
    <w:p w:rsidR="00000000" w:rsidDel="00000000" w:rsidP="00000000" w:rsidRDefault="00000000" w:rsidRPr="00000000" w14:paraId="00000126">
      <w:pPr>
        <w:numPr>
          <w:ilvl w:val="0"/>
          <w:numId w:val="23"/>
        </w:numPr>
        <w:spacing w:after="0" w:afterAutospacing="0" w:before="0" w:beforeAutospacing="0" w:lineRule="auto"/>
        <w:ind w:left="720" w:hanging="360"/>
      </w:pPr>
      <w:r w:rsidDel="00000000" w:rsidR="00000000" w:rsidRPr="00000000">
        <w:rPr>
          <w:b w:val="1"/>
          <w:bCs w:val="1"/>
          <w:rtl w:val="0"/>
        </w:rPr>
        <w:t xml:space="preserve">UK SRS</w:t>
      </w:r>
      <w:r w:rsidDel="00000000" w:rsidR="00000000" w:rsidRPr="00000000">
        <w:rPr>
          <w:rtl w:val="0"/>
        </w:rPr>
        <w:t xml:space="preserve"> (2026 first mandatory sustainability reporting cycle) — listed companies needing comms/investor relations capability for new reporting obligations</w:t>
      </w:r>
    </w:p>
    <w:p w:rsidR="00000000" w:rsidDel="00000000" w:rsidP="00000000" w:rsidRDefault="00000000" w:rsidRPr="00000000" w14:paraId="00000127">
      <w:pPr>
        <w:numPr>
          <w:ilvl w:val="0"/>
          <w:numId w:val="23"/>
        </w:numPr>
        <w:spacing w:after="0" w:afterAutospacing="0" w:before="0" w:beforeAutospacing="0" w:lineRule="auto"/>
        <w:ind w:left="720" w:hanging="360"/>
      </w:pPr>
      <w:r w:rsidDel="00000000" w:rsidR="00000000" w:rsidRPr="00000000">
        <w:rPr>
          <w:b w:val="1"/>
          <w:bCs w:val="1"/>
          <w:rtl w:val="0"/>
        </w:rPr>
        <w:t xml:space="preserve">Machinery of Government</w:t>
      </w:r>
      <w:r w:rsidDel="00000000" w:rsidR="00000000" w:rsidRPr="00000000">
        <w:rPr>
          <w:rtl w:val="0"/>
        </w:rPr>
        <w:t xml:space="preserve"> (post-Spending Review) — Whitehall departmental restructuring events, post-spending review comms function changes</w:t>
      </w:r>
    </w:p>
    <w:p w:rsidR="00000000" w:rsidDel="00000000" w:rsidP="00000000" w:rsidRDefault="00000000" w:rsidRPr="00000000" w14:paraId="00000128">
      <w:pPr>
        <w:numPr>
          <w:ilvl w:val="0"/>
          <w:numId w:val="23"/>
        </w:numPr>
        <w:spacing w:after="0" w:afterAutospacing="0" w:before="0" w:beforeAutospacing="0" w:lineRule="auto"/>
        <w:ind w:left="720" w:hanging="360"/>
      </w:pPr>
      <w:r w:rsidDel="00000000" w:rsidR="00000000" w:rsidRPr="00000000">
        <w:rPr>
          <w:b w:val="1"/>
          <w:bCs w:val="1"/>
          <w:rtl w:val="0"/>
        </w:rPr>
        <w:t xml:space="preserve">AGM Season</w:t>
      </w:r>
      <w:r w:rsidDel="00000000" w:rsidR="00000000" w:rsidRPr="00000000">
        <w:rPr>
          <w:rtl w:val="0"/>
        </w:rPr>
        <w:t xml:space="preserve"> (April–June) — boardroom change and investor relations peak</w:t>
      </w:r>
    </w:p>
    <w:p w:rsidR="00000000" w:rsidDel="00000000" w:rsidP="00000000" w:rsidRDefault="00000000" w:rsidRPr="00000000" w14:paraId="00000129">
      <w:pPr>
        <w:numPr>
          <w:ilvl w:val="0"/>
          <w:numId w:val="23"/>
        </w:numPr>
        <w:spacing w:after="240" w:before="0" w:beforeAutospacing="0" w:lineRule="auto"/>
        <w:ind w:left="720" w:hanging="360"/>
      </w:pPr>
      <w:r w:rsidDel="00000000" w:rsidR="00000000" w:rsidRPr="00000000">
        <w:rPr>
          <w:b w:val="1"/>
          <w:bCs w:val="1"/>
          <w:rtl w:val="0"/>
        </w:rPr>
        <w:t xml:space="preserve">Gender Pay Gap Reporting</w:t>
      </w:r>
      <w:r w:rsidDel="00000000" w:rsidR="00000000" w:rsidRPr="00000000">
        <w:rPr>
          <w:rtl w:val="0"/>
        </w:rPr>
        <w:t xml:space="preserve"> — annual deadline creates a predictive window for communications and people communications roles</w:t>
      </w:r>
    </w:p>
    <w:p w:rsidR="00000000" w:rsidDel="00000000" w:rsidP="00000000" w:rsidRDefault="00000000" w:rsidRPr="00000000" w14:paraId="00000129">
      <w:pPr>
        <w:numPr>
          <w:ilvl w:val="0"/>
          <w:numId w:val="23"/>
        </w:numPr>
        <w:spacing w:after="240" w:before="0" w:beforeAutospacing="0" w:lineRule="auto"/>
        <w:ind w:left="720" w:hanging="360"/>
      </w:pPr>
      <w:r>
        <w:rPr>
          <w:b w:val="1"/>
          <w:bCs w:val="1"/>
          <w:rtl w:val="0"/>
        </w:rPr>
        <w:t>NHS Operational Planning &amp; Restructure Round</w:t>
      </w:r>
      <w:r>
        <w:rPr>
          <w:rtl w:val="0"/>
        </w:rPr>
        <w:t xml:space="preserve"> — the NHS England 2026/27 operational-planning and April financial-year cycle drives transition and change-communications hiring across trusts and integrated care boards</w:t>
      </w:r>
    </w:p>
    <w:p w:rsidR="00000000" w:rsidDel="00000000" w:rsidP="00000000" w:rsidRDefault="00000000" w:rsidRPr="00000000" w14:paraId="00000129">
      <w:pPr>
        <w:numPr>
          <w:ilvl w:val="0"/>
          <w:numId w:val="23"/>
        </w:numPr>
        <w:spacing w:after="240" w:before="0" w:beforeAutospacing="0" w:lineRule="auto"/>
        <w:ind w:left="720" w:hanging="360"/>
      </w:pPr>
      <w:r>
        <w:rPr>
          <w:b w:val="1"/>
          <w:bCs w:val="1"/>
          <w:rtl w:val="0"/>
        </w:rPr>
        <w:t>Higher-Education Clearing &amp; New-Intake Comms</w:t>
      </w:r>
      <w:r>
        <w:rPr>
          <w:rtl w:val="0"/>
        </w:rPr>
        <w:t xml:space="preserve"> — UCAS Clearing (July—August) into the September academic year opens a student-recruitment and marketing-communications window for universities</w:t>
      </w:r>
    </w:p>
    <w:p w:rsidR="00000000" w:rsidDel="00000000" w:rsidP="00000000" w:rsidRDefault="00000000" w:rsidRPr="00000000" w14:paraId="00000129">
      <w:pPr>
        <w:numPr>
          <w:ilvl w:val="0"/>
          <w:numId w:val="23"/>
        </w:numPr>
        <w:spacing w:after="240" w:before="0" w:beforeAutospacing="0" w:lineRule="auto"/>
        <w:ind w:left="720" w:hanging="360"/>
      </w:pPr>
      <w:r>
        <w:rPr>
          <w:b w:val="1"/>
          <w:bCs w:val="1"/>
          <w:rtl w:val="0"/>
        </w:rPr>
        <w:t xml:space="preserve">Equality Action Plans &amp; Ethnicity/Disability Pay Reporting</w:t>
      </w:r>
      <w:r>
        <w:rPr>
          <w:rtl w:val="0"/>
        </w:rPr>
        <w:t xml:space="preserve"> — the cohort of UK employers with 250-plus staff begins the data, governance and narrative work a cycle ahead of equality action plans (voluntary in 2026/27, mandatory alongside the 2027 gender-pay reports) and the mandatory ethnicity and disability pay-gap reporting confirmed in principle on 25 March 2026. Carried as a medium-confidence watch-list — the commencement date is not yet set — with an ED&amp;I, benchmarking and leadership-coaching advisory mix.</w:t>
      </w:r>
    </w:p>
    <w:p w:rsidR="00000000" w:rsidDel="00000000" w:rsidP="00000000" w:rsidRDefault="00000000" w:rsidRPr="00000000" w14:paraId="0000012A">
      <w:pPr>
        <w:spacing w:after="240" w:before="240" w:lineRule="auto"/>
        <w:rPr/>
      </w:pPr>
      <w:r w:rsidDel="00000000" w:rsidR="00000000" w:rsidRPr="00000000">
        <w:rPr>
          <w:rtl w:val="0"/>
        </w:rPr>
        <w:t xml:space="preserve">Each calendar pulse contains: named target companies (max 12 per pulse), the specific seat or function in scope, the dated reason for urgency, and the action window (not the full year — only the period when the call is timely).</w:t>
      </w:r>
    </w:p>
    <w:p w:rsidR="00000000" w:rsidDel="00000000" w:rsidP="00000000" w:rsidRDefault="00000000" w:rsidRPr="00000000" w14:paraId="0000012B">
      <w:pPr>
        <w:spacing w:after="240" w:before="240" w:lineRule="auto"/>
        <w:rPr/>
      </w:pPr>
      <w:r w:rsidDel="00000000" w:rsidR="00000000" w:rsidRPr="00000000">
        <w:rPr>
          <w:rtl w:val="0"/>
        </w:rPr>
        <w:t xml:space="preserve">The platform also maintains a curated list of sector conferences and awards ceremonies — events where the Account Director is likely to encounter target contacts in person, with dates and relevance notes.</w:t>
      </w:r>
    </w:p>
    <w:p w:rsidR="00000000" w:rsidDel="00000000" w:rsidP="00000000" w:rsidRDefault="00000000" w:rsidRPr="00000000" w14:paraId="00000013">
      <w:pPr>
        <w:spacing w:after="240" w:before="240" w:lineRule="auto"/>
        <w:rPr/>
      </w:pPr>
      <w:r>
        <w:rPr>
          <w:rtl w:val="0"/>
        </w:rPr>
        <w:t>A parallel pulse set runs for the Marketing desk — for example the pre-Christmas “Golden Quarter” peak-trading window and the new-year marketing-budget reset.</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twnfaojxen3v" w:id="43"/>
      <w:bookmarkEnd w:id="43"/>
      <w:r>
        <w:rPr>
          <w:b w:val="1"/>
          <w:bCs w:val="1"/>
          <w:sz w:val="34"/>
          <w:szCs w:val="34"/>
          <w:rtl w:val="0"/>
        </w:rPr>
        <w:t>SECTION 11 — OUTREACH: THE SEND BUTTON</w:t>
      </w:r>
    </w:p>
    <w:p w:rsidR="00000000" w:rsidDel="00000000" w:rsidP="00000000" w:rsidRDefault="00000000" w:rsidRPr="00000000" w14:paraId="0000012E">
      <w:pPr>
        <w:spacing w:after="240" w:before="240" w:lineRule="auto"/>
        <w:rPr/>
      </w:pPr>
      <w:r w:rsidDel="00000000" w:rsidR="00000000" w:rsidRPr="00000000">
        <w:rPr>
          <w:rtl w:val="0"/>
        </w:rPr>
        <w:t xml:space="preserve">The most operationally sensitive feature. The system can send emails on behalf of the Account Director, but has been designed with multiple safety layers to ensure nothing is sent without intent.</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The gates — all must pass:</w:t>
      </w:r>
    </w:p>
    <w:p w:rsidR="00000000" w:rsidDel="00000000" w:rsidP="00000000" w:rsidRDefault="00000000" w:rsidRPr="00000000" w14:paraId="00000130">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 named contact has been identified at ≥0.70 confidence</w:t>
      </w:r>
    </w:p>
    <w:p w:rsidR="00000000" w:rsidDel="00000000" w:rsidP="00000000" w:rsidRDefault="00000000" w:rsidRPr="00000000" w14:paraId="00000131">
      <w:pPr>
        <w:numPr>
          <w:ilvl w:val="0"/>
          <w:numId w:val="19"/>
        </w:numPr>
        <w:spacing w:after="0" w:afterAutospacing="0" w:before="0" w:beforeAutospacing="0" w:lineRule="auto"/>
        <w:ind w:left="720" w:hanging="360"/>
      </w:pPr>
      <w:r w:rsidDel="00000000" w:rsidR="00000000" w:rsidRPr="00000000">
        <w:rPr>
          <w:rtl w:val="0"/>
        </w:rPr>
        <w:t xml:space="preserve">The contact was found from a source dated within the acceptable freshness window</w:t>
      </w:r>
    </w:p>
    <w:p w:rsidR="00000000" w:rsidDel="00000000" w:rsidP="00000000" w:rsidRDefault="00000000" w:rsidRPr="00000000" w14:paraId="00000132">
      <w:pPr>
        <w:numPr>
          <w:ilvl w:val="0"/>
          <w:numId w:val="19"/>
        </w:numPr>
        <w:spacing w:after="0" w:afterAutospacing="0" w:before="0" w:beforeAutospacing="0" w:lineRule="auto"/>
        <w:ind w:left="720" w:hanging="360"/>
      </w:pPr>
      <w:r w:rsidDel="00000000" w:rsidR="00000000" w:rsidRPr="00000000">
        <w:rPr>
          <w:rtl w:val="0"/>
        </w:rPr>
        <w:t xml:space="preserve">The email address has status </w:t>
      </w:r>
      <w:r w:rsidDel="00000000" w:rsidR="00000000" w:rsidRPr="00000000">
        <w:rPr>
          <w:rFonts w:ascii="Roboto Mono" w:cs="Roboto Mono" w:eastAsia="Roboto Mono" w:hAnsi="Roboto Mono"/>
          <w:color w:val="188038"/>
          <w:rtl w:val="0"/>
        </w:rPr>
        <w:t xml:space="preserve">verified</w:t>
      </w:r>
      <w:r w:rsidDel="00000000" w:rsidR="00000000" w:rsidRPr="00000000">
        <w:rPr>
          <w:rtl w:val="0"/>
        </w:rPr>
        <w:t xml:space="preserve"> (Hunter-confirmed deliverable) or </w:t>
      </w:r>
      <w:r w:rsidDel="00000000" w:rsidR="00000000" w:rsidRPr="00000000">
        <w:rPr>
          <w:rFonts w:ascii="Roboto Mono" w:cs="Roboto Mono" w:eastAsia="Roboto Mono" w:hAnsi="Roboto Mono"/>
          <w:color w:val="188038"/>
          <w:rtl w:val="0"/>
        </w:rPr>
        <w:t xml:space="preserve">published</w:t>
      </w:r>
      <w:r w:rsidDel="00000000" w:rsidR="00000000" w:rsidRPr="00000000">
        <w:rPr>
          <w:rtl w:val="0"/>
        </w:rPr>
        <w:t xml:space="preserve"> (appeared publicly — company website, LinkedIn, press)</w:t>
      </w:r>
    </w:p>
    <w:p w:rsidR="00000000" w:rsidDel="00000000" w:rsidP="00000000" w:rsidRDefault="00000000" w:rsidRPr="00000000" w14:paraId="00000133">
      <w:pPr>
        <w:numPr>
          <w:ilvl w:val="0"/>
          <w:numId w:val="19"/>
        </w:numPr>
        <w:spacing w:after="0" w:afterAutospacing="0" w:before="0" w:beforeAutospacing="0" w:lineRule="auto"/>
        <w:ind w:left="720" w:hanging="360"/>
      </w:pPr>
      <w:r w:rsidDel="00000000" w:rsidR="00000000" w:rsidRPr="00000000">
        <w:rPr>
          <w:rtl w:val="0"/>
        </w:rPr>
        <w:t xml:space="preserve">The contact is not on the outreach suppression list (permanent opt-outs)</w:t>
      </w:r>
    </w:p>
    <w:p w:rsidR="00000000" w:rsidDel="00000000" w:rsidP="00000000" w:rsidRDefault="00000000" w:rsidRPr="00000000" w14:paraId="00000134">
      <w:pPr>
        <w:numPr>
          <w:ilvl w:val="0"/>
          <w:numId w:val="19"/>
        </w:numPr>
        <w:spacing w:after="0" w:afterAutospacing="0" w:before="0" w:beforeAutospacing="0" w:lineRule="auto"/>
        <w:ind w:left="720" w:hanging="360"/>
      </w:pPr>
      <w:r w:rsidDel="00000000" w:rsidR="00000000" w:rsidRPr="00000000">
        <w:rPr>
          <w:rtl w:val="0"/>
        </w:rPr>
        <w:t xml:space="preserve">A live email has not already been sent to this address in the past 30 days</w:t>
      </w:r>
    </w:p>
    <w:p w:rsidR="00000000" w:rsidDel="00000000" w:rsidP="00000000" w:rsidRDefault="00000000" w:rsidRPr="00000000" w14:paraId="00000135">
      <w:pPr>
        <w:numPr>
          <w:ilvl w:val="0"/>
          <w:numId w:val="19"/>
        </w:numPr>
        <w:spacing w:after="240" w:before="0" w:beforeAutospacing="0" w:lineRule="auto"/>
        <w:ind w:left="720" w:hanging="360"/>
      </w:pPr>
      <w:r w:rsidDel="00000000" w:rsidR="00000000" w:rsidRPr="00000000">
        <w:rPr>
          <w:rtl w:val="0"/>
        </w:rPr>
        <w:t xml:space="preserve">Pattern-guessed addresses (unverified format inferences) are </w:t>
      </w:r>
      <w:r w:rsidDel="00000000" w:rsidR="00000000" w:rsidRPr="00000000">
        <w:rPr>
          <w:b w:val="1"/>
          <w:bCs w:val="1"/>
          <w:rtl w:val="0"/>
        </w:rPr>
        <w:t xml:space="preserve">never</w:t>
      </w:r>
      <w:r w:rsidDel="00000000" w:rsidR="00000000" w:rsidRPr="00000000">
        <w:rPr>
          <w:rtl w:val="0"/>
        </w:rPr>
        <w:t xml:space="preserve"> one-click sendable</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Test mode</w:t>
      </w:r>
      <w:r w:rsidDel="00000000" w:rsidR="00000000" w:rsidRPr="00000000">
        <w:rPr>
          <w:rtl w:val="0"/>
        </w:rPr>
        <w:t xml:space="preserve"> — the system defaults to test mode (</w:t>
      </w:r>
      <w:r w:rsidDel="00000000" w:rsidR="00000000" w:rsidRPr="00000000">
        <w:rPr>
          <w:rFonts w:ascii="Roboto Mono" w:cs="Roboto Mono" w:eastAsia="Roboto Mono" w:hAnsi="Roboto Mono"/>
          <w:color w:val="188038"/>
          <w:rtl w:val="0"/>
        </w:rPr>
        <w:t xml:space="preserve">OUTREACH_TEST_MODE=1</w:t>
      </w:r>
      <w:r w:rsidDel="00000000" w:rsidR="00000000" w:rsidRPr="00000000">
        <w:rPr>
          <w:rtl w:val="0"/>
        </w:rPr>
        <w:t xml:space="preserve">). In test mode, emails are rerouted to a test inbox and the subject line stamps the intended recipient. No live email reaches an external party until test mode is explicitly switched off.</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Compliance</w:t>
      </w:r>
      <w:r w:rsidDel="00000000" w:rsidR="00000000" w:rsidRPr="00000000">
        <w:rPr>
          <w:rtl w:val="0"/>
        </w:rPr>
        <w:t xml:space="preserve"> — every outreach email identifies VMA Group as the sender, includes a reply-to opt-out footer, and is sent on the legal basis of corporate subscriber (PECR). An append-only log records every send event.</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BCC</w:t>
      </w:r>
      <w:r w:rsidDel="00000000" w:rsidR="00000000" w:rsidRPr="00000000">
        <w:rPr>
          <w:rtl w:val="0"/>
        </w:rPr>
        <w:t xml:space="preserve"> — every live send BCCs the VMA Group account for record-keeping.</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ckc29zbw7h0p" w:id="44"/>
      <w:bookmarkEnd w:id="44"/>
      <w:r>
        <w:rPr>
          <w:b w:val="1"/>
          <w:bCs w:val="1"/>
          <w:sz w:val="34"/>
          <w:szCs w:val="34"/>
          <w:rtl w:val="0"/>
        </w:rPr>
        <w:t>SECTION 12 — THE MULTI-DESK ARCHITECTURE</w:t>
      </w:r>
    </w:p>
    <w:p w:rsidR="00000000" w:rsidDel="00000000" w:rsidP="00000000" w:rsidRDefault="00000000" w:rsidRPr="00000000" w14:paraId="0000013B">
      <w:pPr>
        <w:spacing w:after="240" w:before="240" w:lineRule="auto"/>
        <w:rPr/>
      </w:pPr>
      <w:r w:rsidDel="00000000" w:rsidR="00000000" w:rsidRPr="00000000">
        <w:rPr>
          <w:rtl w:val="0"/>
        </w:rPr>
        <w:t xml:space="preserve">The platform is built on a </w:t>
      </w:r>
      <w:r w:rsidDel="00000000" w:rsidR="00000000" w:rsidRPr="00000000">
        <w:rPr>
          <w:b w:val="1"/>
          <w:bCs w:val="1"/>
          <w:rtl w:val="0"/>
        </w:rPr>
        <w:t xml:space="preserve">profile system</w:t>
      </w:r>
      <w:r w:rsidDel="00000000" w:rsidR="00000000" w:rsidRPr="00000000">
        <w:rPr>
          <w:rtl w:val="0"/>
        </w:rPr>
        <w:t xml:space="preserve"> — one codebase, multiple specialist configurations running simultaneously on the same infrastructure.</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Communications Desk</w:t>
      </w:r>
      <w:r w:rsidDel="00000000" w:rsidR="00000000" w:rsidRPr="00000000">
        <w:rPr>
          <w:rtl w:val="0"/>
        </w:rPr>
        <w:t xml:space="preserve"> — the primary specialism:</w:t>
      </w:r>
    </w:p>
    <w:p w:rsidR="00000000" w:rsidDel="00000000" w:rsidP="00000000" w:rsidRDefault="00000000" w:rsidRPr="00000000" w14:paraId="0000013D">
      <w:pPr>
        <w:numPr>
          <w:ilvl w:val="0"/>
          <w:numId w:val="15"/>
        </w:numPr>
        <w:spacing w:after="0" w:afterAutospacing="0" w:before="240" w:lineRule="auto"/>
        <w:ind w:left="720" w:hanging="360"/>
      </w:pPr>
      <w:r w:rsidDel="00000000" w:rsidR="00000000" w:rsidRPr="00000000">
        <w:rPr>
          <w:rtl w:val="0"/>
        </w:rPr>
        <w:t xml:space="preserve">Role titles: Internal &amp; Change Comms, External &amp; Corporate Comms, PR, CCO, Head of Comms</w:t>
      </w:r>
    </w:p>
    <w:p w:rsidR="00000000" w:rsidDel="00000000" w:rsidP="00000000" w:rsidRDefault="00000000" w:rsidRPr="00000000" w14:paraId="0000013E">
      <w:pPr>
        <w:numPr>
          <w:ilvl w:val="0"/>
          <w:numId w:val="15"/>
        </w:numPr>
        <w:spacing w:after="0" w:afterAutospacing="0" w:before="0" w:beforeAutospacing="0" w:lineRule="auto"/>
        <w:ind w:left="720" w:hanging="360"/>
      </w:pPr>
      <w:r w:rsidDel="00000000" w:rsidR="00000000" w:rsidRPr="00000000">
        <w:rPr>
          <w:rtl w:val="0"/>
        </w:rPr>
        <w:t xml:space="preserve">Salary floor: £40,000 permanent / £350–800/day interim</w:t>
      </w:r>
    </w:p>
    <w:p w:rsidR="00000000" w:rsidDel="00000000" w:rsidP="00000000" w:rsidRDefault="00000000" w:rsidRPr="00000000" w14:paraId="0000013F">
      <w:pPr>
        <w:numPr>
          <w:ilvl w:val="0"/>
          <w:numId w:val="15"/>
        </w:numPr>
        <w:spacing w:after="0" w:afterAutospacing="0" w:before="0" w:beforeAutospacing="0" w:lineRule="auto"/>
        <w:ind w:left="720" w:hanging="360"/>
      </w:pPr>
      <w:r w:rsidDel="00000000" w:rsidR="00000000" w:rsidRPr="00000000">
        <w:rPr>
          <w:rtl w:val="0"/>
        </w:rPr>
        <w:t xml:space="preserve">Job search queries tuned to comms/PR vocabulary</w:t>
      </w:r>
    </w:p>
    <w:p w:rsidR="00000000" w:rsidDel="00000000" w:rsidP="00000000" w:rsidRDefault="00000000" w:rsidRPr="00000000" w14:paraId="00000140">
      <w:pPr>
        <w:numPr>
          <w:ilvl w:val="0"/>
          <w:numId w:val="15"/>
        </w:numPr>
        <w:spacing w:after="240" w:before="0" w:beforeAutospacing="0" w:lineRule="auto"/>
        <w:ind w:left="720" w:hanging="360"/>
      </w:pPr>
      <w:r w:rsidDel="00000000" w:rsidR="00000000" w:rsidRPr="00000000">
        <w:rPr>
          <w:rtl w:val="0"/>
        </w:rPr>
        <w:t xml:space="preserve">Competitor exclusion list: peer search firms in the comms/PR space</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Marketing Desk</w:t>
      </w:r>
      <w:r w:rsidDel="00000000" w:rsidR="00000000" w:rsidRPr="00000000">
        <w:rPr>
          <w:rtl w:val="0"/>
        </w:rPr>
        <w:t xml:space="preserve"> — first-draft secondary specialism:</w:t>
      </w:r>
    </w:p>
    <w:p w:rsidR="00000000" w:rsidDel="00000000" w:rsidP="00000000" w:rsidRDefault="00000000" w:rsidRPr="00000000" w14:paraId="00000142">
      <w:pPr>
        <w:numPr>
          <w:ilvl w:val="0"/>
          <w:numId w:val="20"/>
        </w:numPr>
        <w:spacing w:after="0" w:afterAutospacing="0" w:before="240" w:lineRule="auto"/>
        <w:ind w:left="720" w:hanging="360"/>
      </w:pPr>
      <w:r w:rsidDel="00000000" w:rsidR="00000000" w:rsidRPr="00000000">
        <w:rPr>
          <w:rtl w:val="0"/>
        </w:rPr>
        <w:t xml:space="preserve">Role titles: Head of Marketing, Brand Director, CMO, Digital, Growth, E-Commerce, CRM</w:t>
      </w:r>
    </w:p>
    <w:p w:rsidR="00000000" w:rsidDel="00000000" w:rsidP="00000000" w:rsidRDefault="00000000" w:rsidRPr="00000000" w14:paraId="00000143">
      <w:pPr>
        <w:numPr>
          <w:ilvl w:val="0"/>
          <w:numId w:val="20"/>
        </w:numPr>
        <w:spacing w:after="0" w:afterAutospacing="0" w:before="0" w:beforeAutospacing="0" w:lineRule="auto"/>
        <w:ind w:left="720" w:hanging="360"/>
      </w:pPr>
      <w:r w:rsidDel="00000000" w:rsidR="00000000" w:rsidRPr="00000000">
        <w:rPr>
          <w:rtl w:val="0"/>
        </w:rPr>
        <w:t xml:space="preserve">Same salary floor</w:t>
      </w:r>
    </w:p>
    <w:p w:rsidR="00000000" w:rsidDel="00000000" w:rsidP="00000000" w:rsidRDefault="00000000" w:rsidRPr="00000000" w14:paraId="00000144">
      <w:pPr>
        <w:numPr>
          <w:ilvl w:val="0"/>
          <w:numId w:val="20"/>
        </w:numPr>
        <w:spacing w:after="0" w:afterAutospacing="0" w:before="0" w:beforeAutospacing="0" w:lineRule="auto"/>
        <w:ind w:left="720" w:hanging="360"/>
      </w:pPr>
      <w:r w:rsidDel="00000000" w:rsidR="00000000" w:rsidRPr="00000000">
        <w:rPr>
          <w:rtl w:val="0"/>
        </w:rPr>
        <w:t xml:space="preserve">Job search queries tuned to marketing vocabulary</w:t>
      </w:r>
    </w:p>
    <w:p w:rsidR="00000000" w:rsidDel="00000000" w:rsidP="00000000" w:rsidRDefault="00000000" w:rsidRPr="00000000" w14:paraId="00000145">
      <w:pPr>
        <w:numPr>
          <w:ilvl w:val="0"/>
          <w:numId w:val="20"/>
        </w:numPr>
        <w:spacing w:after="240" w:before="0" w:beforeAutospacing="0" w:lineRule="auto"/>
        <w:ind w:left="720" w:hanging="360"/>
      </w:pPr>
      <w:r w:rsidDel="00000000" w:rsidR="00000000" w:rsidRPr="00000000">
        <w:rPr>
          <w:rtl w:val="0"/>
        </w:rPr>
        <w:t xml:space="preserve">Separate email recipients and suppression list</w:t>
      </w:r>
    </w:p>
    <w:p w:rsidR="00000000" w:rsidDel="00000000" w:rsidP="00000000" w:rsidRDefault="00000000" w:rsidRPr="00000000" w14:paraId="00000146">
      <w:pPr>
        <w:spacing w:after="240" w:before="240" w:lineRule="auto"/>
        <w:rPr/>
      </w:pPr>
      <w:r w:rsidDel="00000000" w:rsidR="00000000" w:rsidRPr="00000000">
        <w:rPr>
          <w:rtl w:val="0"/>
        </w:rPr>
        <w:t xml:space="preserve">Each desk has:</w:t>
      </w:r>
    </w:p>
    <w:p w:rsidR="00000000" w:rsidDel="00000000" w:rsidP="00000000" w:rsidRDefault="00000000" w:rsidRPr="00000000" w14:paraId="00000147">
      <w:pPr>
        <w:numPr>
          <w:ilvl w:val="0"/>
          <w:numId w:val="16"/>
        </w:numPr>
        <w:spacing w:after="0" w:afterAutospacing="0" w:before="240" w:lineRule="auto"/>
        <w:ind w:left="720" w:hanging="360"/>
      </w:pPr>
      <w:r w:rsidDel="00000000" w:rsidR="00000000" w:rsidRPr="00000000">
        <w:rPr>
          <w:rtl w:val="0"/>
        </w:rPr>
        <w:t xml:space="preserve">Its own state directory (deduplicated separately)</w:t>
      </w:r>
    </w:p>
    <w:p w:rsidR="00000000" w:rsidDel="00000000" w:rsidP="00000000" w:rsidRDefault="00000000" w:rsidRPr="00000000" w14:paraId="00000148">
      <w:pPr>
        <w:numPr>
          <w:ilvl w:val="0"/>
          <w:numId w:val="16"/>
        </w:numPr>
        <w:spacing w:after="0" w:afterAutospacing="0" w:before="0" w:beforeAutospacing="0" w:lineRule="auto"/>
        <w:ind w:left="720" w:hanging="360"/>
      </w:pPr>
      <w:r w:rsidDel="00000000" w:rsidR="00000000" w:rsidRPr="00000000">
        <w:rPr>
          <w:rtl w:val="0"/>
        </w:rPr>
        <w:t xml:space="preserve">Its own recipients and outreach configuration</w:t>
      </w:r>
    </w:p>
    <w:p w:rsidR="00000000" w:rsidDel="00000000" w:rsidP="00000000" w:rsidRDefault="00000000" w:rsidRPr="00000000" w14:paraId="00000149">
      <w:pPr>
        <w:numPr>
          <w:ilvl w:val="0"/>
          <w:numId w:val="16"/>
        </w:numPr>
        <w:spacing w:after="0" w:afterAutospacing="0" w:before="0" w:beforeAutospacing="0" w:lineRule="auto"/>
        <w:ind w:left="720" w:hanging="360"/>
      </w:pPr>
      <w:r w:rsidDel="00000000" w:rsidR="00000000" w:rsidRPr="00000000">
        <w:rPr>
          <w:rtl w:val="0"/>
        </w:rPr>
        <w:t xml:space="preserve">Its own GitHub Actions schedule (Marketing desk runs 15 minutes after Comms)</w:t>
      </w:r>
    </w:p>
    <w:p w:rsidR="00000000" w:rsidDel="00000000" w:rsidP="00000000" w:rsidRDefault="00000000" w:rsidRPr="00000000" w14:paraId="0000014A">
      <w:pPr>
        <w:numPr>
          <w:ilvl w:val="0"/>
          <w:numId w:val="16"/>
        </w:numPr>
        <w:spacing w:after="240" w:before="0" w:beforeAutospacing="0" w:lineRule="auto"/>
        <w:ind w:left="720" w:hanging="360"/>
      </w:pPr>
      <w:r w:rsidDel="00000000" w:rsidR="00000000" w:rsidRPr="00000000">
        <w:rPr>
          <w:rtl w:val="0"/>
        </w:rPr>
        <w:t xml:space="preserve">Shared infrastructure: Companies House watchlist, Bright Data budget, Hunter spend ledger</w:t>
      </w:r>
    </w:p>
    <w:p w:rsidR="00000000" w:rsidDel="00000000" w:rsidP="00000000" w:rsidRDefault="00000000" w:rsidRPr="00000000" w14:paraId="0000014B">
      <w:pPr>
        <w:spacing w:after="240" w:before="240" w:lineRule="auto"/>
        <w:rPr/>
      </w:pPr>
      <w:r w:rsidDel="00000000" w:rsidR="00000000" w:rsidRPr="00000000">
        <w:rPr>
          <w:rtl w:val="0"/>
        </w:rPr>
        <w:t xml:space="preserve">A third desk can be added with a new profile file — no architectural change required.</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fi3roxr4cxr8" w:id="45"/>
      <w:bookmarkEnd w:id="45"/>
      <w:r>
        <w:rPr>
          <w:b w:val="1"/>
          <w:bCs w:val="1"/>
          <w:sz w:val="34"/>
          <w:szCs w:val="34"/>
          <w:rtl w:val="0"/>
        </w:rPr>
        <w:t>SECTION 13 — COMPLIANCE, SECURITY &amp; GUARDRAILS</w:t>
      </w:r>
    </w:p>
    <w:p w:rsidR="00000000" w:rsidDel="00000000" w:rsidP="00000000" w:rsidRDefault="00000000" w:rsidRPr="00000000" w14:paraId="0000014E">
      <w:pPr>
        <w:spacing w:after="240" w:before="240" w:lineRule="auto"/>
        <w:rPr/>
      </w:pPr>
      <w:r w:rsidDel="00000000" w:rsidR="00000000" w:rsidRPr="00000000">
        <w:rPr>
          <w:rtl w:val="0"/>
        </w:rPr>
        <w:t xml:space="preserve">The platform was designed by a team that understood the reputational risk of getting outreach wrong. Every outreach-adjacent feature has explicit guardrails:</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No silent sends</w:t>
      </w:r>
      <w:r w:rsidDel="00000000" w:rsidR="00000000" w:rsidRPr="00000000">
        <w:rPr>
          <w:rtl w:val="0"/>
        </w:rPr>
        <w:t xml:space="preserve"> — the Account Director previews and clicks every email before it sends. The system cannot auto-send without a human action.</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Test mode default</w:t>
      </w:r>
      <w:r w:rsidDel="00000000" w:rsidR="00000000" w:rsidRPr="00000000">
        <w:rPr>
          <w:rtl w:val="0"/>
        </w:rPr>
        <w:t xml:space="preserve"> — the system ships in test mode. Switching to live mode is a deliberate configuration change.</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Suppression list</w:t>
      </w:r>
      <w:r w:rsidDel="00000000" w:rsidR="00000000" w:rsidRPr="00000000">
        <w:rPr>
          <w:rtl w:val="0"/>
        </w:rPr>
        <w:t xml:space="preserve"> — permanent opt-outs are stored and checked before every send, for every future run, indefinitely.</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Confidence floors</w:t>
      </w:r>
      <w:r w:rsidDel="00000000" w:rsidR="00000000" w:rsidRPr="00000000">
        <w:rPr>
          <w:rtl w:val="0"/>
        </w:rPr>
        <w:t xml:space="preserve"> — contacts below 0.70 confidence do not appear on the send button. They are visible in research mode but are not actionable.</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Pattern guesses never sendable</w:t>
      </w:r>
      <w:r w:rsidDel="00000000" w:rsidR="00000000" w:rsidRPr="00000000">
        <w:rPr>
          <w:rtl w:val="0"/>
        </w:rPr>
        <w:t xml:space="preserve"> — email addresses resolved by format inference (firstname.lastname@company.com) are stored and displayed but cannot be sent to until verified.</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Monthly budget ledgers</w:t>
      </w:r>
      <w:r w:rsidDel="00000000" w:rsidR="00000000" w:rsidRPr="00000000">
        <w:rPr>
          <w:rtl w:val="0"/>
        </w:rPr>
        <w:t xml:space="preserve"> — Hunter spend is tracked against a monthly cap. When the cap is reached, the system falls back to format inference only.</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PECR compliance</w:t>
      </w:r>
      <w:r w:rsidDel="00000000" w:rsidR="00000000" w:rsidRPr="00000000">
        <w:rPr>
          <w:rtl w:val="0"/>
        </w:rPr>
        <w:t xml:space="preserve"> — all outreach is on corporate subscriber basis, identified sender, opt-out mechanism.</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No LinkedIn login</w:t>
      </w:r>
      <w:r w:rsidDel="00000000" w:rsidR="00000000" w:rsidRPr="00000000">
        <w:rPr>
          <w:rtl w:val="0"/>
        </w:rPr>
        <w:t xml:space="preserve"> — the platform never authenticates with LinkedIn. All LinkedIn data is accessed via Bright Data's licensed public surface (compliant) or from publicly-indexed job ad feeds.</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No CRM writes</w:t>
      </w:r>
      <w:r w:rsidDel="00000000" w:rsidR="00000000" w:rsidRPr="00000000">
        <w:rPr>
          <w:rtl w:val="0"/>
        </w:rPr>
        <w:t xml:space="preserve"> — the platform does not write to JobAdder or any ATS. It is CRM-neutral.</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14-day dedup cache</w:t>
      </w:r>
      <w:r w:rsidDel="00000000" w:rsidR="00000000" w:rsidRPr="00000000">
        <w:rPr>
          <w:rtl w:val="0"/>
        </w:rPr>
        <w:t xml:space="preserve"> — personal data (contact names, email addresses) is not retained beyond 14 days in the operational cache. Curated hiring contacts (explicitly built into the contact roster) are managed separately.</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rhkpsqch2r4x" w:id="46"/>
      <w:bookmarkEnd w:id="46"/>
      <w:r>
        <w:rPr>
          <w:b w:val="1"/>
          <w:bCs w:val="1"/>
          <w:sz w:val="34"/>
          <w:szCs w:val="34"/>
          <w:rtl w:val="0"/>
        </w:rPr>
        <w:t>SECTION 14 — TECHNICAL ARCHITECTURE</w:t>
      </w:r>
    </w:p>
    <w:p w:rsidR="00000000" w:rsidDel="00000000" w:rsidP="00000000" w:rsidRDefault="00000000" w:rsidRPr="00000000" w14:paraId="0000015B">
      <w:pPr>
        <w:spacing w:after="240" w:before="240" w:lineRule="auto"/>
        <w:rPr/>
      </w:pPr>
      <w:r w:rsidDel="00000000" w:rsidR="00000000" w:rsidRPr="00000000">
        <w:rPr>
          <w:rtl w:val="0"/>
        </w:rPr>
        <w:t xml:space="preserve">For the technically-minded:</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Backend</w:t>
      </w:r>
      <w:r w:rsidDel="00000000" w:rsidR="00000000" w:rsidRPr="00000000">
        <w:rPr>
          <w:rtl w:val="0"/>
        </w:rPr>
        <w:t xml:space="preserve">: Python 3.11, Flask web framework, Gunicorn WSGI server</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Orchestration</w:t>
      </w:r>
      <w:r w:rsidDel="00000000" w:rsidR="00000000" w:rsidRPr="00000000">
        <w:rPr>
          <w:rtl w:val="0"/>
        </w:rPr>
        <w:t xml:space="preserve">: GitHub Actions — cron-scheduled (Mon-Fri 05:30 UTC) and manual workflow dispatch. Nine workflow files covering: morning brief, marketing brief, pitch pack, reverse match, pre-meeting brief, fortnightly sweep, Render deployment, contact seeding, and test suite.</w:t>
      </w:r>
    </w:p>
    <w:p w:rsidR="00000000" w:rsidDel="00000000" w:rsidP="00000000" w:rsidRDefault="00000000" w:rsidRPr="00000000" w14:paraId="0000015E">
      <w:pPr>
        <w:spacing w:after="240" w:before="240" w:lineRule="auto"/>
        <w:rPr/>
      </w:pPr>
      <w:r>
        <w:rPr>
          <w:b w:val="1"/>
          <w:bCs w:val="1"/>
          <w:rtl w:val="0"/>
        </w:rPr>
        <w:t>AI</w:t>
      </w:r>
      <w:r>
        <w:rPr>
          <w:rtl w:val="0"/>
        </w:rPr>
        <w:t>: Anthropic Claude API — claude-opus-4-8 by default (highest capability), claude-sonnet-4-6 as a cost option (the contact-research lane’s model is overridable via VMA_RESEARCH_MODEL). Five distinct model passes, each with specific budgets and no-op graceful degradation without an API key; a single VMA_MODEL_SPEND gate can route all spend to the contact-research lane, and the conversion, service-fit and ED&amp;I/benchmark layers are fully deterministic (no model calls).</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Persistence</w:t>
      </w:r>
      <w:r w:rsidDel="00000000" w:rsidR="00000000" w:rsidRPr="00000000">
        <w:rPr>
          <w:rtl w:val="0"/>
        </w:rPr>
        <w:t xml:space="preserve">: JSON-based state files, GitHub branch for dashboard state synchronisation. No database server required.</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Deployment</w:t>
      </w:r>
      <w:r w:rsidDel="00000000" w:rsidR="00000000" w:rsidRPr="00000000">
        <w:rPr>
          <w:rtl w:val="0"/>
        </w:rPr>
        <w:t xml:space="preserve">: Render web service (the live dashboard), GitHub for CI/CD and scheduled runs.</w:t>
      </w:r>
    </w:p>
    <w:p w:rsidR="00000000" w:rsidDel="00000000" w:rsidP="00000000" w:rsidRDefault="00000000" w:rsidRPr="00000000" w14:paraId="00000161">
      <w:pPr>
        <w:spacing w:after="240" w:before="240" w:lineRule="auto"/>
        <w:rPr/>
      </w:pPr>
      <w:r>
        <w:rPr>
          <w:b w:val="1"/>
          <w:bCs w:val="1"/>
          <w:rtl w:val="0"/>
        </w:rPr>
        <w:t>Scale</w:t>
      </w:r>
      <w:r>
        <w:rPr>
          <w:rtl w:val="0"/>
        </w:rPr>
        <w:t>: 47,000+ lines of Python across 120+ modules. 20+ live data sources. 40+ signal classes. 579 tests across 43 test modules. Nine GitHub Actions workflows.</w:t>
      </w:r>
    </w:p>
    <w:p w:rsidR="00000000" w:rsidDel="00000000" w:rsidP="00000000" w:rsidRDefault="00000000" w:rsidRPr="00000000" w14:paraId="00000162">
      <w:pPr>
        <w:spacing w:after="240" w:before="240" w:lineRule="auto"/>
        <w:rPr/>
      </w:pPr>
      <w:r>
        <w:rPr>
          <w:b w:val="1"/>
          <w:bCs w:val="1"/>
          <w:rtl w:val="0"/>
        </w:rPr>
        <w:t>Cost model</w:t>
      </w:r>
      <w:r>
        <w:rPr>
          <w:rtl w:val="0"/>
        </w:rPr>
        <w:t>: £0/month in data (all free public sources and free API tiers) + Anthropic API costs (controlled by budget gates; the conversion, service-fit and ED&amp;I/benchmark layers add nothing — they are deterministic) + Render hosting. Total monthly operating cost is comparable to a single LinkedIn Recruiter licence.</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hyg3u7sqpjxz" w:id="47"/>
      <w:bookmarkEnd w:id="47"/>
      <w:r>
        <w:rPr>
          <w:b w:val="1"/>
          <w:bCs w:val="1"/>
          <w:sz w:val="34"/>
          <w:szCs w:val="34"/>
          <w:rtl w:val="0"/>
        </w:rPr>
        <w:t>SECTION 15 — WHAT THE PLATFORM IS NOT</w:t>
      </w:r>
    </w:p>
    <w:p w:rsidR="00000000" w:rsidDel="00000000" w:rsidP="00000000" w:rsidRDefault="00000000" w:rsidRPr="00000000" w14:paraId="00000165">
      <w:pPr>
        <w:spacing w:after="240" w:before="240" w:lineRule="auto"/>
        <w:rPr/>
      </w:pPr>
      <w:r w:rsidDel="00000000" w:rsidR="00000000" w:rsidRPr="00000000">
        <w:rPr>
          <w:rtl w:val="0"/>
        </w:rPr>
        <w:t xml:space="preserve">This matters as much as what it does:</w:t>
      </w:r>
    </w:p>
    <w:p w:rsidR="00000000" w:rsidDel="00000000" w:rsidP="00000000" w:rsidRDefault="00000000" w:rsidRPr="00000000" w14:paraId="00000166">
      <w:pPr>
        <w:spacing w:after="240" w:before="240" w:lineRule="auto"/>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replace the Account Director's judgement. It presents ranked, qualified, researched opportunities — the human decides which to pursue, how to approach, and what to say beyond the drafted opener.</w:t>
      </w:r>
    </w:p>
    <w:p w:rsidR="00000000" w:rsidDel="00000000" w:rsidP="00000000" w:rsidRDefault="00000000" w:rsidRPr="00000000" w14:paraId="00000167">
      <w:pPr>
        <w:spacing w:after="240" w:before="240" w:lineRule="auto"/>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automate relationship management. It identifies when to call; it does not call.</w:t>
      </w:r>
    </w:p>
    <w:p w:rsidR="00000000" w:rsidDel="00000000" w:rsidP="00000000" w:rsidRDefault="00000000" w:rsidRPr="00000000" w14:paraId="00000168">
      <w:pPr>
        <w:spacing w:after="240" w:before="240" w:lineRule="auto"/>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write to the ATS. It is explicitly CRM-neutral — leads and contacts are intelligence assets, not database records.</w:t>
      </w:r>
    </w:p>
    <w:p w:rsidR="00000000" w:rsidDel="00000000" w:rsidP="00000000" w:rsidRDefault="00000000" w:rsidRPr="00000000" w14:paraId="00000169">
      <w:pPr>
        <w:spacing w:after="240" w:before="240" w:lineRule="auto"/>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access private data. Every source is public: company filings, regulatory announcements, press, job ads, and licensed public web surfaces.</w:t>
      </w:r>
    </w:p>
    <w:p w:rsidR="00000000" w:rsidDel="00000000" w:rsidP="00000000" w:rsidRDefault="00000000" w:rsidRPr="00000000" w14:paraId="0000016A">
      <w:pPr>
        <w:spacing w:after="240" w:before="240" w:lineRule="auto"/>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send without human review. Test mode is default; every email is previewed before dispatch.</w:t>
      </w:r>
    </w:p>
    <w:p w:rsidR="00000000" w:rsidDel="00000000" w:rsidP="00000000" w:rsidRDefault="00000000" w:rsidRPr="00000000" w14:paraId="00000013">
      <w:pPr>
        <w:spacing w:after="240" w:before="240" w:lineRule="auto"/>
        <w:rPr/>
      </w:pPr>
      <w:r>
        <w:rPr>
          <w:rtl w:val="0"/>
        </w:rPr>
        <w:t>It does not manufacture demand from standing facts. A pay-gap figure, a benchmark or a tenure clock never creates a lead on its own — enrichment only annotates an opportunity that already qualified on a real, dated event.</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81gim2vban93" w:id="48"/>
      <w:bookmarkEnd w:id="48"/>
      <w:r>
        <w:rPr>
          <w:b w:val="1"/>
          <w:bCs w:val="1"/>
          <w:sz w:val="34"/>
          <w:szCs w:val="34"/>
          <w:rtl w:val="0"/>
        </w:rPr>
        <w:t>SECTION 16 — THE COMPETITIVE PICTURE</w:t>
      </w:r>
    </w:p>
    <w:p w:rsidR="00000000" w:rsidDel="00000000" w:rsidP="00000000" w:rsidRDefault="00000000" w:rsidRPr="00000000" w14:paraId="0000016D">
      <w:pPr>
        <w:spacing w:after="240" w:before="240" w:lineRule="auto"/>
        <w:rPr/>
      </w:pPr>
      <w:r w:rsidDel="00000000" w:rsidR="00000000" w:rsidRPr="00000000">
        <w:rPr>
          <w:rtl w:val="0"/>
        </w:rPr>
        <w:t xml:space="preserve">No off-the-shelf tool does what this platform does for a specialist executive search firm.</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LinkedIn Sales Navigator</w:t>
      </w:r>
      <w:r w:rsidDel="00000000" w:rsidR="00000000" w:rsidRPr="00000000">
        <w:rPr>
          <w:rtl w:val="0"/>
        </w:rPr>
        <w:t xml:space="preserve"> finds people. It does not detect organisational trigger events, score them against a qualification framework, build dossiers over time, or draft personalised outreach from live intelligence.</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Generic job board aggregators</w:t>
      </w:r>
      <w:r w:rsidDel="00000000" w:rsidR="00000000" w:rsidRPr="00000000">
        <w:rPr>
          <w:rtl w:val="0"/>
        </w:rPr>
        <w:t xml:space="preserve"> surface job ads. They do not detect the upstream signals that predict job ads — leadership changes, funding rounds, regulatory actions — before the brief is written.</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CRM platforms</w:t>
      </w:r>
      <w:r w:rsidDel="00000000" w:rsidR="00000000" w:rsidRPr="00000000">
        <w:rPr>
          <w:rtl w:val="0"/>
        </w:rPr>
        <w:t xml:space="preserve"> store relationship history. They do not generate new leads or identify which accounts to prioritise today.</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News monitoring tools</w:t>
      </w:r>
      <w:r w:rsidDel="00000000" w:rsidR="00000000" w:rsidRPr="00000000">
        <w:rPr>
          <w:rtl w:val="0"/>
        </w:rPr>
        <w:t xml:space="preserve"> (Meltwater, Cision) track press mentions. They do not score mentions against a recruitment opportunity qualification model or connect them to a contact database and email drafting layer.</w:t>
      </w:r>
    </w:p>
    <w:p w:rsidR="00000000" w:rsidDel="00000000" w:rsidP="00000000" w:rsidRDefault="00000000" w:rsidRPr="00000000" w14:paraId="00000172">
      <w:pPr>
        <w:spacing w:after="240" w:before="240" w:lineRule="auto"/>
        <w:rPr/>
      </w:pPr>
      <w:r w:rsidDel="00000000" w:rsidR="00000000" w:rsidRPr="00000000">
        <w:rPr>
          <w:rtl w:val="0"/>
        </w:rPr>
        <w:t xml:space="preserve">This platform does all of the above, in an integrated pipeline, running autonomously every business day.</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70w6s7smjpyb" w:id="49"/>
      <w:bookmarkEnd w:id="49"/>
      <w:r w:rsidDel="00000000" w:rsidR="00000000" w:rsidRPr="00000000">
        <w:rPr>
          <w:b w:val="1"/>
          <w:bCs w:val="1"/>
          <w:sz w:val="34"/>
          <w:szCs w:val="34"/>
          <w:rtl w:val="0"/>
        </w:rPr>
        <w:t xml:space="preserve">CLOSING: THE OPERATIONAL REALITY</w:t>
      </w:r>
    </w:p>
    <w:p w:rsidR="00000000" w:rsidDel="00000000" w:rsidP="00000000" w:rsidRDefault="00000000" w:rsidRPr="00000000" w14:paraId="00000175">
      <w:pPr>
        <w:spacing w:after="240" w:before="240" w:lineRule="auto"/>
        <w:rPr/>
      </w:pPr>
      <w:r>
        <w:rPr>
          <w:rtl w:val="0"/>
        </w:rPr>
        <w:t>Every business day, before the working day begins in London, the following has already happened automatically:</w:t>
      </w:r>
    </w:p>
    <w:p w:rsidR="00000000" w:rsidDel="00000000" w:rsidP="00000000" w:rsidRDefault="00000000" w:rsidRPr="00000000" w14:paraId="00000176">
      <w:pPr>
        <w:numPr>
          <w:ilvl w:val="0"/>
          <w:numId w:val="7"/>
        </w:numPr>
        <w:spacing w:after="0" w:afterAutospacing="0" w:before="240" w:lineRule="auto"/>
        <w:ind w:left="720" w:hanging="360"/>
      </w:pPr>
      <w:r>
        <w:rPr>
          <w:rtl w:val="0"/>
        </w:rPr>
        <w:t>More than 20 data sources have been ingested and processed</w:t>
      </w:r>
    </w:p>
    <w:p w:rsidR="00000000" w:rsidDel="00000000" w:rsidP="00000000" w:rsidRDefault="00000000" w:rsidRPr="00000000" w14:paraId="00000177">
      <w:pPr>
        <w:numPr>
          <w:ilvl w:val="0"/>
          <w:numId w:val="7"/>
        </w:numPr>
        <w:spacing w:after="0" w:afterAutospacing="0" w:before="0" w:beforeAutospacing="0" w:lineRule="auto"/>
        <w:ind w:left="720" w:hanging="360"/>
      </w:pPr>
      <w:r>
        <w:rPr>
          <w:rtl w:val="0"/>
        </w:rPr>
        <w:t>Up to 50,000 signals have been deduplicated and run through more than 40 detection algorithms</w:t>
      </w:r>
    </w:p>
    <w:p w:rsidR="00000000" w:rsidDel="00000000" w:rsidP="00000000" w:rsidRDefault="00000000" w:rsidRPr="00000000" w14:paraId="00000178">
      <w:pPr>
        <w:numPr>
          <w:ilvl w:val="0"/>
          <w:numId w:val="7"/>
        </w:numPr>
        <w:spacing w:after="0" w:afterAutospacing="0" w:before="0" w:beforeAutospacing="0" w:lineRule="auto"/>
        <w:ind w:left="720" w:hanging="360"/>
      </w:pPr>
      <w:r w:rsidDel="00000000" w:rsidR="00000000" w:rsidRPr="00000000">
        <w:rPr>
          <w:rtl w:val="0"/>
        </w:rPr>
        <w:t xml:space="preserve">New signals have been semantically scanned by an AI model</w:t>
      </w:r>
    </w:p>
    <w:p w:rsidR="00000000" w:rsidDel="00000000" w:rsidP="00000000" w:rsidRDefault="00000000" w:rsidRPr="00000000" w14:paraId="00000179">
      <w:pPr>
        <w:numPr>
          <w:ilvl w:val="0"/>
          <w:numId w:val="7"/>
        </w:numPr>
        <w:spacing w:after="0" w:afterAutospacing="0" w:before="0" w:beforeAutospacing="0" w:lineRule="auto"/>
        <w:ind w:left="720" w:hanging="360"/>
      </w:pPr>
      <w:r w:rsidDel="00000000" w:rsidR="00000000" w:rsidRPr="00000000">
        <w:rPr>
          <w:rtl w:val="0"/>
        </w:rPr>
        <w:t xml:space="preserve">High-potential leads have been auto-investigated for corroboration</w:t>
      </w:r>
    </w:p>
    <w:p w:rsidR="00000000" w:rsidDel="00000000" w:rsidP="00000000" w:rsidRDefault="00000000" w:rsidRPr="00000000" w14:paraId="0000017A">
      <w:pPr>
        <w:numPr>
          <w:ilvl w:val="0"/>
          <w:numId w:val="7"/>
        </w:numPr>
        <w:spacing w:after="0" w:afterAutospacing="0" w:before="0" w:beforeAutospacing="0" w:lineRule="auto"/>
        <w:ind w:left="720" w:hanging="360"/>
      </w:pPr>
      <w:r w:rsidDel="00000000" w:rsidR="00000000" w:rsidRPr="00000000">
        <w:rPr>
          <w:rtl w:val="0"/>
        </w:rPr>
        <w:t xml:space="preserve">Live job contacts have been researched and email addresses resolved</w:t>
      </w:r>
    </w:p>
    <w:p w:rsidR="00000000" w:rsidDel="00000000" w:rsidP="00000000" w:rsidRDefault="00000000" w:rsidRPr="00000000" w14:paraId="0000017B">
      <w:pPr>
        <w:numPr>
          <w:ilvl w:val="0"/>
          <w:numId w:val="7"/>
        </w:numPr>
        <w:spacing w:after="0" w:afterAutospacing="0" w:before="0" w:beforeAutospacing="0" w:lineRule="auto"/>
        <w:ind w:left="720" w:hanging="360"/>
      </w:pPr>
      <w:r w:rsidDel="00000000" w:rsidR="00000000" w:rsidRPr="00000000">
        <w:rPr>
          <w:rtl w:val="0"/>
        </w:rPr>
        <w:t xml:space="preserve">Personalised outreach drafts have been written</w:t>
      </w:r>
    </w:p>
    <w:p w:rsidR="00000000" w:rsidDel="00000000" w:rsidP="00000000" w:rsidRDefault="00000000" w:rsidRPr="00000000" w14:paraId="0000017A">
      <w:pPr>
        <w:numPr>
          <w:ilvl w:val="0"/>
          <w:numId w:val="7"/>
        </w:numPr>
        <w:spacing w:after="0" w:afterAutospacing="0" w:before="0" w:beforeAutospacing="0" w:lineRule="auto"/>
        <w:ind w:left="720" w:hanging="360"/>
      </w:pPr>
      <w:r>
        <w:rPr>
          <w:rtl w:val="0"/>
        </w:rPr>
        <w:t>The conversion layer has translated every lead into a call verdict, a how-to-win playbook and a fee-at-stake</w:t>
      </w:r>
    </w:p>
    <w:p w:rsidR="00000000" w:rsidDel="00000000" w:rsidP="00000000" w:rsidRDefault="00000000" w:rsidRPr="00000000" w14:paraId="0000017C">
      <w:pPr>
        <w:numPr>
          <w:ilvl w:val="0"/>
          <w:numId w:val="7"/>
        </w:numPr>
        <w:spacing w:after="0" w:afterAutospacing="0" w:before="0" w:beforeAutospacing="0" w:lineRule="auto"/>
        <w:ind w:left="720" w:hanging="360"/>
      </w:pPr>
      <w:r w:rsidDel="00000000" w:rsidR="00000000" w:rsidRPr="00000000">
        <w:rPr>
          <w:rtl w:val="0"/>
        </w:rPr>
        <w:t xml:space="preserve">Every lead has been scored across seven dimensions and through a four-factor qualification gate</w:t>
      </w:r>
    </w:p>
    <w:p w:rsidR="00000000" w:rsidDel="00000000" w:rsidP="00000000" w:rsidRDefault="00000000" w:rsidRPr="00000000" w14:paraId="0000017D">
      <w:pPr>
        <w:numPr>
          <w:ilvl w:val="0"/>
          <w:numId w:val="7"/>
        </w:numPr>
        <w:spacing w:after="0" w:afterAutospacing="0" w:before="0" w:beforeAutospacing="0" w:lineRule="auto"/>
        <w:ind w:left="720" w:hanging="360"/>
      </w:pPr>
      <w:r>
        <w:rPr>
          <w:rtl w:val="0"/>
        </w:rPr>
        <w:t>A ranked call list has been compiled (and emailed, when delivery is switched on)</w:t>
      </w:r>
    </w:p>
    <w:p w:rsidR="00000000" w:rsidDel="00000000" w:rsidP="00000000" w:rsidRDefault="00000000" w:rsidRPr="00000000" w14:paraId="0000017E">
      <w:pPr>
        <w:numPr>
          <w:ilvl w:val="0"/>
          <w:numId w:val="7"/>
        </w:numPr>
        <w:spacing w:after="240" w:before="0" w:beforeAutospacing="0" w:lineRule="auto"/>
        <w:ind w:left="720" w:hanging="360"/>
      </w:pPr>
      <w:r w:rsidDel="00000000" w:rsidR="00000000" w:rsidRPr="00000000">
        <w:rPr>
          <w:rtl w:val="0"/>
        </w:rPr>
        <w:t xml:space="preserve">The dashboard has been refreshed with the latest intelligence</w:t>
      </w:r>
    </w:p>
    <w:p w:rsidR="00000000" w:rsidDel="00000000" w:rsidP="00000000" w:rsidRDefault="00000000" w:rsidRPr="00000000" w14:paraId="0000017F">
      <w:pPr>
        <w:spacing w:after="240" w:before="240" w:lineRule="auto"/>
        <w:rPr/>
      </w:pPr>
      <w:r w:rsidDel="00000000" w:rsidR="00000000" w:rsidRPr="00000000">
        <w:rPr>
          <w:rtl w:val="0"/>
        </w:rPr>
        <w:t xml:space="preserve">The Account Director starts the day knowing exactly who to call, why to call them, what to say, and — for many — already having a personalised email ready to send with a single click.</w:t>
      </w:r>
    </w:p>
    <w:p w:rsidR="00000000" w:rsidDel="00000000" w:rsidP="00000000" w:rsidRDefault="00000000" w:rsidRPr="00000000" w14:paraId="00000180">
      <w:pPr>
        <w:spacing w:after="240" w:before="240" w:lineRule="auto"/>
        <w:rPr/>
      </w:pPr>
      <w:r w:rsidDel="00000000" w:rsidR="00000000" w:rsidRPr="00000000">
        <w:rPr>
          <w:rtl w:val="0"/>
        </w:rPr>
        <w:t xml:space="preserve">That is the platform.</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spacing w:after="240" w:before="240" w:lineRule="auto"/>
        <w:rPr>
          <w:i w:val="1"/>
          <w:iCs w:val="1"/>
        </w:rPr>
      </w:pPr>
      <w:r>
        <w:rPr>
          <w:i w:val="1"/>
          <w:iCs w:val="1"/>
          <w:rtl w:val="0"/>
        </w:rPr>
        <w:t>Platform built on: Python 3.11 / Flask / GitHub Actions / Render / Anthropic Claude API / 20+ public data sources / 40+ signal classes / 7-layer scoring engine / 4-D qualification gate / deterministic conversion layer. Operational since early 2026; updated 13 June 2026. Primary deployment: Sara Tehrani, Account Director, VMA Group.</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