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鉄道会社U向け IT 内製化支援 提案書（サマリ版）</w:t>
      </w:r>
    </w:p>
    <w:p>
      <w:r>
        <w:rPr>
          <w:b/>
          <w:bCs/>
        </w:rPr>
        <w:t xml:space="preserve">部署: IT / 客先: 鉄道会社U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鉄道会社U がベンダー依存から脱却し、顧客向けアプリと社内業務システムを内製開発できる体制を 2 年で構築する支援を提案する。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システム開発の 95% を外部ベンダーに委託し、小さな改修でも 3 か月と 500 万円かかる</w:t>
      </w:r>
    </w:p>
    <w:p>
      <w:pPr>
        <w:pStyle w:val="ListParagraph"/>
        <w:numPr>
          <w:ilvl w:val="0"/>
          <w:numId w:val="1"/>
        </w:numPr>
      </w:pPr>
      <w:r>
        <w:t xml:space="preserve">社内 IT 部門 30 名のうち、コードを書ける人材は 2 名</w:t>
      </w:r>
    </w:p>
    <w:p>
      <w:pPr>
        <w:pStyle w:val="ListParagraph"/>
        <w:numPr>
          <w:ilvl w:val="0"/>
          <w:numId w:val="1"/>
        </w:numPr>
      </w:pPr>
      <w:r>
        <w:t xml:space="preserve">要件を伝える工数が大きく、現場の要望の 6 割が実現されていない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内製開発チーム（12 名）を新設し、初年度はコンサルと共同で 3 案件を開発</w:t>
      </w:r>
    </w:p>
    <w:p>
      <w:pPr>
        <w:pStyle w:val="ListParagraph"/>
        <w:numPr>
          <w:ilvl w:val="0"/>
          <w:numId w:val="1"/>
        </w:numPr>
      </w:pPr>
      <w:r>
        <w:t xml:space="preserve">ローコードツールを導入し、業務部門でも簡単なアプリを作れるようにする</w:t>
      </w:r>
    </w:p>
    <w:p>
      <w:pPr>
        <w:pStyle w:val="ListParagraph"/>
        <w:numPr>
          <w:ilvl w:val="0"/>
          <w:numId w:val="1"/>
        </w:numPr>
      </w:pPr>
      <w:r>
        <w:t xml:space="preserve">採用 6 名 + 社内育成 6 名のハイブリッドで人材を確保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小規模改修のリードタイムを 3 か月から 2 週間へ短縮</w:t>
      </w:r>
    </w:p>
    <w:p>
      <w:pPr>
        <w:pStyle w:val="ListParagraph"/>
        <w:numPr>
          <w:ilvl w:val="0"/>
          <w:numId w:val="1"/>
        </w:numPr>
      </w:pPr>
      <w:r>
        <w:t xml:space="preserve">外部委託費を年間 12 億円から 8 億円へ削減</w:t>
      </w:r>
    </w:p>
    <w:p>
      <w:pPr>
        <w:pStyle w:val="ListParagraph"/>
        <w:numPr>
          <w:ilvl w:val="0"/>
          <w:numId w:val="1"/>
        </w:numPr>
      </w:pPr>
      <w:r>
        <w:t xml:space="preserve">2 年後に開発案件の 40% を内製化</w:t>
      </w:r>
    </w:p>
    <w:p>
      <w:pPr>
        <w:pStyle w:val="Heading2"/>
      </w:pPr>
      <w:r>
        <w:t xml:space="preserve">5. スケジュール</w:t>
      </w:r>
    </w:p>
    <w:p>
      <w:pPr>
        <w:pStyle w:val="ListParagraph"/>
        <w:numPr>
          <w:ilvl w:val="0"/>
          <w:numId w:val="1"/>
        </w:numPr>
      </w:pPr>
      <w:r>
        <w:t xml:space="preserve">1 年目: チーム立ち上げと 3 案件、2 年目: 10 案件と業務部門への展開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2026-09-06T07:55:49.698Z</dcterms:created>
  <dcterms:modified xsi:type="dcterms:W3CDTF">2026-09-06T07:55:49.698Z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