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SaaS企業J向け 価格戦略見直し 提案書（サマリ版）</w:t>
      </w:r>
    </w:p>
    <w:p>
      <w:r>
        <w:rPr>
          <w:b/>
          <w:bCs/>
        </w:rPr>
        <w:t xml:space="preserve">部署: 戦略 / 客先: SaaS企業J / 作成: 2024年 / 機密度: 社外秘</w:t>
      </w:r>
    </w:p>
    <w:p>
      <w:pPr>
        <w:pStyle w:val="IntenseQuote"/>
      </w:pPr>
      <w:r>
        <w:t xml:space="preserve">案件7（大規模RAG + Slack連携）の取り込み用サンプル文書です。実在の企業・案件とは関係ありません。</w:t>
      </w:r>
    </w:p>
    <w:p>
      <w:pPr>
        <w:pStyle w:val="Heading2"/>
      </w:pPr>
      <w:r>
        <w:t xml:space="preserve">1. 案件概要</w:t>
      </w:r>
    </w:p>
    <w:p>
      <w:r>
        <w:t xml:space="preserve">人事管理 SaaS を提供する SaaS企業J の料金体系を見直し、解約率の改善と単価向上を同時に実現する価格戦略を提案する。</w:t>
      </w:r>
    </w:p>
    <w:p>
      <w:pPr>
        <w:pStyle w:val="Heading2"/>
      </w:pPr>
      <w:r>
        <w:t xml:space="preserve">2. 現状分析</w:t>
      </w:r>
    </w:p>
    <w:p>
      <w:pPr>
        <w:pStyle w:val="ListParagraph"/>
        <w:numPr>
          <w:ilvl w:val="0"/>
          <w:numId w:val="1"/>
        </w:numPr>
      </w:pPr>
      <w:r>
        <w:t xml:space="preserve">単一プラン（1 ユーザー月額 800 円）のため、大企業は割高、小規模企業は機能過多と感じている</w:t>
      </w:r>
    </w:p>
    <w:p>
      <w:pPr>
        <w:pStyle w:val="ListParagraph"/>
        <w:numPr>
          <w:ilvl w:val="0"/>
          <w:numId w:val="1"/>
        </w:numPr>
      </w:pPr>
      <w:r>
        <w:t xml:space="preserve">月次解約率は 2.4% で、業界平均（1.5%）を上回る</w:t>
      </w:r>
    </w:p>
    <w:p>
      <w:pPr>
        <w:pStyle w:val="ListParagraph"/>
        <w:numPr>
          <w:ilvl w:val="0"/>
          <w:numId w:val="1"/>
        </w:numPr>
      </w:pPr>
      <w:r>
        <w:t xml:space="preserve">利用機能の分析では、全機能を使う顧客は 12% にとどまる</w:t>
      </w:r>
    </w:p>
    <w:p>
      <w:pPr>
        <w:pStyle w:val="Heading2"/>
      </w:pPr>
      <w:r>
        <w:t xml:space="preserve">3. 提案する価格体系</w:t>
      </w:r>
    </w:p>
    <w:p>
      <w:pPr>
        <w:pStyle w:val="ListParagraph"/>
        <w:numPr>
          <w:ilvl w:val="0"/>
          <w:numId w:val="1"/>
        </w:numPr>
      </w:pPr>
      <w:r>
        <w:t xml:space="preserve">Basic（500 円）/ Standard（900 円）/ Enterprise（1,400 円）の 3 段階プランへ移行</w:t>
      </w:r>
    </w:p>
    <w:p>
      <w:pPr>
        <w:pStyle w:val="ListParagraph"/>
        <w:numPr>
          <w:ilvl w:val="0"/>
          <w:numId w:val="1"/>
        </w:numPr>
      </w:pPr>
      <w:r>
        <w:t xml:space="preserve">年間契約に 15% の割引を設定し、解約タイミングを分散</w:t>
      </w:r>
    </w:p>
    <w:p>
      <w:pPr>
        <w:pStyle w:val="ListParagraph"/>
        <w:numPr>
          <w:ilvl w:val="0"/>
          <w:numId w:val="1"/>
        </w:numPr>
      </w:pPr>
      <w:r>
        <w:t xml:space="preserve">従業員 1,000 名以上にはボリュームディスカウントを適用</w:t>
      </w:r>
    </w:p>
    <w:p>
      <w:pPr>
        <w:pStyle w:val="Heading2"/>
      </w:pPr>
      <w:r>
        <w:t xml:space="preserve">4. 期待効果</w:t>
      </w:r>
    </w:p>
    <w:p>
      <w:pPr>
        <w:pStyle w:val="ListParagraph"/>
        <w:numPr>
          <w:ilvl w:val="0"/>
          <w:numId w:val="1"/>
        </w:numPr>
      </w:pPr>
      <w:r>
        <w:t xml:space="preserve">平均単価（ARPU）を 800 円から 960 円へ 20% 向上</w:t>
      </w:r>
    </w:p>
    <w:p>
      <w:pPr>
        <w:pStyle w:val="ListParagraph"/>
        <w:numPr>
          <w:ilvl w:val="0"/>
          <w:numId w:val="1"/>
        </w:numPr>
      </w:pPr>
      <w:r>
        <w:t xml:space="preserve">月次解約率を 2.4% から 1.6% へ改善</w:t>
      </w:r>
    </w:p>
    <w:p>
      <w:pPr>
        <w:pStyle w:val="ListParagraph"/>
        <w:numPr>
          <w:ilvl w:val="0"/>
          <w:numId w:val="1"/>
        </w:numPr>
      </w:pPr>
      <w:r>
        <w:t xml:space="preserve">年間経常収益（ARR）を 2 年で 36 億円から 52 億円へ</w:t>
      </w:r>
    </w:p>
    <w:p>
      <w:pPr>
        <w:pStyle w:val="Heading2"/>
      </w:pPr>
      <w:r>
        <w:t xml:space="preserve">5. 移行計画</w:t>
      </w:r>
    </w:p>
    <w:p>
      <w:pPr>
        <w:pStyle w:val="ListParagraph"/>
        <w:numPr>
          <w:ilvl w:val="0"/>
          <w:numId w:val="1"/>
        </w:numPr>
      </w:pPr>
      <w:r>
        <w:t xml:space="preserve">既存顧客は 12 か月間の価格据え置き期間を設け、段階的に移行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2026-09-06T07:55:28.387Z</dcterms:created>
  <dcterms:modified xsi:type="dcterms:W3CDTF">2026-09-06T07:55:28.388Z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