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9B1C1C"/>
          <w:sz w:val="28"/>
          <w:szCs w:val="28"/>
        </w:rPr>
        <w:t xml:space="preserve">ATSUO RP</w:t>
      </w:r>
    </w:p>
    <w:p>
      <w:pPr>
        <w:spacing w:after="60"/>
        <w:jc w:val="center"/>
      </w:pPr>
      <w:r>
        <w:rPr>
          <w:b/>
          <w:bCs/>
          <w:sz w:val="40"/>
          <w:szCs w:val="40"/>
        </w:rPr>
        <w:t xml:space="preserve">Créer un katana : la procédure complète</w:t>
      </w:r>
    </w:p>
    <w:p>
      <w:pPr>
        <w:pBdr>
          <w:bottom w:val="single" w:color="B8860B" w:sz="8" w:space="6"/>
        </w:pBdr>
        <w:spacing w:after="200"/>
        <w:jc w:val="center"/>
      </w:pPr>
      <w:r>
        <w:rPr>
          <w:i/>
          <w:iCs/>
          <w:color w:val="555555"/>
        </w:rPr>
        <w:t xml:space="preserve">Version 2 — après le Katana Kin (10/10/2026). De l’image jusqu’à l’arme équipable (ESX Legacy + ox_inventory).</w:t>
      </w:r>
    </w:p>
    <w:p>
      <w:pPr>
        <w:jc w:val="center"/>
      </w:pPr>
      <w:r>
        <w:drawing>
          <wp:inline distT="0" distB="0" distL="0" distR="0">
            <wp:extent cx="5715000" cy="421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i/>
          <w:iCs/>
          <w:color w:val="666666"/>
          <w:sz w:val="18"/>
          <w:szCs w:val="18"/>
        </w:rPr>
        <w:t xml:space="preserve">Le Katana Kin : lame Tripo d’origine, monture entièrement refaite en 3D par Claude.</w:t>
      </w:r>
    </w:p>
    <w:p>
      <w:pPr>
        <w:pStyle w:val="Heading1"/>
        <w:spacing w:after="120" w:before="300"/>
      </w:pPr>
      <w:r>
        <w:t xml:space="preserve">1. Vue d’ensemble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1400"/>
        <w:gridCol w:w="4326"/>
      </w:tblGrid>
      <w:tr>
        <w:trPr>
          <w:tblHeader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Étape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Qui</w:t>
            </w:r>
          </w:p>
        </w:tc>
        <w:tc>
          <w:tcPr>
            <w:tcW w:type="dxa" w:w="4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Résultat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Image du katana (ChatGPT)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Toi</w:t>
            </w:r>
          </w:p>
        </w:tc>
        <w:tc>
          <w:tcPr>
            <w:tcW w:type="dxa" w:w="4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Une image claire, fond uni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Lame : celle du Kin, ou un .glb Tripo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Toi</w:t>
            </w:r>
          </w:p>
        </w:tc>
        <w:tc>
          <w:tcPr>
            <w:tcW w:type="dxa" w:w="4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Choix A ou B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Monture 3D, textures, Sollumz, placement, brillance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Claude</w:t>
            </w:r>
          </w:p>
        </w:tc>
        <w:tc>
          <w:tcPr>
            <w:tcW w:type="dxa" w:w="4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Un .blend prêt à exporter + ses .dds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Ressource FiveM, icône, bloc ox_inventory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Claude</w:t>
            </w:r>
          </w:p>
        </w:tc>
        <w:tc>
          <w:tcPr>
            <w:tcW w:type="dxa" w:w="4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Dossier atsuo_katana_&lt;nom&gt;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Export depuis Blender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Toi</w:t>
            </w:r>
          </w:p>
        </w:tc>
        <w:tc>
          <w:tcPr>
            <w:tcW w:type="dxa" w:w="4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w_me_katana_&lt;nom&gt;.ydr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Installation sur le serveur + test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Toi</w:t>
            </w:r>
          </w:p>
        </w:tc>
        <w:tc>
          <w:tcPr>
            <w:tcW w:type="dxa" w:w="43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L’arme en jeu</w:t>
            </w:r>
          </w:p>
        </w:tc>
      </w:tr>
    </w:tbl>
    <w:p>
      <w:pPr>
        <w:pStyle w:val="Heading1"/>
        <w:spacing w:after="120" w:before="300"/>
      </w:pPr>
      <w:r>
        <w:t xml:space="preserve">2. Démarrer une nouvelle conversation</w:t>
      </w:r>
    </w:p>
    <w:p>
      <w:pPr>
        <w:spacing w:after="100"/>
      </w:pPr>
      <w:r>
        <w:t xml:space="preserve">Ouvre une nouvelle discussion avec Claude, envoie le zip Atsuo_Katanas_KIT.zip et colle le message du fichier 2_MESSAGE_A_COLLER.txt en remplissant : nom de l’arme, slot/order (voir 6_REGISTRE_ARMES.txt), choix de lame A ou B, lueur oui/non, et joins ton image.</w:t>
      </w:r>
    </w:p>
    <w:p>
      <w:pPr>
        <w:pStyle w:val="Heading1"/>
        <w:spacing w:after="120" w:before="300"/>
      </w:pPr>
      <w:r>
        <w:t xml:space="preserve">3. L’image de référence (ChatGPT)</w:t>
      </w:r>
    </w:p>
    <w:p>
      <w:pPr>
        <w:spacing w:after="100"/>
      </w:pPr>
      <w:r>
        <w:t xml:space="preserve">Demande à ChatGPT le katana entier, vu parfaitement de côté, sur fond uni. Exemple :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Katana japonais réaliste, vue de profil parfaitement de côté, horizontal, fond gris uni.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Lame acier poli avec hamon ondulé ; tsuka tressée &lt;couleur&gt; à losanges ; tsuba &lt;matière/motifs&gt; ;</w:t>
      </w:r>
    </w:p>
    <w:p>
      <w:pPr>
        <w:shd w:fill="F2F2F2" w:val="clear"/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fuchi et kashira &lt;or/argent/noir&gt; gravés. Éclairage studio doux, très haute résolution.</w:t>
      </w:r>
    </w:p>
    <w:p>
      <w:pPr>
        <w:spacing w:after="100"/>
      </w:pPr>
      <w:r>
        <w:rPr>
          <w:b/>
          <w:bCs/>
        </w:rPr>
        <w:t xml:space="preserve">Astuce : </w:t>
      </w:r>
      <w:r>
        <w:t xml:space="preserve">plus l’image est nette sur la monture (tsuba, tresse, dorures), plus Claude pourra la reproduire fidèlement.</w:t>
      </w:r>
    </w:p>
    <w:p>
      <w:pPr>
        <w:pStyle w:val="Heading1"/>
        <w:spacing w:after="120" w:before="300"/>
      </w:pPr>
      <w:r>
        <w:t xml:space="preserve">4. La lame : choix A ou B</w:t>
      </w:r>
    </w:p>
    <w:p>
      <w:pPr>
        <w:pStyle w:val="Heading2"/>
        <w:spacing w:after="80" w:before="200"/>
      </w:pPr>
      <w:r>
        <w:t xml:space="preserve">A. Réutiliser la lame du Kin (recommandé)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Rien à faire dans Tripo : la lame est propre et validée en jeu.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Claude peut changer sa couleur, sa ligne de trempe et sa lueur.</w:t>
      </w:r>
    </w:p>
    <w:p>
      <w:pPr>
        <w:pStyle w:val="Heading2"/>
        <w:spacing w:after="80" w:before="200"/>
      </w:pPr>
      <w:r>
        <w:t xml:space="preserve">B. Nouvelle lame depuis Tripo 3D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Image to 3D avec l’image du katana entier, géométrie maximale, texture HD, sans Low Poly.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Télécharger en .glb et l’envoyer : Claude ne garde que la lame et refait toute la monture.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À éviter : le mode texte (résultat absurde) et compter sur Tripo pour la monture (grumeleuse).</w:t>
      </w:r>
    </w:p>
    <w:p>
      <w:pPr>
        <w:pStyle w:val="Heading1"/>
        <w:spacing w:after="120" w:before="300"/>
      </w:pPr>
      <w:r>
        <w:t xml:space="preserve">5. Ce que Claude prépare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Monture reconstruite en vraie 3D : habaki, seppa, tsuba gravée, fuchi, tresse en relief avec losanges ouverts, galuchat, menuki, kashira.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Textures générées en DDS (couleur, relief, brillance) et intégrées au modèle.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Conversion Sollumz complète : Drawable w_me_katana_&lt;nom&gt;, shaders normal_spec, UV « UVMap 0 », « Color 1 ».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Placement dans la main avec katana_comme_machette.py v3 (prise de la machette GTA, main à 0,11 m sous la tsuba).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Brillance de la lame (reflets d’acier poli) et, si tu veux, lueur (shader normal_spec_emissive).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Ressource atsuo_katana_&lt;nom&gt; (meta, client, fxmanifest), icône 256 px, bloc ox_inventory.</w:t>
      </w:r>
    </w:p>
    <w:p>
      <w:pPr>
        <w:pStyle w:val="Heading1"/>
        <w:spacing w:after="120" w:before="300"/>
      </w:pPr>
      <w:r>
        <w:t xml:space="preserve">6. Export depuis Blender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Dézippe tout le dossier : le .blend et ses .dds doivent rester ENSEMBLE (sinon le katana est rose).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Ouvre le .blend. Ne relance PAS le script de placement : c’est déjà fait.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Vérifie que tu es sur la scène « Scene » (jamais « Apercu_Animation »).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Souris dans la vue 3D, touche A, puis File → Export → Sollumz (Native, Gen8).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Vérifie que w_me_katana_&lt;nom&gt;.ydr est à l’heure actuelle (environ 5 Mo avec les textures).</w:t>
      </w:r>
    </w:p>
    <w:p>
      <w:pPr>
        <w:pStyle w:val="Heading1"/>
        <w:spacing w:after="120" w:before="300"/>
      </w:pPr>
      <w:r>
        <w:t xml:space="preserve">7. Installation sur le serveur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Mets le .ydr dans atsuo_katana_&lt;nom&gt;/stream/ (supprime A_METTRE_ICI.txt).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Envoie le DOSSIER atsuo_katana_&lt;nom&gt; (pas son contenu en vrac) dans resources/[1_Scripts]/[7_Weapons]/.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ox_inventory/data/weapons.lua : colle le bloc après le dernier katana (le bloc d’avant finit par },).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Icône WEAPON_KATANA_&lt;NOM&gt;.png dans ox_inventory/web/images/ (nom exact, majuscules).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resources.cfg, section PACK D’ARMES : ensure atsuo_katana_&lt;nom&gt;.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Redémarrage COMPLET du serveur, puis quitter FiveM et se reconnecter.</w:t>
      </w:r>
    </w:p>
    <w:p>
      <w:pPr>
        <w:pStyle w:val="ListParagraph"/>
        <w:numPr>
          <w:ilvl w:val="0"/>
          <w:numId w:val="4"/>
        </w:numPr>
        <w:spacing w:after="40"/>
      </w:pPr>
      <w:r>
        <w:t xml:space="preserve">Test : /giveitem me WEAPON_KATANA_&lt;NOM&gt; 1, puis le mettre dans une case 1 à 5 de la barre rapide.</w:t>
      </w:r>
    </w:p>
    <w:p>
      <w:pPr>
        <w:spacing w:after="100"/>
      </w:pPr>
      <w:r>
        <w:rPr>
          <w:b/>
          <w:bCs/>
        </w:rPr>
        <w:t xml:space="preserve">Bon à savoir : </w:t>
      </w:r>
      <w:r>
        <w:t xml:space="preserve">un « ensure » fait pendant que tu es connecté ne suffit pas pour une arme : il faut toujours se reconnecter. Changement de config.lua seulement : refresh + restart suffit.</w:t>
      </w:r>
    </w:p>
    <w:p>
      <w:pPr>
        <w:pStyle w:val="Heading1"/>
        <w:spacing w:after="120" w:before="300"/>
      </w:pPr>
      <w:r>
        <w:t xml:space="preserve">8. Réglages utiles dans Blender</w:t>
      </w:r>
    </w:p>
    <w:p>
      <w:pPr>
        <w:spacing w:after="100"/>
      </w:pPr>
      <w:r>
        <w:t xml:space="preserve">Sélectionne le katana → onglet Material (boule rouge) → matériau de la lame 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Réglage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Effet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emissiveMultiplier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Lueur de la lame : 0 = aucune, 1,5 = douce (Kin), 5 = forte (Glacier)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specularIntensityMult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Force des reflets (Kin : 2,5 lame, 1,6 or)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specularFalloffMult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Netteté des reflets : plus haut = éclats plus fins (Kin : 400)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INVERSER_TRANCHANT (script)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True seulement si le tranchant est en haut en jeu</w:t>
            </w:r>
          </w:p>
        </w:tc>
      </w:tr>
    </w:tbl>
    <w:p>
      <w:pPr>
        <w:pStyle w:val="Heading1"/>
        <w:spacing w:after="120" w:before="300"/>
      </w:pPr>
      <w:r>
        <w:t xml:space="preserve">9. Erreurs fréquentes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900"/>
        <w:gridCol w:w="3426"/>
      </w:tblGrid>
      <w:tr>
        <w:trPr>
          <w:tblHeader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Symptôme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Solution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« Unable to use … »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meta non chargés / dossier manquant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Vérifier les 4 fichiers de meta/, redémarrage complet + reconnexion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L’arme disparaît des mains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Arme absente d’ox_inventory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Ajouter le bloc dans data/weapons.lua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Rien ne se passe avec la touche 6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ox_inventory n’a que 5 raccourcis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Mettre l’arme en case 1 à 5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Lame de travers / qui « tourne »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Ancien script v2 sur lame low-poly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Utiliser katana_comme_machette.py v3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Tranchant en haut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Sens de courbure inversé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INVERSER_TRANCHANT = True puis relancer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Katana tout rose dans Blender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.dds pas à côté du .blend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Garder .blend et .dds dans le même dossier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Textures grises en jeu / .ydr très léger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Textures non intégrées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Set all Textures Embedded ; DDS uniquement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Taches blanches sur la lame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Relief/brillance en sRGB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Les mettre en Non-Color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ne sélectionne qu’un objet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Scène Apercu_Animation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Repasser sur la scène « Scene »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Rien ne change en jeu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Ancien .ydr envoyé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Vérifier l’heure du fichier exporté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Croix rouge sur le fichier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Synchronisation OneDrive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Sans conséquence ; « Toujours conserver sur cet appareil »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Pièces vides / invisibles en jeu (manche, tsuba à moitié…)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Faces tournées vers l’intérieur (GTA n’en affiche qu’un côté)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Claude : fix_normals.py + contrôle render_cull.py avant livraison</w:t>
            </w:r>
          </w:p>
        </w:tc>
      </w:tr>
    </w:tbl>
    <w:p>
      <w:pPr>
        <w:pStyle w:val="Heading1"/>
        <w:spacing w:after="120" w:before="300"/>
      </w:pPr>
      <w:r>
        <w:t xml:space="preserve">10. Registre des armes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900"/>
        <w:gridCol w:w="3426"/>
      </w:tblGrid>
      <w:tr>
        <w:trPr>
          <w:tblHeader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Ressource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Arme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Slot / Order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atsuo_katana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WEAPON_KATANA_ATSUO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186 / 416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atsuo_katana_noir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WEAPON_KATANA_NOIR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187 / 417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atsuo_katana_rouge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WEAPON_KATANA_ROUGE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188 / 418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atsuo_tanto_noir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WEAPON_TANTO_NOIR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189 / 419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atsuo_katana_glacier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WEAPON_KATANA_GLACIER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190 / 420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atsuo_katana_oni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WEAPON_KATANA_ONI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191 / 421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atsuo_katana_kin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WEAPON_KATANA_KIN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192 / 422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>atsuo_katana_kumo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>WEAPON_KATANA_KUMO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>193 / 423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>atsuo_katana_sakura</w:t>
            </w:r>
          </w:p>
        </w:tc>
        <w:tc>
          <w:tcPr>
            <w:tcW w:type="dxa" w:w="2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>WEAPON_KATANA_SAKURA</w:t>
            </w:r>
          </w:p>
        </w:tc>
        <w:tc>
          <w:tcPr>
            <w:tcW w:type="dxa" w:w="3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>194 / 424</w:t>
            </w:r>
          </w:p>
        </w:tc>
      </w:tr>
    </w:tbl>
    <w:p>
      <w:pPr>
        <w:spacing w:after="100"/>
      </w:pPr>
      <w:r>
        <w:rPr>
          <w:b/>
          <w:bCs/>
        </w:rPr>
        <w:t>Prochaine arme : 195 / 425</w:t>
      </w:r>
      <w:r>
        <w:t xml:space="preserve"> (puis 196 / 426…). Chaque arme doit avoir des numéros uniques.</w:t>
      </w:r>
    </w:p>
    <w:p>
      <w:pPr>
        <w:pStyle w:val="Heading1"/>
        <w:spacing w:after="120" w:before="300"/>
      </w:pPr>
      <w:r>
        <w:t xml:space="preserve">11. Contenu du kit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Fichier / dossier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2B2B2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À quoi il sert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1_PROCEDURE_Katana_Atsuo.docx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 document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2_MESSAGE_A_COLLER.txt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Message à coller au début d’une nouvelle conversation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3_scripts_blender/katana_comme_machette.py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Placement en main (v3) — mettre le nom de l’objet .model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3_scripts_blender/katana_comme_reference.py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Copie le placement d’un katana déjà validé (secours)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4_modele_ressource/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Ressource du Kin qui marche en jeu, à copier pour une nouvelle arme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5_outils_claude/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7F3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Scripts de fabrication (monture 3D, textures, Sollumz) + README pour Claude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6_REGISTRE_ARMES.txt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Liste des slots/orders déjà pris</w:t>
            </w:r>
          </w:p>
        </w:tc>
      </w:tr>
    </w:tbl>
    <w:p>
      <w:pPr>
        <w:pStyle w:val="Heading1"/>
        <w:spacing w:after="120" w:before="300"/>
      </w:pPr>
      <w:r>
        <w:t xml:space="preserve">12. Fichiers à garder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 .blend final de chaque arme ET ses .dds (sans eux, impossible de modifier ou réexporter).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Ce kit (à mettre aussi sur une clé ou un cloud).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Les .ydr peuvent être supprimés du PC une fois sur le serveur (récupérables en SFTP ou par réexport).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Calibri" w:cs="Calibri" w:eastAsia="Calibri" w:hAnsi="Calibri"/>
      <w:b/>
      <w:bCs/>
      <w:color w:val="9B1C1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B8860B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b9b27dce241c6951109dd7d240c713da6dde508.jpg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2026-10-10T13:56:01.537Z</dcterms:created>
  <dcterms:modified xsi:type="dcterms:W3CDTF">2026-10-10T13:56:01.538Z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