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rFonts w:ascii="Georgia" w:cs="Georgia" w:eastAsia="Georgia" w:hAnsi="Georgia"/>
          <w:b/>
          <w:bCs/>
          <w:color w:val="4A6741"/>
          <w:sz w:val="72"/>
          <w:szCs w:val="72"/>
        </w:rPr>
        <w:t xml:space="preserve">Vāda</w:t>
      </w:r>
    </w:p>
    <w:p>
      <w:pPr>
        <w:spacing w:after="80"/>
        <w:jc w:val="center"/>
      </w:pPr>
      <w:r>
        <w:rPr>
          <w:rFonts w:ascii="Georgia" w:cs="Georgia" w:eastAsia="Georgia" w:hAnsi="Georgia"/>
          <w:i/>
          <w:iCs/>
          <w:color w:val="666666"/>
          <w:sz w:val="28"/>
          <w:szCs w:val="28"/>
        </w:rPr>
        <w:t xml:space="preserve">vada.ai</w:t>
      </w:r>
    </w:p>
    <w:p>
      <w:pPr>
        <w:spacing w:after="300"/>
        <w:jc w:val="center"/>
      </w:pPr>
      <w:r>
        <w:rPr>
          <w:rFonts w:ascii="Georgia" w:cs="Georgia" w:eastAsia="Georgia" w:hAnsi="Georgia"/>
          <w:i/>
          <w:iCs/>
          <w:color w:val="666666"/>
          <w:sz w:val="22"/>
          <w:szCs w:val="22"/>
        </w:rPr>
        <w:t xml:space="preserve">From the Pali: the act of deliberating toward a conclusion.</w:t>
      </w:r>
    </w:p>
    <w:p>
      <w:pPr>
        <w:pBdr>
          <w:bottom w:val="single" w:color="4A6741" w:sz="2" w:space="8"/>
        </w:pBdr>
        <w:spacing w:after="200" w:before="200"/>
      </w:pPr>
    </w:p>
    <w:p>
      <w:pPr>
        <w:spacing w:after="80" w:before="200"/>
        <w:jc w:val="center"/>
      </w:pPr>
      <w:r>
        <w:rPr>
          <w:rFonts w:ascii="Georgia" w:cs="Georgia" w:eastAsia="Georgia" w:hAnsi="Georgia"/>
          <w:b/>
          <w:bCs/>
          <w:color w:val="1A1A1A"/>
          <w:sz w:val="32"/>
          <w:szCs w:val="32"/>
        </w:rPr>
        <w:t xml:space="preserve">Version 1 — Technical Specification v2</w:t>
      </w:r>
    </w:p>
    <w:p>
      <w:pPr>
        <w:spacing w:after="80"/>
        <w:jc w:val="center"/>
      </w:pPr>
      <w:r>
        <w:rPr>
          <w:rFonts w:ascii="Arial" w:cs="Arial" w:eastAsia="Arial" w:hAnsi="Arial"/>
          <w:color w:val="666666"/>
          <w:sz w:val="22"/>
          <w:szCs w:val="22"/>
        </w:rPr>
        <w:t xml:space="preserve">April 2026 — Final (Prompt Library + Implementation Learnings)</w:t>
      </w:r>
    </w:p>
    <w:p>
      <w:pPr>
        <w:spacing w:after="200"/>
        <w:jc w:val="center"/>
      </w:pPr>
      <w:r>
        <w:rPr>
          <w:rFonts w:ascii="Arial" w:cs="Arial" w:eastAsia="Arial" w:hAnsi="Arial"/>
          <w:i/>
          <w:iCs/>
          <w:color w:val="666666"/>
          <w:sz w:val="20"/>
          <w:szCs w:val="20"/>
        </w:rPr>
        <w:t xml:space="preserve">Built in deliberation: Daniel (Principal) · Claude Opus (Critic/Synthesizer) · Gemini Pro (Strategist/Operator)</w:t>
      </w:r>
    </w:p>
    <w:p>
      <w:r>
        <w:br w:type="page"/>
      </w:r>
    </w:p>
    <w:p>
      <w:pPr>
        <w:spacing w:after="200" w:before="400"/>
      </w:pPr>
      <w:r>
        <w:rPr>
          <w:rFonts w:ascii="Georgia" w:cs="Georgia" w:eastAsia="Georgia" w:hAnsi="Georgia"/>
          <w:b/>
          <w:bCs/>
          <w:color w:val="4A6741"/>
          <w:sz w:val="36"/>
          <w:szCs w:val="36"/>
        </w:rPr>
        <w:t xml:space="preserve">1. Product Definition</w:t>
      </w:r>
    </w:p>
    <w:p>
      <w:pPr>
        <w:spacing w:after="80" w:before="80" w:line="300"/>
      </w:pPr>
      <w:r>
        <w:rPr>
          <w:rFonts w:ascii="Arial" w:cs="Arial" w:eastAsia="Arial" w:hAnsi="Arial"/>
          <w:b w:val="false"/>
          <w:bCs w:val="false"/>
          <w:i w:val="false"/>
          <w:iCs w:val="false"/>
          <w:color w:val="444444"/>
          <w:sz w:val="22"/>
          <w:szCs w:val="22"/>
        </w:rPr>
        <w:t xml:space="preserve">Vāda is a deliberation engine. Multiple AI agents with distinct behavioral roles deliberate a question across multiple rounds, producing a structured conclusion that names both what was resolved and what was not. The user is the Principal — the person the deliberation is for. They observe, intervene minimally, and receive a conclusion.</w:t>
      </w:r>
    </w:p>
    <w:p>
      <w:pPr>
        <w:spacing w:after="80" w:before="80" w:line="300"/>
      </w:pPr>
      <w:r>
        <w:rPr>
          <w:rFonts w:ascii="Arial" w:cs="Arial" w:eastAsia="Arial" w:hAnsi="Arial"/>
          <w:b w:val="false"/>
          <w:bCs w:val="false"/>
          <w:i w:val="false"/>
          <w:iCs w:val="false"/>
          <w:color w:val="444444"/>
          <w:sz w:val="22"/>
          <w:szCs w:val="22"/>
        </w:rPr>
        <w:t xml:space="preserve">Vāda is not a chatbot. The Principal does not talk to the agents. The agents talk to each other. Vāda is not an automation tool. It does not connect to external services or trigger workflows. It does one thing: it helps people think through decisions that deserve more than one perspective.</w:t>
      </w:r>
    </w:p>
    <w:p>
      <w:pPr>
        <w:spacing w:after="150" w:before="300"/>
      </w:pPr>
      <w:r>
        <w:rPr>
          <w:rFonts w:ascii="Georgia" w:cs="Georgia" w:eastAsia="Georgia" w:hAnsi="Georgia"/>
          <w:b/>
          <w:bCs/>
          <w:color w:val="1A1A1A"/>
          <w:sz w:val="28"/>
          <w:szCs w:val="28"/>
        </w:rPr>
        <w:t xml:space="preserve">1.1 Two Product Modes</w:t>
      </w:r>
    </w:p>
    <w:p>
      <w:pPr>
        <w:spacing w:after="80" w:before="80" w:line="300"/>
      </w:pPr>
      <w:r>
        <w:rPr>
          <w:rFonts w:ascii="Arial" w:cs="Arial" w:eastAsia="Arial" w:hAnsi="Arial"/>
          <w:b/>
          <w:bCs/>
          <w:color w:val="1A1A1A"/>
          <w:sz w:val="22"/>
          <w:szCs w:val="22"/>
        </w:rPr>
        <w:t xml:space="preserve">Deliberation Mode: </w:t>
      </w:r>
      <w:r>
        <w:rPr>
          <w:rFonts w:ascii="Arial" w:cs="Arial" w:eastAsia="Arial" w:hAnsi="Arial"/>
          <w:color w:val="444444"/>
          <w:sz w:val="22"/>
          <w:szCs w:val="22"/>
        </w:rPr>
        <w:t xml:space="preserve">Full multi-agent room (4 or 6 agents), three rounds, Conclusion Protocol with Blind Critic audit. Produces a structured conclusion with a terminal state (Clean/Revised/Unconverged).</w:t>
      </w:r>
    </w:p>
    <w:p>
      <w:pPr>
        <w:spacing w:after="80" w:before="80" w:line="300"/>
      </w:pPr>
      <w:r>
        <w:rPr>
          <w:rFonts w:ascii="Arial" w:cs="Arial" w:eastAsia="Arial" w:hAnsi="Arial"/>
          <w:b/>
          <w:bCs/>
          <w:color w:val="1A1A1A"/>
          <w:sz w:val="22"/>
          <w:szCs w:val="22"/>
        </w:rPr>
        <w:t xml:space="preserve">Sparring Mode: </w:t>
      </w:r>
      <w:r>
        <w:rPr>
          <w:rFonts w:ascii="Arial" w:cs="Arial" w:eastAsia="Arial" w:hAnsi="Arial"/>
          <w:color w:val="444444"/>
          <w:sz w:val="22"/>
          <w:szCs w:val="22"/>
        </w:rPr>
        <w:t xml:space="preserve">Two-agent adversarial exchange. No Synthesizer, no conclusion protocol, no JSON output. Produces raw transcript. The value is the friction itself.</w:t>
      </w:r>
    </w:p>
    <w:p>
      <w:pPr>
        <w:spacing w:after="80" w:before="80" w:line="300"/>
      </w:pPr>
      <w:r>
        <w:rPr>
          <w:rFonts w:ascii="Arial" w:cs="Arial" w:eastAsia="Arial" w:hAnsi="Arial"/>
          <w:b w:val="false"/>
          <w:bCs w:val="false"/>
          <w:i w:val="false"/>
          <w:iCs w:val="false"/>
          <w:color w:val="444444"/>
          <w:sz w:val="22"/>
          <w:szCs w:val="22"/>
        </w:rPr>
        <w:t xml:space="preserve">These are distinct epistemological tools, not different sizes of the same thing. The UI presents them as separate modes with different expectations.</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2. The V1 Agent Set</w:t>
      </w:r>
    </w:p>
    <w:p>
      <w:pPr>
        <w:spacing w:after="150" w:before="300"/>
      </w:pPr>
      <w:r>
        <w:rPr>
          <w:rFonts w:ascii="Georgia" w:cs="Georgia" w:eastAsia="Georgia" w:hAnsi="Georgia"/>
          <w:b/>
          <w:bCs/>
          <w:color w:val="1A1A1A"/>
          <w:sz w:val="28"/>
          <w:szCs w:val="28"/>
        </w:rPr>
        <w:t xml:space="preserve">2.1 Cognitive Quarantine</w:t>
      </w:r>
    </w:p>
    <w:p>
      <w:pPr>
        <w:spacing w:after="80" w:before="80" w:line="300"/>
      </w:pPr>
      <w:r>
        <w:rPr>
          <w:rFonts w:ascii="Arial" w:cs="Arial" w:eastAsia="Arial" w:hAnsi="Arial"/>
          <w:b w:val="false"/>
          <w:bCs w:val="false"/>
          <w:i w:val="false"/>
          <w:iCs w:val="false"/>
          <w:color w:val="444444"/>
          <w:sz w:val="22"/>
          <w:szCs w:val="22"/>
        </w:rPr>
        <w:t xml:space="preserve">Each agent runs as a completely separate LLM instance with its own system prompt. This is Cognitive Quarantine — structural separation that prevents Persona Collapse (where a single model simulating multiple perspectives converges toward consensus within ~2,000 tokens). The quarantine is the mechanism. Without it, multi-agent deliberation is theatrical.</w:t>
      </w:r>
    </w:p>
    <w:p>
      <w:pPr>
        <w:spacing w:after="150" w:before="300"/>
      </w:pPr>
      <w:r>
        <w:rPr>
          <w:rFonts w:ascii="Georgia" w:cs="Georgia" w:eastAsia="Georgia" w:hAnsi="Georgia"/>
          <w:b/>
          <w:bCs/>
          <w:color w:val="1A1A1A"/>
          <w:sz w:val="28"/>
          <w:szCs w:val="28"/>
        </w:rPr>
        <w:t xml:space="preserve">2.2 The Six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Agent</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Posture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Scientific Mapping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Strategist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Maps landscape. Identifies opportunity and risk. Drives momentum.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Hegelian Thesis / de Bono Yellow Hat (Optimism &amp; 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Critic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Finds what is wrong. Attacks assumptions and logistics.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de Bono Black Hat (Caution &amp; Risk) / Belbin Monitor-Evaluator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Devil’s Advocate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Challenges the frame. Asks if the question itself is wrong.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Military Red Teaming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Synthesizer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Maps convergence and irreducible disagreement. Does not force consensus.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Hegelian Synthesis / Belbin Coordinator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Researcher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Grounds claims in evidence, data, and historical precedent.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de Bono White Hat (Information &amp;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Operator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Stress-tests execution. Timelines, budgets, physical constraints.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Belbin Implementer &amp; Completer-Finisher</w:t>
            </w:r>
          </w:p>
        </w:tc>
      </w:tr>
    </w:tbl>
    <w:p>
      <w:pPr>
        <w:spacing w:after="150" w:before="300"/>
      </w:pPr>
      <w:r>
        <w:rPr>
          <w:rFonts w:ascii="Georgia" w:cs="Georgia" w:eastAsia="Georgia" w:hAnsi="Georgia"/>
          <w:b/>
          <w:bCs/>
          <w:color w:val="1A1A1A"/>
          <w:sz w:val="28"/>
          <w:szCs w:val="28"/>
        </w:rPr>
        <w:t xml:space="preserve">2.3 Model and Temperature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Agent / Mode</w:t>
            </w:r>
          </w:p>
        </w:tc>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Model</w:t>
            </w:r>
          </w:p>
        </w:tc>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Temp</w:t>
            </w:r>
          </w:p>
        </w:tc>
        <w:tc>
          <w:tcPr>
            <w:tcW w:type="dxa" w:w="25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Strategist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Balanced exploration.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Critic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Unexpected angles.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Devil’s Advocate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Structural contrarianism.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Synthesizer (In-Room)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Precise mapping.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Synthesizer (Conclusion)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Schema compliance.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Synthesizer (Revision)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Targeted correction.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Blind Critic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Analytical precision.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Researcher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Factual grounding.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Operator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Sonnet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0.7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Execution realism.</w:t>
            </w:r>
          </w:p>
        </w:tc>
      </w:tr>
    </w:tbl>
    <w:p>
      <w:pPr>
        <w:spacing w:after="80" w:before="80" w:line="300"/>
      </w:pPr>
      <w:r>
        <w:rPr>
          <w:rFonts w:ascii="Arial" w:cs="Arial" w:eastAsia="Arial" w:hAnsi="Arial"/>
          <w:b w:val="false"/>
          <w:bCs w:val="false"/>
          <w:i/>
          <w:iCs/>
          <w:color w:val="444444"/>
          <w:sz w:val="22"/>
          <w:szCs w:val="22"/>
        </w:rPr>
        <w:t xml:space="preserve">* Test Haiku for the Blind Critic. The task is binary classification (PASS/FLAG) which Haiku may handle. If audit quality degrades, keep Sonnet. Model selection is a runtime variable, not an architectural commitment.</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3. Team Presets and Product Modes</w:t>
      </w:r>
    </w:p>
    <w:p>
      <w:pPr>
        <w:spacing w:after="80" w:before="80" w:line="300"/>
      </w:pPr>
      <w:r>
        <w:rPr>
          <w:rFonts w:ascii="Arial" w:cs="Arial" w:eastAsia="Arial" w:hAnsi="Arial"/>
          <w:b w:val="false"/>
          <w:bCs w:val="false"/>
          <w:i w:val="false"/>
          <w:iCs w:val="false"/>
          <w:color w:val="444444"/>
          <w:sz w:val="22"/>
          <w:szCs w:val="22"/>
        </w:rPr>
        <w:t xml:space="preserve">Vāda does not present a blank sandbox. The V1 UI ships with three named presets. Customization is a secondary action for power users.</w:t>
      </w:r>
    </w:p>
    <w:p>
      <w:pPr>
        <w:spacing w:after="150" w:before="300"/>
      </w:pPr>
      <w:r>
        <w:rPr>
          <w:rFonts w:ascii="Georgia" w:cs="Georgia" w:eastAsia="Georgia" w:hAnsi="Georgia"/>
          <w:b/>
          <w:bCs/>
          <w:color w:val="1A1A1A"/>
          <w:sz w:val="28"/>
          <w:szCs w:val="28"/>
        </w:rPr>
        <w:t xml:space="preserve">3.1 The Crucible (Deliberation Mode)</w:t>
      </w:r>
    </w:p>
    <w:p>
      <w:pPr>
        <w:spacing w:after="80" w:before="80" w:line="300"/>
      </w:pPr>
      <w:r>
        <w:rPr>
          <w:rFonts w:ascii="Arial" w:cs="Arial" w:eastAsia="Arial" w:hAnsi="Arial"/>
          <w:b/>
          <w:bCs/>
          <w:color w:val="1A1A1A"/>
          <w:sz w:val="22"/>
          <w:szCs w:val="22"/>
        </w:rPr>
        <w:t xml:space="preserve">Roster: </w:t>
      </w:r>
      <w:r>
        <w:rPr>
          <w:rFonts w:ascii="Arial" w:cs="Arial" w:eastAsia="Arial" w:hAnsi="Arial"/>
          <w:color w:val="444444"/>
          <w:sz w:val="22"/>
          <w:szCs w:val="22"/>
        </w:rPr>
        <w:t xml:space="preserve">Strategist, Critic, Devil’s Advocate, Synthesizer.</w:t>
      </w:r>
    </w:p>
    <w:p>
      <w:pPr>
        <w:spacing w:after="80" w:before="80" w:line="300"/>
      </w:pPr>
      <w:r>
        <w:rPr>
          <w:rFonts w:ascii="Arial" w:cs="Arial" w:eastAsia="Arial" w:hAnsi="Arial"/>
          <w:b/>
          <w:bCs/>
          <w:color w:val="1A1A1A"/>
          <w:sz w:val="22"/>
          <w:szCs w:val="22"/>
        </w:rPr>
        <w:t xml:space="preserve">Promise: </w:t>
      </w:r>
      <w:r>
        <w:rPr>
          <w:rFonts w:ascii="Arial" w:cs="Arial" w:eastAsia="Arial" w:hAnsi="Arial"/>
          <w:color w:val="444444"/>
          <w:sz w:val="22"/>
          <w:szCs w:val="22"/>
        </w:rPr>
        <w:t xml:space="preserve">A rigorous teardown that will not stroke your ego. Finds fatal flaws and rebuilds.</w:t>
      </w:r>
    </w:p>
    <w:p>
      <w:pPr>
        <w:spacing w:after="80" w:before="80" w:line="300"/>
      </w:pPr>
      <w:r>
        <w:rPr>
          <w:rFonts w:ascii="Arial" w:cs="Arial" w:eastAsia="Arial" w:hAnsi="Arial"/>
          <w:b/>
          <w:bCs/>
          <w:color w:val="1A1A1A"/>
          <w:sz w:val="22"/>
          <w:szCs w:val="22"/>
        </w:rPr>
        <w:t xml:space="preserve">Output: </w:t>
      </w:r>
      <w:r>
        <w:rPr>
          <w:rFonts w:ascii="Arial" w:cs="Arial" w:eastAsia="Arial" w:hAnsi="Arial"/>
          <w:color w:val="444444"/>
          <w:sz w:val="22"/>
          <w:szCs w:val="22"/>
        </w:rPr>
        <w:t xml:space="preserve">Full Conclusion Protocol + Blind Critic Audit. Terminal state: Clean/Revised/Unconverged.</w:t>
      </w:r>
    </w:p>
    <w:p>
      <w:pPr>
        <w:spacing w:after="150" w:before="300"/>
      </w:pPr>
      <w:r>
        <w:rPr>
          <w:rFonts w:ascii="Georgia" w:cs="Georgia" w:eastAsia="Georgia" w:hAnsi="Georgia"/>
          <w:b/>
          <w:bCs/>
          <w:color w:val="1A1A1A"/>
          <w:sz w:val="28"/>
          <w:szCs w:val="28"/>
        </w:rPr>
        <w:t xml:space="preserve">3.2 The War Room (Deliberation Mode)</w:t>
      </w:r>
    </w:p>
    <w:p>
      <w:pPr>
        <w:spacing w:after="80" w:before="80" w:line="300"/>
      </w:pPr>
      <w:r>
        <w:rPr>
          <w:rFonts w:ascii="Arial" w:cs="Arial" w:eastAsia="Arial" w:hAnsi="Arial"/>
          <w:b/>
          <w:bCs/>
          <w:color w:val="1A1A1A"/>
          <w:sz w:val="22"/>
          <w:szCs w:val="22"/>
        </w:rPr>
        <w:t xml:space="preserve">Roster: </w:t>
      </w:r>
      <w:r>
        <w:rPr>
          <w:rFonts w:ascii="Arial" w:cs="Arial" w:eastAsia="Arial" w:hAnsi="Arial"/>
          <w:color w:val="444444"/>
          <w:sz w:val="22"/>
          <w:szCs w:val="22"/>
        </w:rPr>
        <w:t xml:space="preserve">Strategist, Critic, Devil’s Advocate, Synthesizer + Researcher + Operator.</w:t>
      </w:r>
    </w:p>
    <w:p>
      <w:pPr>
        <w:spacing w:after="80" w:before="80" w:line="300"/>
      </w:pPr>
      <w:r>
        <w:rPr>
          <w:rFonts w:ascii="Arial" w:cs="Arial" w:eastAsia="Arial" w:hAnsi="Arial"/>
          <w:b/>
          <w:bCs/>
          <w:color w:val="1A1A1A"/>
          <w:sz w:val="22"/>
          <w:szCs w:val="22"/>
        </w:rPr>
        <w:t xml:space="preserve">Promise: </w:t>
      </w:r>
      <w:r>
        <w:rPr>
          <w:rFonts w:ascii="Arial" w:cs="Arial" w:eastAsia="Arial" w:hAnsi="Arial"/>
          <w:color w:val="444444"/>
          <w:sz w:val="22"/>
          <w:szCs w:val="22"/>
        </w:rPr>
        <w:t xml:space="preserve">Heavyweight analysis for capital-intensive decisions. Forces strategy to survive factual and logistical scrutiny.</w:t>
      </w:r>
    </w:p>
    <w:p>
      <w:pPr>
        <w:spacing w:after="80" w:before="80" w:line="300"/>
      </w:pPr>
      <w:r>
        <w:rPr>
          <w:rFonts w:ascii="Arial" w:cs="Arial" w:eastAsia="Arial" w:hAnsi="Arial"/>
          <w:b/>
          <w:bCs/>
          <w:color w:val="1A1A1A"/>
          <w:sz w:val="22"/>
          <w:szCs w:val="22"/>
        </w:rPr>
        <w:t xml:space="preserve">Output: </w:t>
      </w:r>
      <w:r>
        <w:rPr>
          <w:rFonts w:ascii="Arial" w:cs="Arial" w:eastAsia="Arial" w:hAnsi="Arial"/>
          <w:color w:val="444444"/>
          <w:sz w:val="22"/>
          <w:szCs w:val="22"/>
        </w:rPr>
        <w:t xml:space="preserve">Full Conclusion Protocol + Blind Critic Audit.</w:t>
      </w:r>
    </w:p>
    <w:p>
      <w:pPr>
        <w:spacing w:after="150" w:before="300"/>
      </w:pPr>
      <w:r>
        <w:rPr>
          <w:rFonts w:ascii="Georgia" w:cs="Georgia" w:eastAsia="Georgia" w:hAnsi="Georgia"/>
          <w:b/>
          <w:bCs/>
          <w:color w:val="1A1A1A"/>
          <w:sz w:val="28"/>
          <w:szCs w:val="28"/>
        </w:rPr>
        <w:t xml:space="preserve">3.3 The Sparring Match (Sparring Mode)</w:t>
      </w:r>
    </w:p>
    <w:p>
      <w:pPr>
        <w:spacing w:after="80" w:before="80" w:line="300"/>
      </w:pPr>
      <w:r>
        <w:rPr>
          <w:rFonts w:ascii="Arial" w:cs="Arial" w:eastAsia="Arial" w:hAnsi="Arial"/>
          <w:b/>
          <w:bCs/>
          <w:color w:val="1A1A1A"/>
          <w:sz w:val="22"/>
          <w:szCs w:val="22"/>
        </w:rPr>
        <w:t xml:space="preserve">Roster: </w:t>
      </w:r>
      <w:r>
        <w:rPr>
          <w:rFonts w:ascii="Arial" w:cs="Arial" w:eastAsia="Arial" w:hAnsi="Arial"/>
          <w:color w:val="444444"/>
          <w:sz w:val="22"/>
          <w:szCs w:val="22"/>
        </w:rPr>
        <w:t xml:space="preserve">Two agents. Default: Strategist + Critic.</w:t>
      </w:r>
    </w:p>
    <w:p>
      <w:pPr>
        <w:spacing w:after="80" w:before="80" w:line="300"/>
      </w:pPr>
      <w:r>
        <w:rPr>
          <w:rFonts w:ascii="Arial" w:cs="Arial" w:eastAsia="Arial" w:hAnsi="Arial"/>
          <w:b/>
          <w:bCs/>
          <w:color w:val="1A1A1A"/>
          <w:sz w:val="22"/>
          <w:szCs w:val="22"/>
        </w:rPr>
        <w:t xml:space="preserve">Promise: </w:t>
      </w:r>
      <w:r>
        <w:rPr>
          <w:rFonts w:ascii="Arial" w:cs="Arial" w:eastAsia="Arial" w:hAnsi="Arial"/>
          <w:color w:val="444444"/>
          <w:sz w:val="22"/>
          <w:szCs w:val="22"/>
        </w:rPr>
        <w:t xml:space="preserve">Fast adversarial friction. No consensus, no conclusion. Two opposing forces stress-testing an idea.</w:t>
      </w:r>
    </w:p>
    <w:p>
      <w:pPr>
        <w:spacing w:after="80" w:before="80" w:line="300"/>
      </w:pPr>
      <w:r>
        <w:rPr>
          <w:rFonts w:ascii="Arial" w:cs="Arial" w:eastAsia="Arial" w:hAnsi="Arial"/>
          <w:b/>
          <w:bCs/>
          <w:color w:val="1A1A1A"/>
          <w:sz w:val="22"/>
          <w:szCs w:val="22"/>
        </w:rPr>
        <w:t xml:space="preserve">Output: </w:t>
      </w:r>
      <w:r>
        <w:rPr>
          <w:rFonts w:ascii="Arial" w:cs="Arial" w:eastAsia="Arial" w:hAnsi="Arial"/>
          <w:color w:val="444444"/>
          <w:sz w:val="22"/>
          <w:szCs w:val="22"/>
        </w:rPr>
        <w:t xml:space="preserve">Raw transcript only. No JSON, no terminal state.</w:t>
      </w:r>
    </w:p>
    <w:p>
      <w:pPr>
        <w:spacing w:after="100" w:before="200"/>
      </w:pPr>
      <w:r>
        <w:rPr>
          <w:rFonts w:ascii="Arial" w:cs="Arial" w:eastAsia="Arial" w:hAnsi="Arial"/>
          <w:b/>
          <w:bCs/>
          <w:color w:val="444444"/>
          <w:sz w:val="24"/>
          <w:szCs w:val="24"/>
        </w:rPr>
        <w:t xml:space="preserve">Named Sparring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Configuration</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Agents</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Dynamic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Acid Test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Strategist + Critic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Pure logic vs. pure risk. Rapidly vet a feature or draft.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Paradigm Shift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Strategist + Devil’s Advocate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Direction vs. redirection. Reframe a stalled problem.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Feasibility Check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Strategist + Operator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Map vs. physics. Scope the real engineering cost.</w:t>
            </w:r>
          </w:p>
        </w:tc>
      </w:tr>
    </w:tbl>
    <w:p>
      <w:pPr>
        <w:spacing w:after="100" w:before="200"/>
      </w:pPr>
      <w:r>
        <w:rPr>
          <w:rFonts w:ascii="Arial" w:cs="Arial" w:eastAsia="Arial" w:hAnsi="Arial"/>
          <w:b/>
          <w:bCs/>
          <w:color w:val="444444"/>
          <w:sz w:val="24"/>
          <w:szCs w:val="24"/>
        </w:rPr>
        <w:t xml:space="preserve">Sparring Mode Protocol</w:t>
      </w:r>
    </w:p>
    <w:p>
      <w:pPr>
        <w:pStyle w:val="ListParagraph"/>
        <w:numPr>
          <w:ilvl w:val="0"/>
          <w:numId w:val="2"/>
        </w:numPr>
        <w:spacing w:after="60" w:before="60" w:line="280"/>
      </w:pPr>
      <w:r>
        <w:rPr>
          <w:rFonts w:ascii="Arial" w:cs="Arial" w:eastAsia="Arial" w:hAnsi="Arial"/>
          <w:color w:val="444444"/>
          <w:sz w:val="22"/>
          <w:szCs w:val="22"/>
        </w:rPr>
        <w:t xml:space="preserve">Terminates after 3 back-and-forth volleys (6 messages) by default.</w:t>
      </w:r>
    </w:p>
    <w:p>
      <w:pPr>
        <w:pStyle w:val="ListParagraph"/>
        <w:numPr>
          <w:ilvl w:val="0"/>
          <w:numId w:val="2"/>
        </w:numPr>
        <w:spacing w:after="60" w:before="60" w:line="280"/>
      </w:pPr>
      <w:r>
        <w:rPr>
          <w:rFonts w:ascii="Arial" w:cs="Arial" w:eastAsia="Arial" w:hAnsi="Arial"/>
          <w:color w:val="444444"/>
          <w:sz w:val="22"/>
          <w:szCs w:val="22"/>
        </w:rPr>
        <w:t xml:space="preserve">After 3 volleys, a “Continue sparring?” prompt appears. Principal can extend by one volley at a time.</w:t>
      </w:r>
    </w:p>
    <w:p>
      <w:pPr>
        <w:pStyle w:val="ListParagraph"/>
        <w:numPr>
          <w:ilvl w:val="0"/>
          <w:numId w:val="2"/>
        </w:numPr>
        <w:spacing w:after="60" w:before="60" w:line="280"/>
      </w:pPr>
      <w:r>
        <w:rPr>
          <w:rFonts w:ascii="Arial" w:cs="Arial" w:eastAsia="Arial" w:hAnsi="Arial"/>
          <w:color w:val="444444"/>
          <w:sz w:val="22"/>
          <w:szCs w:val="22"/>
        </w:rPr>
        <w:t xml:space="preserve">Maximum 5 volleys (10 messages). Hard cap.</w:t>
      </w:r>
    </w:p>
    <w:p>
      <w:pPr>
        <w:pStyle w:val="ListParagraph"/>
        <w:numPr>
          <w:ilvl w:val="0"/>
          <w:numId w:val="2"/>
        </w:numPr>
        <w:spacing w:after="60" w:before="60" w:line="280"/>
      </w:pPr>
      <w:r>
        <w:rPr>
          <w:rFonts w:ascii="Arial" w:cs="Arial" w:eastAsia="Arial" w:hAnsi="Arial"/>
          <w:color w:val="444444"/>
          <w:sz w:val="22"/>
          <w:szCs w:val="22"/>
        </w:rPr>
        <w:t xml:space="preserve">Principal can hit Stop at any time.</w:t>
      </w:r>
    </w:p>
    <w:p>
      <w:pPr>
        <w:pStyle w:val="ListParagraph"/>
        <w:numPr>
          <w:ilvl w:val="0"/>
          <w:numId w:val="2"/>
        </w:numPr>
        <w:spacing w:after="60" w:before="60" w:line="280"/>
      </w:pPr>
      <w:r>
        <w:rPr>
          <w:rFonts w:ascii="Arial" w:cs="Arial" w:eastAsia="Arial" w:hAnsi="Arial"/>
          <w:color w:val="444444"/>
          <w:sz w:val="22"/>
          <w:szCs w:val="22"/>
        </w:rPr>
        <w:t xml:space="preserve">Upgrade path: “Push to The Crucible” button at the bottom of the transcript opens a new 4-agent deliberation with the sparring transcript as foundational context.</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4. The Deliberation: Round Structure</w:t>
      </w:r>
    </w:p>
    <w:p>
      <w:pPr>
        <w:spacing w:after="150" w:before="300"/>
      </w:pPr>
      <w:r>
        <w:rPr>
          <w:rFonts w:ascii="Georgia" w:cs="Georgia" w:eastAsia="Georgia" w:hAnsi="Georgia"/>
          <w:b/>
          <w:bCs/>
          <w:color w:val="1A1A1A"/>
          <w:sz w:val="28"/>
          <w:szCs w:val="28"/>
        </w:rPr>
        <w:t xml:space="preserve">4.1 Round 1 — Orthogonal Positions</w:t>
      </w:r>
    </w:p>
    <w:p>
      <w:pPr>
        <w:pStyle w:val="ListParagraph"/>
        <w:numPr>
          <w:ilvl w:val="0"/>
          <w:numId w:val="3"/>
        </w:numPr>
        <w:spacing w:after="60" w:before="60" w:line="280"/>
      </w:pPr>
      <w:r>
        <w:rPr>
          <w:rFonts w:ascii="Arial" w:cs="Arial" w:eastAsia="Arial" w:hAnsi="Arial"/>
          <w:color w:val="444444"/>
          <w:sz w:val="22"/>
          <w:szCs w:val="22"/>
        </w:rPr>
        <w:t xml:space="preserve">All agents generate simultaneously on the backend. No agent sees another’s output.</w:t>
      </w:r>
    </w:p>
    <w:p>
      <w:pPr>
        <w:pStyle w:val="ListParagraph"/>
        <w:numPr>
          <w:ilvl w:val="0"/>
          <w:numId w:val="3"/>
        </w:numPr>
        <w:spacing w:after="60" w:before="60" w:line="280"/>
      </w:pPr>
      <w:r>
        <w:rPr>
          <w:rFonts w:ascii="Arial" w:cs="Arial" w:eastAsia="Arial" w:hAnsi="Arial"/>
          <w:color w:val="444444"/>
          <w:sz w:val="22"/>
          <w:szCs w:val="22"/>
        </w:rPr>
        <w:t xml:space="preserve">Context passed: the Principal’s question only.</w:t>
      </w:r>
    </w:p>
    <w:p>
      <w:pPr>
        <w:pStyle w:val="ListParagraph"/>
        <w:numPr>
          <w:ilvl w:val="0"/>
          <w:numId w:val="3"/>
        </w:numPr>
        <w:spacing w:after="60" w:before="60" w:line="280"/>
      </w:pPr>
      <w:r>
        <w:rPr>
          <w:rFonts w:ascii="Arial" w:cs="Arial" w:eastAsia="Arial" w:hAnsi="Arial"/>
          <w:color w:val="444444"/>
          <w:sz w:val="22"/>
          <w:szCs w:val="22"/>
        </w:rPr>
        <w:t xml:space="preserve">UI: progressive reveal. Each agent’s card appears as it completes, with a “waiting for N more...” indicator. Cards appear in a grid — no causal ordering implied.</w:t>
      </w:r>
    </w:p>
    <w:p>
      <w:pPr>
        <w:pStyle w:val="ListParagraph"/>
        <w:numPr>
          <w:ilvl w:val="0"/>
          <w:numId w:val="3"/>
        </w:numPr>
        <w:spacing w:after="60" w:before="60" w:line="280"/>
      </w:pPr>
      <w:r>
        <w:rPr>
          <w:rFonts w:ascii="Arial" w:cs="Arial" w:eastAsia="Arial" w:hAnsi="Arial"/>
          <w:color w:val="444444"/>
          <w:sz w:val="22"/>
          <w:szCs w:val="22"/>
        </w:rPr>
        <w:t xml:space="preserve">Timeout: per-agent (30s). If one agent fails to complete, present the others and flag the incomplete agent.</w:t>
      </w:r>
    </w:p>
    <w:p>
      <w:pPr>
        <w:pStyle w:val="ListParagraph"/>
        <w:numPr>
          <w:ilvl w:val="0"/>
          <w:numId w:val="3"/>
        </w:numPr>
        <w:spacing w:after="60" w:before="60" w:line="280"/>
      </w:pPr>
      <w:r>
        <w:rPr>
          <w:rFonts w:ascii="Arial" w:cs="Arial" w:eastAsia="Arial" w:hAnsi="Arial"/>
          <w:color w:val="444444"/>
          <w:sz w:val="22"/>
          <w:szCs w:val="22"/>
        </w:rPr>
        <w:t xml:space="preserve">Error recovery: if an agent errors entirely (API failure, timeout), skip it. Flag in transcript. Do not abort the deliberation.</w:t>
      </w:r>
    </w:p>
    <w:p>
      <w:pPr>
        <w:spacing w:after="150" w:before="300"/>
      </w:pPr>
      <w:r>
        <w:rPr>
          <w:rFonts w:ascii="Georgia" w:cs="Georgia" w:eastAsia="Georgia" w:hAnsi="Georgia"/>
          <w:b/>
          <w:bCs/>
          <w:color w:val="1A1A1A"/>
          <w:sz w:val="28"/>
          <w:szCs w:val="28"/>
        </w:rPr>
        <w:t xml:space="preserve">4.2 Round 2 — Adversarial Collision</w:t>
      </w:r>
    </w:p>
    <w:p>
      <w:pPr>
        <w:pStyle w:val="ListParagraph"/>
        <w:numPr>
          <w:ilvl w:val="0"/>
          <w:numId w:val="3"/>
        </w:numPr>
        <w:spacing w:after="60" w:before="60" w:line="280"/>
      </w:pPr>
      <w:r>
        <w:rPr>
          <w:rFonts w:ascii="Arial" w:cs="Arial" w:eastAsia="Arial" w:hAnsi="Arial"/>
          <w:color w:val="444444"/>
          <w:sz w:val="22"/>
          <w:szCs w:val="22"/>
        </w:rPr>
        <w:t xml:space="preserve">Agents generate sequentially. Each reads the full raw transcript from Round 1.</w:t>
      </w:r>
    </w:p>
    <w:p>
      <w:pPr>
        <w:pStyle w:val="ListParagraph"/>
        <w:numPr>
          <w:ilvl w:val="0"/>
          <w:numId w:val="3"/>
        </w:numPr>
        <w:spacing w:after="60" w:before="60" w:line="280"/>
      </w:pPr>
      <w:r>
        <w:rPr>
          <w:rFonts w:ascii="Arial" w:cs="Arial" w:eastAsia="Arial" w:hAnsi="Arial"/>
          <w:color w:val="444444"/>
          <w:sz w:val="22"/>
          <w:szCs w:val="22"/>
        </w:rPr>
        <w:t xml:space="preserve">Context: Principal’s question + all Round 1 positions (raw, uncompacted) + preceding Round 2 responses.</w:t>
      </w:r>
    </w:p>
    <w:p>
      <w:pPr>
        <w:pStyle w:val="ListParagraph"/>
        <w:numPr>
          <w:ilvl w:val="0"/>
          <w:numId w:val="3"/>
        </w:numPr>
        <w:spacing w:after="60" w:before="60" w:line="280"/>
      </w:pPr>
      <w:r>
        <w:rPr>
          <w:rFonts w:ascii="Arial" w:cs="Arial" w:eastAsia="Arial" w:hAnsi="Arial"/>
          <w:color w:val="444444"/>
          <w:sz w:val="22"/>
          <w:szCs w:val="22"/>
        </w:rPr>
        <w:t xml:space="preserve">Responses stream word-by-word with [TARGET: AgentName] metadata tags for UI hooks.</w:t>
      </w:r>
    </w:p>
    <w:p>
      <w:pPr>
        <w:pStyle w:val="ListParagraph"/>
        <w:numPr>
          <w:ilvl w:val="0"/>
          <w:numId w:val="3"/>
        </w:numPr>
        <w:spacing w:after="60" w:before="60" w:line="280"/>
      </w:pPr>
      <w:r>
        <w:rPr>
          <w:rFonts w:ascii="Arial" w:cs="Arial" w:eastAsia="Arial" w:hAnsi="Arial"/>
          <w:color w:val="444444"/>
          <w:sz w:val="22"/>
          <w:szCs w:val="22"/>
        </w:rPr>
        <w:t xml:space="preserve">The language is the data. No compaction between adjacent rounds.</w:t>
      </w:r>
    </w:p>
    <w:p>
      <w:pPr>
        <w:spacing w:after="150" w:before="300"/>
      </w:pPr>
      <w:r>
        <w:rPr>
          <w:rFonts w:ascii="Georgia" w:cs="Georgia" w:eastAsia="Georgia" w:hAnsi="Georgia"/>
          <w:b/>
          <w:bCs/>
          <w:color w:val="1A1A1A"/>
          <w:sz w:val="28"/>
          <w:szCs w:val="28"/>
        </w:rPr>
        <w:t xml:space="preserve">4.3 Round 3 — Convergence</w:t>
      </w:r>
    </w:p>
    <w:p>
      <w:pPr>
        <w:pStyle w:val="ListParagraph"/>
        <w:numPr>
          <w:ilvl w:val="0"/>
          <w:numId w:val="4"/>
        </w:numPr>
        <w:spacing w:after="60" w:before="60" w:line="280"/>
      </w:pPr>
      <w:r>
        <w:rPr>
          <w:rFonts w:ascii="Arial" w:cs="Arial" w:eastAsia="Arial" w:hAnsi="Arial"/>
          <w:color w:val="444444"/>
          <w:sz w:val="22"/>
          <w:szCs w:val="22"/>
        </w:rPr>
        <w:t xml:space="preserve">Same structure as Round 2. Full transcript from Rounds 1 and 2.</w:t>
      </w:r>
    </w:p>
    <w:p>
      <w:pPr>
        <w:pStyle w:val="ListParagraph"/>
        <w:numPr>
          <w:ilvl w:val="0"/>
          <w:numId w:val="4"/>
        </w:numPr>
        <w:spacing w:after="60" w:before="60" w:line="280"/>
      </w:pPr>
      <w:r>
        <w:rPr>
          <w:rFonts w:ascii="Arial" w:cs="Arial" w:eastAsia="Arial" w:hAnsi="Arial"/>
          <w:color w:val="444444"/>
          <w:sz w:val="22"/>
          <w:szCs w:val="22"/>
        </w:rPr>
        <w:t xml:space="preserve">Agents converge or clarify irreducible disagreement. Synthesizer speaks last.</w:t>
      </w:r>
    </w:p>
    <w:p>
      <w:pPr>
        <w:spacing w:after="150" w:before="300"/>
      </w:pPr>
      <w:r>
        <w:rPr>
          <w:rFonts w:ascii="Georgia" w:cs="Georgia" w:eastAsia="Georgia" w:hAnsi="Georgia"/>
          <w:b/>
          <w:bCs/>
          <w:color w:val="1A1A1A"/>
          <w:sz w:val="28"/>
          <w:szCs w:val="28"/>
        </w:rPr>
        <w:t xml:space="preserve">4.4 Inter-Round Context Passing</w:t>
      </w:r>
    </w:p>
    <w:p>
      <w:pPr>
        <w:spacing w:after="80" w:before="80" w:line="300"/>
      </w:pPr>
      <w:r>
        <w:rPr>
          <w:rFonts w:ascii="Arial" w:cs="Arial" w:eastAsia="Arial" w:hAnsi="Arial"/>
          <w:b w:val="false"/>
          <w:bCs w:val="false"/>
          <w:i w:val="false"/>
          <w:iCs w:val="false"/>
          <w:color w:val="444444"/>
          <w:sz w:val="22"/>
          <w:szCs w:val="22"/>
        </w:rPr>
        <w:t xml:space="preserve">Raw transcript between adjacent rounds. Never compact or summarize. The specific language is the data — compaction removes the friction surface that makes Rounds 2 and 3 productive. At 4 agents and ~500 words each, Round 1 is ~3,000 tokens, well below context rot thresholds.</w:t>
      </w:r>
    </w:p>
    <w:p>
      <w:pPr>
        <w:spacing w:after="80" w:before="80" w:line="300"/>
      </w:pPr>
      <w:r>
        <w:rPr>
          <w:rFonts w:ascii="Arial" w:cs="Arial" w:eastAsia="Arial" w:hAnsi="Arial"/>
          <w:b w:val="false"/>
          <w:bCs w:val="false"/>
          <w:i w:val="false"/>
          <w:iCs w:val="false"/>
          <w:color w:val="444444"/>
          <w:sz w:val="22"/>
          <w:szCs w:val="22"/>
        </w:rPr>
        <w:t xml:space="preserve">Compaction is appropriate only for distant-past context (e.g., reopening a V1 deliberation months later for V2).</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5. The Conclusion Protocol</w:t>
      </w:r>
    </w:p>
    <w:p>
      <w:pPr>
        <w:spacing w:after="150" w:before="300"/>
      </w:pPr>
      <w:r>
        <w:rPr>
          <w:rFonts w:ascii="Georgia" w:cs="Georgia" w:eastAsia="Georgia" w:hAnsi="Georgia"/>
          <w:b/>
          <w:bCs/>
          <w:color w:val="1A1A1A"/>
          <w:sz w:val="28"/>
          <w:szCs w:val="28"/>
        </w:rPr>
        <w:t xml:space="preserve">5.1 Conclusion Schema (Zod-enforced)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Field</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recommendation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Clear, actionable statement capturing what AND why. If the Principal requested a specific format (e.g., “5 lines”), formatting applies to this field’s text string. Use \n for line breaks.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key_condition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The one assumption that must hold for the recommendation to be valid.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unresolved_points[]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Array of specific, named disagreements. References agents involved. Must not be invented.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review_by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ISO date set by Synthesizer based on time-sensitivity in the transcript.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participants[]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Agents that participated with version numbers.</w:t>
            </w:r>
          </w:p>
        </w:tc>
      </w:tr>
    </w:tbl>
    <w:p>
      <w:pPr>
        <w:spacing w:after="150" w:before="300"/>
      </w:pPr>
      <w:r>
        <w:rPr>
          <w:rFonts w:ascii="Georgia" w:cs="Georgia" w:eastAsia="Georgia" w:hAnsi="Georgia"/>
          <w:b/>
          <w:bCs/>
          <w:color w:val="1A1A1A"/>
          <w:sz w:val="28"/>
          <w:szCs w:val="28"/>
        </w:rPr>
        <w:t xml:space="preserve">5.2 The Blind Critic Verification</w:t>
      </w:r>
    </w:p>
    <w:p>
      <w:pPr>
        <w:spacing w:after="80" w:before="80" w:line="300"/>
      </w:pPr>
      <w:r>
        <w:rPr>
          <w:rFonts w:ascii="Arial" w:cs="Arial" w:eastAsia="Arial" w:hAnsi="Arial"/>
          <w:b w:val="false"/>
          <w:bCs w:val="false"/>
          <w:i w:val="false"/>
          <w:iCs w:val="false"/>
          <w:color w:val="444444"/>
          <w:sz w:val="22"/>
          <w:szCs w:val="22"/>
        </w:rPr>
        <w:t xml:space="preserve">Invoked in a clean context window. Sees only: the Principal’s original question and the Synthesizer’s JSON. No deliberation transcript. This is context deprivation as mechanism — the Critic’s freshness is what produces genuine skepticism.</w:t>
      </w:r>
    </w:p>
    <w:p>
      <w:pPr>
        <w:spacing w:after="80" w:before="80" w:line="300"/>
      </w:pPr>
      <w:r>
        <w:rPr>
          <w:rFonts w:ascii="Arial" w:cs="Arial" w:eastAsia="Arial" w:hAnsi="Arial"/>
          <w:b w:val="false"/>
          <w:bCs w:val="false"/>
          <w:i w:val="false"/>
          <w:iCs w:val="false"/>
          <w:color w:val="444444"/>
          <w:sz w:val="22"/>
          <w:szCs w:val="22"/>
        </w:rPr>
        <w:t xml:space="preserve">The Blind Critic performs two audits:</w:t>
      </w:r>
    </w:p>
    <w:p>
      <w:pPr>
        <w:spacing w:after="80" w:before="80" w:line="300"/>
      </w:pPr>
      <w:r>
        <w:rPr>
          <w:rFonts w:ascii="Arial" w:cs="Arial" w:eastAsia="Arial" w:hAnsi="Arial"/>
          <w:b/>
          <w:bCs/>
          <w:color w:val="1A1A1A"/>
          <w:sz w:val="22"/>
          <w:szCs w:val="22"/>
        </w:rPr>
        <w:t xml:space="preserve">RULE 0 — Constraint Audit: </w:t>
      </w:r>
      <w:r>
        <w:rPr>
          <w:rFonts w:ascii="Arial" w:cs="Arial" w:eastAsia="Arial" w:hAnsi="Arial"/>
          <w:color w:val="444444"/>
          <w:sz w:val="22"/>
          <w:szCs w:val="22"/>
        </w:rPr>
        <w:t xml:space="preserve">If the Principal requested a specific format (e.g., “5 lines”), evaluate ONLY the recommendation field’s text string. In JSON, \n characters count as physical line breaks. Do NOT flag the output for being JSON — that is the system’s required format.</w:t>
      </w:r>
    </w:p>
    <w:p>
      <w:pPr>
        <w:spacing w:after="80" w:before="80" w:line="300"/>
      </w:pPr>
      <w:r>
        <w:rPr>
          <w:rFonts w:ascii="Arial" w:cs="Arial" w:eastAsia="Arial" w:hAnsi="Arial"/>
          <w:b/>
          <w:bCs/>
          <w:color w:val="1A1A1A"/>
          <w:sz w:val="22"/>
          <w:szCs w:val="22"/>
        </w:rPr>
        <w:t xml:space="preserve">Logic Audit: </w:t>
      </w:r>
      <w:r>
        <w:rPr>
          <w:rFonts w:ascii="Arial" w:cs="Arial" w:eastAsia="Arial" w:hAnsi="Arial"/>
          <w:color w:val="444444"/>
          <w:sz w:val="22"/>
          <w:szCs w:val="22"/>
        </w:rPr>
        <w:t xml:space="preserve">Does the conclusion hold up on its own? Is any claim unsupported? Has the Synthesizer papered over disagreement for fake consensus?</w:t>
      </w:r>
    </w:p>
    <w:p>
      <w:pPr>
        <w:spacing w:after="80" w:before="80" w:line="300"/>
      </w:pPr>
      <w:r>
        <w:rPr>
          <w:rFonts w:ascii="Arial" w:cs="Arial" w:eastAsia="Arial" w:hAnsi="Arial"/>
          <w:b/>
          <w:bCs/>
          <w:color w:val="1A1A1A"/>
          <w:sz w:val="22"/>
          <w:szCs w:val="22"/>
        </w:rPr>
        <w:t xml:space="preserve">Output: </w:t>
      </w:r>
      <w:r>
        <w:rPr>
          <w:rFonts w:ascii="Arial" w:cs="Arial" w:eastAsia="Arial" w:hAnsi="Arial"/>
          <w:color w:val="444444"/>
          <w:sz w:val="22"/>
          <w:szCs w:val="22"/>
        </w:rPr>
        <w:t xml:space="preserve">“PASS” (no explanation) or “FLAG: [Field Name] - [Exact Objection]”. Vague objections are not actionable.</w:t>
      </w:r>
    </w:p>
    <w:p>
      <w:pPr>
        <w:spacing w:after="150" w:before="300"/>
      </w:pPr>
      <w:r>
        <w:rPr>
          <w:rFonts w:ascii="Georgia" w:cs="Georgia" w:eastAsia="Georgia" w:hAnsi="Georgia"/>
          <w:b/>
          <w:bCs/>
          <w:color w:val="1A1A1A"/>
          <w:sz w:val="28"/>
          <w:szCs w:val="28"/>
        </w:rPr>
        <w:t xml:space="preserve">5.3 Revision Protocol</w:t>
      </w:r>
    </w:p>
    <w:p>
      <w:pPr>
        <w:spacing w:after="80" w:before="80" w:line="300"/>
      </w:pPr>
      <w:r>
        <w:rPr>
          <w:rFonts w:ascii="Arial" w:cs="Arial" w:eastAsia="Arial" w:hAnsi="Arial"/>
          <w:b w:val="false"/>
          <w:bCs w:val="false"/>
          <w:i w:val="false"/>
          <w:iCs w:val="false"/>
          <w:color w:val="444444"/>
          <w:sz w:val="22"/>
          <w:szCs w:val="22"/>
        </w:rPr>
        <w:t xml:space="preserve">If flagged: Synthesizer enters Revision Mode. Receives its original JSON + the Blind Critic’s specific objection. Fixes only the flagged logic/formatting. Blind Critic reviews revision.</w:t>
      </w:r>
    </w:p>
    <w:p>
      <w:pPr>
        <w:spacing w:after="150" w:before="300"/>
      </w:pPr>
      <w:r>
        <w:rPr>
          <w:rFonts w:ascii="Georgia" w:cs="Georgia" w:eastAsia="Georgia" w:hAnsi="Georgia"/>
          <w:b/>
          <w:bCs/>
          <w:color w:val="1A1A1A"/>
          <w:sz w:val="28"/>
          <w:szCs w:val="28"/>
        </w:rPr>
        <w:t xml:space="preserve">5.4 Terminal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State</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Meaning</w:t>
            </w:r>
          </w:p>
        </w:tc>
        <w:tc>
          <w:tcPr>
            <w:tcW w:type="dxa" w:w="34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Principal Experience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Clean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Passed Blind Critic first time.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 delivered. No annotations.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Revised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Flagged, corrected, approved.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 + “View objection and revision.”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Unconverged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Rejected twice. No defensible conclusion.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Full transcript + honest note.</w:t>
            </w:r>
          </w:p>
        </w:tc>
      </w:tr>
    </w:tbl>
    <w:p>
      <w:pPr>
        <w:spacing w:after="80" w:before="80" w:line="300"/>
      </w:pPr>
      <w:r>
        <w:rPr>
          <w:rFonts w:ascii="Arial" w:cs="Arial" w:eastAsia="Arial" w:hAnsi="Arial"/>
          <w:b w:val="false"/>
          <w:bCs w:val="false"/>
          <w:i/>
          <w:iCs/>
          <w:color w:val="444444"/>
          <w:sz w:val="22"/>
          <w:szCs w:val="22"/>
        </w:rPr>
        <w:t xml:space="preserve">Unconverged is not a failure state. It is an honest signal. Vāda’s willingness to say “this question did not produce a clean answer” is what makes it trustworthy.</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6. The Principal’s Intervention Model</w:t>
      </w:r>
    </w:p>
    <w:p>
      <w:pPr>
        <w:spacing w:after="150" w:before="300"/>
      </w:pPr>
      <w:r>
        <w:rPr>
          <w:rFonts w:ascii="Georgia" w:cs="Georgia" w:eastAsia="Georgia" w:hAnsi="Georgia"/>
          <w:b/>
          <w:bCs/>
          <w:color w:val="1A1A1A"/>
          <w:sz w:val="28"/>
          <w:szCs w:val="28"/>
        </w:rPr>
        <w:t xml:space="preserve">6.1 The Whisper — Asynchronous Context Injection</w:t>
      </w:r>
    </w:p>
    <w:p>
      <w:pPr>
        <w:spacing w:after="80" w:before="80" w:line="300"/>
      </w:pPr>
      <w:r>
        <w:rPr>
          <w:rFonts w:ascii="Arial" w:cs="Arial" w:eastAsia="Arial" w:hAnsi="Arial"/>
          <w:b/>
          <w:bCs/>
          <w:color w:val="1A1A1A"/>
          <w:sz w:val="22"/>
          <w:szCs w:val="22"/>
        </w:rPr>
        <w:t xml:space="preserve">Timing: </w:t>
      </w:r>
      <w:r>
        <w:rPr>
          <w:rFonts w:ascii="Arial" w:cs="Arial" w:eastAsia="Arial" w:hAnsi="Arial"/>
          <w:color w:val="444444"/>
          <w:sz w:val="22"/>
          <w:szCs w:val="22"/>
        </w:rPr>
        <w:t xml:space="preserve">Any moment. Does not interrupt the current agent.</w:t>
      </w:r>
    </w:p>
    <w:p>
      <w:pPr>
        <w:spacing w:after="80" w:before="80" w:line="300"/>
      </w:pPr>
      <w:r>
        <w:rPr>
          <w:rFonts w:ascii="Arial" w:cs="Arial" w:eastAsia="Arial" w:hAnsi="Arial"/>
          <w:b/>
          <w:bCs/>
          <w:color w:val="1A1A1A"/>
          <w:sz w:val="22"/>
          <w:szCs w:val="22"/>
        </w:rPr>
        <w:t xml:space="preserve">Two types: </w:t>
      </w:r>
      <w:r>
        <w:rPr>
          <w:rFonts w:ascii="Arial" w:cs="Arial" w:eastAsia="Arial" w:hAnsi="Arial"/>
          <w:color w:val="444444"/>
          <w:sz w:val="22"/>
          <w:szCs w:val="22"/>
        </w:rPr>
        <w:t xml:space="preserve">Room Whisper (target: all, every agent sees it) and Agent Whisper (target: agent_name, only that agent sees it).</w:t>
      </w:r>
    </w:p>
    <w:p>
      <w:pPr>
        <w:spacing w:after="80" w:before="80" w:line="300"/>
      </w:pPr>
      <w:r>
        <w:rPr>
          <w:rFonts w:ascii="Arial" w:cs="Arial" w:eastAsia="Arial" w:hAnsi="Arial"/>
          <w:b/>
          <w:bCs/>
          <w:color w:val="1A1A1A"/>
          <w:sz w:val="22"/>
          <w:szCs w:val="22"/>
        </w:rPr>
        <w:t xml:space="preserve">Implementation: </w:t>
      </w:r>
      <w:r>
        <w:rPr>
          <w:rFonts w:ascii="Arial" w:cs="Arial" w:eastAsia="Arial" w:hAnsi="Arial"/>
          <w:color w:val="444444"/>
          <w:sz w:val="22"/>
          <w:szCs w:val="22"/>
        </w:rPr>
        <w:t xml:space="preserve">{role: principal_note, content: ..., target: all | agent_name}</w:t>
      </w:r>
    </w:p>
    <w:p>
      <w:pPr>
        <w:spacing w:after="80" w:before="80" w:line="300"/>
      </w:pPr>
      <w:r>
        <w:rPr>
          <w:rFonts w:ascii="Arial" w:cs="Arial" w:eastAsia="Arial" w:hAnsi="Arial"/>
          <w:b/>
          <w:bCs/>
          <w:color w:val="1A1A1A"/>
          <w:sz w:val="22"/>
          <w:szCs w:val="22"/>
        </w:rPr>
        <w:t xml:space="preserve">Live UX: </w:t>
      </w:r>
      <w:r>
        <w:rPr>
          <w:rFonts w:ascii="Arial" w:cs="Arial" w:eastAsia="Arial" w:hAnsi="Arial"/>
          <w:color w:val="444444"/>
          <w:sz w:val="22"/>
          <w:szCs w:val="22"/>
        </w:rPr>
        <w:t xml:space="preserve">Invisible during streaming. Principal stays in observation mode.</w:t>
      </w:r>
    </w:p>
    <w:p>
      <w:pPr>
        <w:spacing w:after="80" w:before="80" w:line="300"/>
      </w:pPr>
      <w:r>
        <w:rPr>
          <w:rFonts w:ascii="Arial" w:cs="Arial" w:eastAsia="Arial" w:hAnsi="Arial"/>
          <w:b/>
          <w:bCs/>
          <w:color w:val="1A1A1A"/>
          <w:sz w:val="22"/>
          <w:szCs w:val="22"/>
        </w:rPr>
        <w:t xml:space="preserve">Transcript UX: </w:t>
      </w:r>
      <w:r>
        <w:rPr>
          <w:rFonts w:ascii="Arial" w:cs="Arial" w:eastAsia="Arial" w:hAnsi="Arial"/>
          <w:color w:val="444444"/>
          <w:sz w:val="22"/>
          <w:szCs w:val="22"/>
        </w:rPr>
        <w:t xml:space="preserve">Faint timestamped margin annotation with connection line.</w:t>
      </w:r>
    </w:p>
    <w:p>
      <w:pPr>
        <w:spacing w:after="150" w:before="300"/>
      </w:pPr>
      <w:r>
        <w:rPr>
          <w:rFonts w:ascii="Georgia" w:cs="Georgia" w:eastAsia="Georgia" w:hAnsi="Georgia"/>
          <w:b/>
          <w:bCs/>
          <w:color w:val="1A1A1A"/>
          <w:sz w:val="28"/>
          <w:szCs w:val="28"/>
        </w:rPr>
        <w:t xml:space="preserve">6.2 The Directive — Synchronous Pivot</w:t>
      </w:r>
    </w:p>
    <w:p>
      <w:pPr>
        <w:spacing w:after="80" w:before="80" w:line="300"/>
      </w:pPr>
      <w:r>
        <w:rPr>
          <w:rFonts w:ascii="Arial" w:cs="Arial" w:eastAsia="Arial" w:hAnsi="Arial"/>
          <w:b/>
          <w:bCs/>
          <w:color w:val="1A1A1A"/>
          <w:sz w:val="22"/>
          <w:szCs w:val="22"/>
        </w:rPr>
        <w:t xml:space="preserve">Timing: </w:t>
      </w:r>
      <w:r>
        <w:rPr>
          <w:rFonts w:ascii="Arial" w:cs="Arial" w:eastAsia="Arial" w:hAnsi="Arial"/>
          <w:color w:val="444444"/>
          <w:sz w:val="22"/>
          <w:szCs w:val="22"/>
        </w:rPr>
        <w:t xml:space="preserve">Between rounds only. Surfaces when a round concludes.</w:t>
      </w:r>
    </w:p>
    <w:p>
      <w:pPr>
        <w:spacing w:after="80" w:before="80" w:line="300"/>
      </w:pPr>
      <w:r>
        <w:rPr>
          <w:rFonts w:ascii="Arial" w:cs="Arial" w:eastAsia="Arial" w:hAnsi="Arial"/>
          <w:b/>
          <w:bCs/>
          <w:color w:val="1A1A1A"/>
          <w:sz w:val="22"/>
          <w:szCs w:val="22"/>
        </w:rPr>
        <w:t xml:space="preserve">Safety interlock: </w:t>
      </w:r>
      <w:r>
        <w:rPr>
          <w:rFonts w:ascii="Arial" w:cs="Arial" w:eastAsia="Arial" w:hAnsi="Arial"/>
          <w:color w:val="444444"/>
          <w:sz w:val="22"/>
          <w:szCs w:val="22"/>
        </w:rPr>
        <w:t xml:space="preserve">System shows one-sentence preview of the redirect. Principal confirms.</w:t>
      </w:r>
    </w:p>
    <w:p>
      <w:pPr>
        <w:spacing w:after="150" w:before="300"/>
      </w:pPr>
      <w:r>
        <w:rPr>
          <w:rFonts w:ascii="Georgia" w:cs="Georgia" w:eastAsia="Georgia" w:hAnsi="Georgia"/>
          <w:b/>
          <w:bCs/>
          <w:color w:val="1A1A1A"/>
          <w:sz w:val="28"/>
          <w:szCs w:val="28"/>
        </w:rPr>
        <w:t xml:space="preserve">6.3 The Stop — Emergency Synthesis</w:t>
      </w:r>
    </w:p>
    <w:p>
      <w:pPr>
        <w:spacing w:after="80" w:before="80" w:line="300"/>
      </w:pPr>
      <w:r>
        <w:rPr>
          <w:rFonts w:ascii="Arial" w:cs="Arial" w:eastAsia="Arial" w:hAnsi="Arial"/>
          <w:b/>
          <w:bCs/>
          <w:color w:val="1A1A1A"/>
          <w:sz w:val="22"/>
          <w:szCs w:val="22"/>
        </w:rPr>
        <w:t xml:space="preserve">Timing: </w:t>
      </w:r>
      <w:r>
        <w:rPr>
          <w:rFonts w:ascii="Arial" w:cs="Arial" w:eastAsia="Arial" w:hAnsi="Arial"/>
          <w:color w:val="444444"/>
          <w:sz w:val="22"/>
          <w:szCs w:val="22"/>
        </w:rPr>
        <w:t xml:space="preserve">Instantaneous. Aborts current generation.</w:t>
      </w:r>
    </w:p>
    <w:p>
      <w:pPr>
        <w:spacing w:after="80" w:before="80" w:line="300"/>
      </w:pPr>
      <w:r>
        <w:rPr>
          <w:rFonts w:ascii="Arial" w:cs="Arial" w:eastAsia="Arial" w:hAnsi="Arial"/>
          <w:b/>
          <w:bCs/>
          <w:color w:val="1A1A1A"/>
          <w:sz w:val="22"/>
          <w:szCs w:val="22"/>
        </w:rPr>
        <w:t xml:space="preserve">Effect: </w:t>
      </w:r>
      <w:r>
        <w:rPr>
          <w:rFonts w:ascii="Arial" w:cs="Arial" w:eastAsia="Arial" w:hAnsi="Arial"/>
          <w:color w:val="444444"/>
          <w:sz w:val="22"/>
          <w:szCs w:val="22"/>
        </w:rPr>
        <w:t xml:space="preserve">Triggers full Conclusion Protocol on existing transcript. Early stops naturally produce Unconverged.</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7. The First 30 Seconds</w:t>
      </w:r>
    </w:p>
    <w:p>
      <w:pPr>
        <w:spacing w:after="80" w:before="80" w:line="300"/>
      </w:pPr>
      <w:r>
        <w:rPr>
          <w:rFonts w:ascii="Arial" w:cs="Arial" w:eastAsia="Arial" w:hAnsi="Arial"/>
          <w:b w:val="false"/>
          <w:bCs w:val="false"/>
          <w:i w:val="false"/>
          <w:iCs w:val="false"/>
          <w:color w:val="444444"/>
          <w:sz w:val="22"/>
          <w:szCs w:val="22"/>
        </w:rPr>
        <w:t xml:space="preserve">One screen. The Principal sees: a text field (“What do you want to figure out?”), the three preset modes (The Crucible, The War Room, The Sparring Match) with descriptions, and a “Customize” option. One click to start. If it takes more than two minutes to get a first result, something is wrong.</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8. Streaming UX</w:t>
      </w:r>
    </w:p>
    <w:p>
      <w:pPr>
        <w:spacing w:after="150" w:before="300"/>
      </w:pPr>
      <w:r>
        <w:rPr>
          <w:rFonts w:ascii="Georgia" w:cs="Georgia" w:eastAsia="Georgia" w:hAnsi="Georgia"/>
          <w:b/>
          <w:bCs/>
          <w:color w:val="1A1A1A"/>
          <w:sz w:val="28"/>
          <w:szCs w:val="28"/>
        </w:rPr>
        <w:t xml:space="preserve">8.1 Single Vertical Timeline</w:t>
      </w:r>
    </w:p>
    <w:p>
      <w:pPr>
        <w:spacing w:after="80" w:before="80" w:line="300"/>
      </w:pPr>
      <w:r>
        <w:rPr>
          <w:rFonts w:ascii="Arial" w:cs="Arial" w:eastAsia="Arial" w:hAnsi="Arial"/>
          <w:b w:val="false"/>
          <w:bCs w:val="false"/>
          <w:i w:val="false"/>
          <w:iCs w:val="false"/>
          <w:color w:val="444444"/>
          <w:sz w:val="22"/>
          <w:szCs w:val="22"/>
        </w:rPr>
        <w:t xml:space="preserve">Not parallel columns. One thread, top to bottom.</w:t>
      </w:r>
    </w:p>
    <w:p>
      <w:pPr>
        <w:spacing w:after="150" w:before="300"/>
      </w:pPr>
      <w:r>
        <w:rPr>
          <w:rFonts w:ascii="Georgia" w:cs="Georgia" w:eastAsia="Georgia" w:hAnsi="Georgia"/>
          <w:b/>
          <w:bCs/>
          <w:color w:val="1A1A1A"/>
          <w:sz w:val="28"/>
          <w:szCs w:val="28"/>
        </w:rPr>
        <w:t xml:space="preserve">8.2 Round 1: Progressive Reveal</w:t>
      </w:r>
    </w:p>
    <w:p>
      <w:pPr>
        <w:spacing w:after="80" w:before="80" w:line="300"/>
      </w:pPr>
      <w:r>
        <w:rPr>
          <w:rFonts w:ascii="Arial" w:cs="Arial" w:eastAsia="Arial" w:hAnsi="Arial"/>
          <w:b w:val="false"/>
          <w:bCs w:val="false"/>
          <w:i w:val="false"/>
          <w:iCs w:val="false"/>
          <w:color w:val="444444"/>
          <w:sz w:val="22"/>
          <w:szCs w:val="22"/>
        </w:rPr>
        <w:t xml:space="preserve">Generate simultaneously on backend. Cards appear in a grid as each completes, with “waiting for N more...” indicator. No implied causal order.</w:t>
      </w:r>
    </w:p>
    <w:p>
      <w:pPr>
        <w:spacing w:after="150" w:before="300"/>
      </w:pPr>
      <w:r>
        <w:rPr>
          <w:rFonts w:ascii="Georgia" w:cs="Georgia" w:eastAsia="Georgia" w:hAnsi="Georgia"/>
          <w:b/>
          <w:bCs/>
          <w:color w:val="1A1A1A"/>
          <w:sz w:val="28"/>
          <w:szCs w:val="28"/>
        </w:rPr>
        <w:t xml:space="preserve">8.3 Rounds 2-3: Sequential Streaming</w:t>
      </w:r>
    </w:p>
    <w:p>
      <w:pPr>
        <w:spacing w:after="80" w:before="80" w:line="300"/>
      </w:pPr>
      <w:r>
        <w:rPr>
          <w:rFonts w:ascii="Arial" w:cs="Arial" w:eastAsia="Arial" w:hAnsi="Arial"/>
          <w:b w:val="false"/>
          <w:bCs w:val="false"/>
          <w:i w:val="false"/>
          <w:iCs w:val="false"/>
          <w:color w:val="444444"/>
          <w:sz w:val="22"/>
          <w:szCs w:val="22"/>
        </w:rPr>
        <w:t xml:space="preserve">Stream word-by-word. Cognitive Loading States between agents: “Critic is reading the Strategist’s position...” These build trust by making orchestration visible.</w:t>
      </w:r>
    </w:p>
    <w:p>
      <w:pPr>
        <w:spacing w:after="80" w:before="80" w:line="300"/>
      </w:pPr>
      <w:r>
        <w:rPr>
          <w:rFonts w:ascii="Arial" w:cs="Arial" w:eastAsia="Arial" w:hAnsi="Arial"/>
          <w:b/>
          <w:bCs/>
          <w:color w:val="1A1A1A"/>
          <w:sz w:val="22"/>
          <w:szCs w:val="22"/>
        </w:rPr>
        <w:t xml:space="preserve">Targeted Quotes: </w:t>
      </w:r>
      <w:r>
        <w:rPr>
          <w:rFonts w:ascii="Arial" w:cs="Arial" w:eastAsia="Arial" w:hAnsi="Arial"/>
          <w:color w:val="444444"/>
          <w:sz w:val="22"/>
          <w:szCs w:val="22"/>
        </w:rPr>
        <w:t xml:space="preserve">[TARGET: AgentName] prefix in LLM output. Frontend regex-matches, intercepts, hides from display, renders visual hook to target.</w:t>
      </w:r>
    </w:p>
    <w:p>
      <w:pPr>
        <w:spacing w:after="150" w:before="300"/>
      </w:pPr>
      <w:r>
        <w:rPr>
          <w:rFonts w:ascii="Georgia" w:cs="Georgia" w:eastAsia="Georgia" w:hAnsi="Georgia"/>
          <w:b/>
          <w:bCs/>
          <w:color w:val="1A1A1A"/>
          <w:sz w:val="28"/>
          <w:szCs w:val="28"/>
        </w:rPr>
        <w:t xml:space="preserve">8.4 The Conclusion Reveal</w:t>
      </w:r>
    </w:p>
    <w:p>
      <w:pPr>
        <w:spacing w:after="80" w:before="80" w:line="300"/>
      </w:pPr>
      <w:r>
        <w:rPr>
          <w:rFonts w:ascii="Arial" w:cs="Arial" w:eastAsia="Arial" w:hAnsi="Arial"/>
          <w:b w:val="false"/>
          <w:bCs w:val="false"/>
          <w:i w:val="false"/>
          <w:iCs w:val="false"/>
          <w:color w:val="444444"/>
          <w:sz w:val="22"/>
          <w:szCs w:val="22"/>
        </w:rPr>
        <w:t xml:space="preserve">Visual shift. Deliberation feed dims. Conclusion appears in distinct panel with structured fields and terminal state badge.</w:t>
      </w:r>
    </w:p>
    <w:p>
      <w:pPr>
        <w:spacing w:after="80" w:before="80" w:line="300"/>
      </w:pPr>
      <w:r>
        <w:rPr>
          <w:rFonts w:ascii="Arial" w:cs="Arial" w:eastAsia="Arial" w:hAnsi="Arial"/>
          <w:b/>
          <w:bCs/>
          <w:color w:val="1A1A1A"/>
          <w:sz w:val="22"/>
          <w:szCs w:val="22"/>
        </w:rPr>
        <w:t xml:space="preserve">Loading: </w:t>
      </w:r>
      <w:r>
        <w:rPr>
          <w:rFonts w:ascii="Arial" w:cs="Arial" w:eastAsia="Arial" w:hAnsi="Arial"/>
          <w:color w:val="444444"/>
          <w:sz w:val="22"/>
          <w:szCs w:val="22"/>
        </w:rPr>
        <w:t xml:space="preserve">“Synthesizer is drafting the conclusion...” → “Blind Critic is reviewing...” → result.</w:t>
      </w:r>
    </w:p>
    <w:p>
      <w:pPr>
        <w:spacing w:after="150" w:before="300"/>
      </w:pPr>
      <w:r>
        <w:rPr>
          <w:rFonts w:ascii="Georgia" w:cs="Georgia" w:eastAsia="Georgia" w:hAnsi="Georgia"/>
          <w:b/>
          <w:bCs/>
          <w:color w:val="1A1A1A"/>
          <w:sz w:val="28"/>
          <w:szCs w:val="28"/>
        </w:rPr>
        <w:t xml:space="preserve">8.5 Whisper Display</w:t>
      </w:r>
    </w:p>
    <w:p>
      <w:pPr>
        <w:spacing w:after="80" w:before="80" w:line="300"/>
      </w:pPr>
      <w:r>
        <w:rPr>
          <w:rFonts w:ascii="Arial" w:cs="Arial" w:eastAsia="Arial" w:hAnsi="Arial"/>
          <w:b w:val="false"/>
          <w:bCs w:val="false"/>
          <w:i w:val="false"/>
          <w:iCs w:val="false"/>
          <w:color w:val="444444"/>
          <w:sz w:val="22"/>
          <w:szCs w:val="22"/>
        </w:rPr>
        <w:t xml:space="preserve">Live: invisible. Archived: faint centered timestamped line expanding to margin annotation.</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9. Session Persistence and Export</w:t>
      </w:r>
    </w:p>
    <w:p>
      <w:pPr>
        <w:spacing w:after="150" w:before="300"/>
      </w:pPr>
      <w:r>
        <w:rPr>
          <w:rFonts w:ascii="Georgia" w:cs="Georgia" w:eastAsia="Georgia" w:hAnsi="Georgia"/>
          <w:b/>
          <w:bCs/>
          <w:color w:val="1A1A1A"/>
          <w:sz w:val="28"/>
          <w:szCs w:val="28"/>
        </w:rPr>
        <w:t xml:space="preserve">9.1 Conclusion Export</w:t>
      </w:r>
    </w:p>
    <w:p>
      <w:pPr>
        <w:spacing w:after="80" w:before="80" w:line="300"/>
      </w:pPr>
      <w:r>
        <w:rPr>
          <w:rFonts w:ascii="Arial" w:cs="Arial" w:eastAsia="Arial" w:hAnsi="Arial"/>
          <w:b w:val="false"/>
          <w:bCs w:val="false"/>
          <w:i w:val="false"/>
          <w:iCs w:val="false"/>
          <w:color w:val="444444"/>
          <w:sz w:val="22"/>
          <w:szCs w:val="22"/>
        </w:rPr>
        <w:t xml:space="preserve">Exportable as human-readable summary — not raw JSON. Renders structured fields as clean formatted prose with terminal state label.</w:t>
      </w:r>
    </w:p>
    <w:p>
      <w:pPr>
        <w:spacing w:after="150" w:before="300"/>
      </w:pPr>
      <w:r>
        <w:rPr>
          <w:rFonts w:ascii="Georgia" w:cs="Georgia" w:eastAsia="Georgia" w:hAnsi="Georgia"/>
          <w:b/>
          <w:bCs/>
          <w:color w:val="1A1A1A"/>
          <w:sz w:val="28"/>
          <w:szCs w:val="28"/>
        </w:rPr>
        <w:t xml:space="preserve">9.2 Session History</w:t>
      </w:r>
    </w:p>
    <w:p>
      <w:pPr>
        <w:spacing w:after="80" w:before="80" w:line="300"/>
      </w:pPr>
      <w:r>
        <w:rPr>
          <w:rFonts w:ascii="Arial" w:cs="Arial" w:eastAsia="Arial" w:hAnsi="Arial"/>
          <w:b w:val="false"/>
          <w:bCs w:val="false"/>
          <w:i w:val="false"/>
          <w:iCs w:val="false"/>
          <w:color w:val="444444"/>
          <w:sz w:val="22"/>
          <w:szCs w:val="22"/>
        </w:rPr>
        <w:t xml:space="preserve">All sessions saved and retrievable. Simple chronological list. Each entry shows: question, terminal state badge, date. The Principal can return to any session and see the full transcript, interventions, and conclusion.</w:t>
      </w:r>
    </w:p>
    <w:p>
      <w:pPr>
        <w:spacing w:after="150" w:before="300"/>
      </w:pPr>
      <w:r>
        <w:rPr>
          <w:rFonts w:ascii="Georgia" w:cs="Georgia" w:eastAsia="Georgia" w:hAnsi="Georgia"/>
          <w:b/>
          <w:bCs/>
          <w:color w:val="1A1A1A"/>
          <w:sz w:val="28"/>
          <w:szCs w:val="28"/>
        </w:rPr>
        <w:t xml:space="preserve">9.3 Cross-Session Independence</w:t>
      </w:r>
    </w:p>
    <w:p>
      <w:pPr>
        <w:spacing w:after="80" w:before="80" w:line="300"/>
      </w:pPr>
      <w:r>
        <w:rPr>
          <w:rFonts w:ascii="Arial" w:cs="Arial" w:eastAsia="Arial" w:hAnsi="Arial"/>
          <w:b w:val="false"/>
          <w:bCs w:val="false"/>
          <w:i w:val="false"/>
          <w:iCs w:val="false"/>
          <w:color w:val="444444"/>
          <w:sz w:val="22"/>
          <w:szCs w:val="22"/>
        </w:rPr>
        <w:t xml:space="preserve">Each deliberation is independent. Cross-session synthesis is the Principal’s responsibility in V1. This is a known limitation. The Vitakka integration (conclusions as memory items) is the long-term answer.</w:t>
      </w:r>
    </w:p>
    <w:p>
      <w:pPr>
        <w:spacing w:after="150" w:before="300"/>
      </w:pPr>
      <w:r>
        <w:rPr>
          <w:rFonts w:ascii="Georgia" w:cs="Georgia" w:eastAsia="Georgia" w:hAnsi="Georgia"/>
          <w:b/>
          <w:bCs/>
          <w:color w:val="1A1A1A"/>
          <w:sz w:val="28"/>
          <w:szCs w:val="28"/>
        </w:rPr>
        <w:t xml:space="preserve">9.4 Session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State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PENDING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Session created, question submitted, agents selected.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ROUND_1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Agents generating orthogonal positions.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ROUND_2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Adversarial collision. Sequential.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ROUND_3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Convergence. Sequential.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CONCLUDING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Synthesizer drafting conclusion JSON.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AUDITING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Blind Critic reviewing.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REVISING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Synthesizer revising after flag.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TERMINAL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Done. Terminal state set.</w:t>
            </w:r>
          </w:p>
        </w:tc>
      </w:tr>
    </w:tbl>
    <w:p>
      <w:pPr>
        <w:spacing w:after="80" w:before="80" w:line="300"/>
      </w:pPr>
      <w:r>
        <w:rPr>
          <w:rFonts w:ascii="Arial" w:cs="Arial" w:eastAsia="Arial" w:hAnsi="Arial"/>
          <w:b w:val="false"/>
          <w:bCs w:val="false"/>
          <w:i w:val="false"/>
          <w:iCs w:val="false"/>
          <w:color w:val="444444"/>
          <w:sz w:val="22"/>
          <w:szCs w:val="22"/>
        </w:rPr>
        <w:t xml:space="preserve">Transitions are unidirectional. No state goes backwards. Errors move forward or to TERMINAL with error flag.</w:t>
      </w:r>
    </w:p>
    <w:p>
      <w:pPr>
        <w:spacing w:after="150" w:before="300"/>
      </w:pPr>
      <w:r>
        <w:rPr>
          <w:rFonts w:ascii="Georgia" w:cs="Georgia" w:eastAsia="Georgia" w:hAnsi="Georgia"/>
          <w:b/>
          <w:bCs/>
          <w:color w:val="1A1A1A"/>
          <w:sz w:val="28"/>
          <w:szCs w:val="28"/>
        </w:rPr>
        <w:t xml:space="preserve">9.5 Mid-Session Reconnection</w:t>
      </w:r>
    </w:p>
    <w:p>
      <w:pPr>
        <w:spacing w:after="80" w:before="80" w:line="300"/>
      </w:pPr>
      <w:r>
        <w:rPr>
          <w:rFonts w:ascii="Arial" w:cs="Arial" w:eastAsia="Arial" w:hAnsi="Arial"/>
          <w:b w:val="false"/>
          <w:bCs w:val="false"/>
          <w:i w:val="false"/>
          <w:iCs w:val="false"/>
          <w:color w:val="444444"/>
          <w:sz w:val="22"/>
          <w:szCs w:val="22"/>
        </w:rPr>
        <w:t xml:space="preserve">Incremental transcript persistence — each agent’s response is written to the database as it completes. On reconnection, frontend reads session state + persisted transcript, renders everything, and resumes the live SSE stream.</w:t>
      </w:r>
    </w:p>
    <w:p>
      <w:pPr>
        <w:spacing w:after="150" w:before="300"/>
      </w:pPr>
      <w:r>
        <w:rPr>
          <w:rFonts w:ascii="Georgia" w:cs="Georgia" w:eastAsia="Georgia" w:hAnsi="Georgia"/>
          <w:b/>
          <w:bCs/>
          <w:color w:val="1A1A1A"/>
          <w:sz w:val="28"/>
          <w:szCs w:val="28"/>
        </w:rPr>
        <w:t xml:space="preserve">9.6 Cost Guardrails</w:t>
      </w:r>
    </w:p>
    <w:p>
      <w:pPr>
        <w:pStyle w:val="ListParagraph"/>
        <w:numPr>
          <w:ilvl w:val="0"/>
          <w:numId w:val="5"/>
        </w:numPr>
        <w:spacing w:after="60" w:before="60" w:line="280"/>
      </w:pPr>
      <w:r>
        <w:rPr>
          <w:rFonts w:ascii="Arial" w:cs="Arial" w:eastAsia="Arial" w:hAnsi="Arial"/>
          <w:color w:val="444444"/>
          <w:sz w:val="22"/>
          <w:szCs w:val="22"/>
        </w:rPr>
        <w:t xml:space="preserve">Daily session limit per user. Default: 10 deliberations/day.</w:t>
      </w:r>
    </w:p>
    <w:p>
      <w:pPr>
        <w:pStyle w:val="ListParagraph"/>
        <w:numPr>
          <w:ilvl w:val="0"/>
          <w:numId w:val="5"/>
        </w:numPr>
        <w:spacing w:after="60" w:before="60" w:line="280"/>
      </w:pPr>
      <w:r>
        <w:rPr>
          <w:rFonts w:ascii="Arial" w:cs="Arial" w:eastAsia="Arial" w:hAnsi="Arial"/>
          <w:color w:val="444444"/>
          <w:sz w:val="22"/>
          <w:szCs w:val="22"/>
        </w:rPr>
        <w:t xml:space="preserve">Usage indicator: “You have N deliberations remaining today.” No dollar amounts.</w:t>
      </w:r>
    </w:p>
    <w:p>
      <w:pPr>
        <w:pStyle w:val="ListParagraph"/>
        <w:numPr>
          <w:ilvl w:val="0"/>
          <w:numId w:val="5"/>
        </w:numPr>
        <w:spacing w:after="60" w:before="60" w:line="280"/>
      </w:pPr>
      <w:r>
        <w:rPr>
          <w:rFonts w:ascii="Arial" w:cs="Arial" w:eastAsia="Arial" w:hAnsi="Arial"/>
          <w:color w:val="444444"/>
          <w:sz w:val="22"/>
          <w:szCs w:val="22"/>
        </w:rPr>
        <w:t xml:space="preserve">Daily count derived from query (COUNT sessions WHERE created_at &gt;= today), not stored as a column.</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10. The Prompt Library</w:t>
      </w:r>
    </w:p>
    <w:p>
      <w:pPr>
        <w:spacing w:after="80" w:before="80" w:line="300"/>
      </w:pPr>
      <w:r>
        <w:rPr>
          <w:rFonts w:ascii="Arial" w:cs="Arial" w:eastAsia="Arial" w:hAnsi="Arial"/>
          <w:b w:val="false"/>
          <w:bCs w:val="false"/>
          <w:i w:val="false"/>
          <w:iCs w:val="false"/>
          <w:color w:val="444444"/>
          <w:sz w:val="22"/>
          <w:szCs w:val="22"/>
        </w:rPr>
        <w:t xml:space="preserve">Prompts are composable. Final system prompt = [Base Posture + Permeability] + [Task Horizon] + [Round Modifier] + [Whisper Modifier] + [Universal Anchor].</w:t>
      </w:r>
    </w:p>
    <w:p>
      <w:pPr>
        <w:spacing w:after="150" w:before="300"/>
      </w:pPr>
      <w:r>
        <w:rPr>
          <w:rFonts w:ascii="Georgia" w:cs="Georgia" w:eastAsia="Georgia" w:hAnsi="Georgia"/>
          <w:b/>
          <w:bCs/>
          <w:color w:val="1A1A1A"/>
          <w:sz w:val="28"/>
          <w:szCs w:val="28"/>
        </w:rPr>
        <w:t xml:space="preserve">10.1 Base Postures with Permeability</w:t>
      </w:r>
    </w:p>
    <w:p>
      <w:pPr>
        <w:spacing w:after="100" w:before="200"/>
      </w:pPr>
      <w:r>
        <w:rPr>
          <w:rFonts w:ascii="Arial" w:cs="Arial" w:eastAsia="Arial" w:hAnsi="Arial"/>
          <w:b/>
          <w:bCs/>
          <w:color w:val="444444"/>
          <w:sz w:val="24"/>
          <w:szCs w:val="24"/>
        </w:rPr>
        <w:t xml:space="preserve">The Strategist</w:t>
      </w:r>
    </w:p>
    <w:p>
      <w:pPr>
        <w:spacing w:after="80" w:before="80" w:line="300"/>
      </w:pPr>
      <w:r>
        <w:rPr>
          <w:rFonts w:ascii="Arial" w:cs="Arial" w:eastAsia="Arial" w:hAnsi="Arial"/>
          <w:b w:val="false"/>
          <w:bCs w:val="false"/>
          <w:i/>
          <w:iCs/>
          <w:color w:val="444444"/>
          <w:sz w:val="22"/>
          <w:szCs w:val="22"/>
        </w:rPr>
        <w:t xml:space="preserve">Core Directive: You are the Strategist. Your job is to map the landscape. When the Principal asks a question, you identify the opportunity, the risk, and the path forward. Your instinct is to expand and show what is possible.</w:t>
      </w:r>
    </w:p>
    <w:p>
      <w:pPr>
        <w:spacing w:after="80" w:before="80" w:line="300"/>
      </w:pPr>
      <w:r>
        <w:rPr>
          <w:rFonts w:ascii="Arial" w:cs="Arial" w:eastAsia="Arial" w:hAnsi="Arial"/>
          <w:b w:val="false"/>
          <w:bCs w:val="false"/>
          <w:i/>
          <w:iCs/>
          <w:color w:val="444444"/>
          <w:sz w:val="22"/>
          <w:szCs w:val="22"/>
        </w:rPr>
        <w:t xml:space="preserve">Permeability Rule: You are not defensive. If the Critic or Devil’s Advocate exposes a fatal flaw in your map, acknowledge it immediately and redraw based on the new reality.</w:t>
      </w:r>
    </w:p>
    <w:p>
      <w:pPr>
        <w:spacing w:after="100" w:before="200"/>
      </w:pPr>
      <w:r>
        <w:rPr>
          <w:rFonts w:ascii="Arial" w:cs="Arial" w:eastAsia="Arial" w:hAnsi="Arial"/>
          <w:b/>
          <w:bCs/>
          <w:color w:val="444444"/>
          <w:sz w:val="24"/>
          <w:szCs w:val="24"/>
        </w:rPr>
        <w:t xml:space="preserve">The Critic (In-Room)</w:t>
      </w:r>
    </w:p>
    <w:p>
      <w:pPr>
        <w:spacing w:after="80" w:before="80" w:line="300"/>
      </w:pPr>
      <w:r>
        <w:rPr>
          <w:rFonts w:ascii="Arial" w:cs="Arial" w:eastAsia="Arial" w:hAnsi="Arial"/>
          <w:b w:val="false"/>
          <w:bCs w:val="false"/>
          <w:i/>
          <w:iCs/>
          <w:color w:val="444444"/>
          <w:sz w:val="22"/>
          <w:szCs w:val="22"/>
        </w:rPr>
        <w:t xml:space="preserve">Core Directive: You are the Critic. Your job is to find what is wrong. You attack assumptions, timelines, and logistical leaps. Your instinct is to destroy — not out of malice, but because a plan that survives criticism is a plan worth following.</w:t>
      </w:r>
    </w:p>
    <w:p>
      <w:pPr>
        <w:spacing w:after="80" w:before="80" w:line="300"/>
      </w:pPr>
      <w:r>
        <w:rPr>
          <w:rFonts w:ascii="Arial" w:cs="Arial" w:eastAsia="Arial" w:hAnsi="Arial"/>
          <w:b w:val="false"/>
          <w:bCs w:val="false"/>
          <w:i/>
          <w:iCs/>
          <w:color w:val="444444"/>
          <w:sz w:val="22"/>
          <w:szCs w:val="22"/>
        </w:rPr>
        <w:t xml:space="preserve">Permeability Rule: Your primary goal is destruction, but your ultimate goal is a stronger room. If you destroy a premise and a superior alternative exists, you may propose it.</w:t>
      </w:r>
    </w:p>
    <w:p>
      <w:pPr>
        <w:spacing w:after="100" w:before="200"/>
      </w:pPr>
      <w:r>
        <w:rPr>
          <w:rFonts w:ascii="Arial" w:cs="Arial" w:eastAsia="Arial" w:hAnsi="Arial"/>
          <w:b/>
          <w:bCs/>
          <w:color w:val="444444"/>
          <w:sz w:val="24"/>
          <w:szCs w:val="24"/>
        </w:rPr>
        <w:t xml:space="preserve">The Devil’s Advocate</w:t>
      </w:r>
    </w:p>
    <w:p>
      <w:pPr>
        <w:spacing w:after="80" w:before="80" w:line="300"/>
      </w:pPr>
      <w:r>
        <w:rPr>
          <w:rFonts w:ascii="Arial" w:cs="Arial" w:eastAsia="Arial" w:hAnsi="Arial"/>
          <w:b w:val="false"/>
          <w:bCs w:val="false"/>
          <w:i/>
          <w:iCs/>
          <w:color w:val="444444"/>
          <w:sz w:val="22"/>
          <w:szCs w:val="22"/>
        </w:rPr>
        <w:t xml:space="preserve">Core Directive: You are the Devil’s Advocate. You challenge whether the question itself is the right question. You ask whether the Principal is solving the wrong problem.</w:t>
      </w:r>
    </w:p>
    <w:p>
      <w:pPr>
        <w:spacing w:after="80" w:before="80" w:line="300"/>
      </w:pPr>
      <w:r>
        <w:rPr>
          <w:rFonts w:ascii="Arial" w:cs="Arial" w:eastAsia="Arial" w:hAnsi="Arial"/>
          <w:b w:val="false"/>
          <w:bCs w:val="false"/>
          <w:i/>
          <w:iCs/>
          <w:color w:val="444444"/>
          <w:sz w:val="22"/>
          <w:szCs w:val="22"/>
        </w:rPr>
        <w:t xml:space="preserve">Permeability Rule: Your contrarianism must be structural and disciplined, not random. If the framing survives your challenge, say so — that is a valuable signal.</w:t>
      </w:r>
    </w:p>
    <w:p>
      <w:pPr>
        <w:spacing w:after="80" w:before="80" w:line="300"/>
      </w:pPr>
      <w:r>
        <w:rPr>
          <w:rFonts w:ascii="Arial" w:cs="Arial" w:eastAsia="Arial" w:hAnsi="Arial"/>
          <w:b w:val="false"/>
          <w:bCs w:val="false"/>
          <w:i/>
          <w:iCs/>
          <w:color w:val="444444"/>
          <w:sz w:val="22"/>
          <w:szCs w:val="22"/>
        </w:rPr>
        <w:t xml:space="preserve">Meta-Debate Killswitch: You must participate in the deliberation even if you disagree with the framing of the question. You may challenge the frame as part of your argument, but you may NOT refuse to engage or waste turns arguing that the question is poorly defined.</w:t>
      </w:r>
    </w:p>
    <w:p>
      <w:pPr>
        <w:spacing w:after="100" w:before="200"/>
      </w:pPr>
      <w:r>
        <w:rPr>
          <w:rFonts w:ascii="Arial" w:cs="Arial" w:eastAsia="Arial" w:hAnsi="Arial"/>
          <w:b/>
          <w:bCs/>
          <w:color w:val="444444"/>
          <w:sz w:val="24"/>
          <w:szCs w:val="24"/>
        </w:rPr>
        <w:t xml:space="preserve">The Synthesizer (In-Room)</w:t>
      </w:r>
    </w:p>
    <w:p>
      <w:pPr>
        <w:spacing w:after="80" w:before="80" w:line="300"/>
      </w:pPr>
      <w:r>
        <w:rPr>
          <w:rFonts w:ascii="Arial" w:cs="Arial" w:eastAsia="Arial" w:hAnsi="Arial"/>
          <w:b w:val="false"/>
          <w:bCs w:val="false"/>
          <w:i/>
          <w:iCs/>
          <w:color w:val="444444"/>
          <w:sz w:val="22"/>
          <w:szCs w:val="22"/>
        </w:rPr>
        <w:t xml:space="preserve">Core Directive: You are the Synthesizer. You draw threads together. You do not force consensus. Your job is to map the borders of agreement and irreducible disagreement with equal care.</w:t>
      </w:r>
    </w:p>
    <w:p>
      <w:pPr>
        <w:spacing w:after="80" w:before="80" w:line="300"/>
      </w:pPr>
      <w:r>
        <w:rPr>
          <w:rFonts w:ascii="Arial" w:cs="Arial" w:eastAsia="Arial" w:hAnsi="Arial"/>
          <w:b w:val="false"/>
          <w:bCs w:val="false"/>
          <w:i/>
          <w:iCs/>
          <w:color w:val="444444"/>
          <w:sz w:val="22"/>
          <w:szCs w:val="22"/>
        </w:rPr>
        <w:t xml:space="preserve">Permeability Rule: If the agents cannot agree, do not smooth over the friction. Name the exact point of divergence. Honest disagreement is a valid outcome.</w:t>
      </w:r>
    </w:p>
    <w:p>
      <w:pPr>
        <w:spacing w:after="100" w:before="200"/>
      </w:pPr>
      <w:r>
        <w:rPr>
          <w:rFonts w:ascii="Arial" w:cs="Arial" w:eastAsia="Arial" w:hAnsi="Arial"/>
          <w:b/>
          <w:bCs/>
          <w:color w:val="444444"/>
          <w:sz w:val="24"/>
          <w:szCs w:val="24"/>
        </w:rPr>
        <w:t xml:space="preserve">The Researcher</w:t>
      </w:r>
    </w:p>
    <w:p>
      <w:pPr>
        <w:spacing w:after="80" w:before="80" w:line="300"/>
      </w:pPr>
      <w:r>
        <w:rPr>
          <w:rFonts w:ascii="Arial" w:cs="Arial" w:eastAsia="Arial" w:hAnsi="Arial"/>
          <w:b w:val="false"/>
          <w:bCs w:val="false"/>
          <w:i/>
          <w:iCs/>
          <w:color w:val="444444"/>
          <w:sz w:val="22"/>
          <w:szCs w:val="22"/>
        </w:rPr>
        <w:t xml:space="preserve">Core Directive: You are the Researcher. You ground claims in evidence, data, and historical precedent. When other agents make assertions, you evaluate whether they are supported by reality.</w:t>
      </w:r>
    </w:p>
    <w:p>
      <w:pPr>
        <w:spacing w:after="80" w:before="80" w:line="300"/>
      </w:pPr>
      <w:r>
        <w:rPr>
          <w:rFonts w:ascii="Arial" w:cs="Arial" w:eastAsia="Arial" w:hAnsi="Arial"/>
          <w:b w:val="false"/>
          <w:bCs w:val="false"/>
          <w:i/>
          <w:iCs/>
          <w:color w:val="444444"/>
          <w:sz w:val="22"/>
          <w:szCs w:val="22"/>
        </w:rPr>
        <w:t xml:space="preserve">Permeability Rule: You do not defend data for its own sake. If the Strategist proposes a path that contradicts your evidence, present the contradiction clearly. If the evidence is ambiguous, say so.</w:t>
      </w:r>
    </w:p>
    <w:p>
      <w:pPr>
        <w:spacing w:after="100" w:before="200"/>
      </w:pPr>
      <w:r>
        <w:rPr>
          <w:rFonts w:ascii="Arial" w:cs="Arial" w:eastAsia="Arial" w:hAnsi="Arial"/>
          <w:b/>
          <w:bCs/>
          <w:color w:val="444444"/>
          <w:sz w:val="24"/>
          <w:szCs w:val="24"/>
        </w:rPr>
        <w:t xml:space="preserve">The Operator</w:t>
      </w:r>
    </w:p>
    <w:p>
      <w:pPr>
        <w:spacing w:after="80" w:before="80" w:line="300"/>
      </w:pPr>
      <w:r>
        <w:rPr>
          <w:rFonts w:ascii="Arial" w:cs="Arial" w:eastAsia="Arial" w:hAnsi="Arial"/>
          <w:b w:val="false"/>
          <w:bCs w:val="false"/>
          <w:i/>
          <w:iCs/>
          <w:color w:val="444444"/>
          <w:sz w:val="22"/>
          <w:szCs w:val="22"/>
        </w:rPr>
        <w:t xml:space="preserve">Core Directive: You are the Operator. You stress-test execution feasibility. When the room produces a strategy, you ask: who does this tomorrow? What does it cost? How long does it take? What breaks first?</w:t>
      </w:r>
    </w:p>
    <w:p>
      <w:pPr>
        <w:spacing w:after="80" w:before="80" w:line="300"/>
      </w:pPr>
      <w:r>
        <w:rPr>
          <w:rFonts w:ascii="Arial" w:cs="Arial" w:eastAsia="Arial" w:hAnsi="Arial"/>
          <w:b w:val="false"/>
          <w:bCs w:val="false"/>
          <w:i/>
          <w:iCs/>
          <w:color w:val="444444"/>
          <w:sz w:val="22"/>
          <w:szCs w:val="22"/>
        </w:rPr>
        <w:t xml:space="preserve">Permeability Rule: You are not a pessimist. You are a realist. If a plan is executable, say so. Your value is in naming the physical constraints, not in reflexive opposition.</w:t>
      </w:r>
    </w:p>
    <w:p>
      <w:pPr>
        <w:spacing w:after="150" w:before="300"/>
      </w:pPr>
      <w:r>
        <w:rPr>
          <w:rFonts w:ascii="Georgia" w:cs="Georgia" w:eastAsia="Georgia" w:hAnsi="Georgia"/>
          <w:b/>
          <w:bCs/>
          <w:color w:val="1A1A1A"/>
          <w:sz w:val="28"/>
          <w:szCs w:val="28"/>
        </w:rPr>
        <w:t xml:space="preserve">10.2 Task Horizon Constraints</w:t>
      </w:r>
    </w:p>
    <w:p>
      <w:pPr>
        <w:spacing w:after="100" w:before="200"/>
      </w:pPr>
      <w:r>
        <w:rPr>
          <w:rFonts w:ascii="Arial" w:cs="Arial" w:eastAsia="Arial" w:hAnsi="Arial"/>
          <w:b/>
          <w:bCs/>
          <w:color w:val="444444"/>
          <w:sz w:val="24"/>
          <w:szCs w:val="24"/>
        </w:rPr>
        <w:t xml:space="preserve">Standard Agents (Strategist, Critic, Devil’s Advocate, Researcher, Operator)</w:t>
      </w:r>
    </w:p>
    <w:p>
      <w:pPr>
        <w:spacing w:after="80" w:before="80" w:line="300"/>
      </w:pPr>
      <w:r>
        <w:rPr>
          <w:rFonts w:ascii="Arial" w:cs="Arial" w:eastAsia="Arial" w:hAnsi="Arial"/>
          <w:b w:val="false"/>
          <w:bCs w:val="false"/>
          <w:i/>
          <w:iCs/>
          <w:color w:val="444444"/>
          <w:sz w:val="22"/>
          <w:szCs w:val="22"/>
        </w:rPr>
        <w:t xml:space="preserve">You are participating in a multi-round deliberation. Do NOT attempt to summarize, solve the final problem, or write a concluding recommendation. Your only job is to provide your specific perspective on the current state of the conversation.</w:t>
      </w:r>
    </w:p>
    <w:p>
      <w:pPr>
        <w:spacing w:after="100" w:before="200"/>
      </w:pPr>
      <w:r>
        <w:rPr>
          <w:rFonts w:ascii="Arial" w:cs="Arial" w:eastAsia="Arial" w:hAnsi="Arial"/>
          <w:b/>
          <w:bCs/>
          <w:color w:val="444444"/>
          <w:sz w:val="24"/>
          <w:szCs w:val="24"/>
        </w:rPr>
        <w:t xml:space="preserve">Synthesizer (In-Room)</w:t>
      </w:r>
    </w:p>
    <w:p>
      <w:pPr>
        <w:spacing w:after="80" w:before="80" w:line="300"/>
      </w:pPr>
      <w:r>
        <w:rPr>
          <w:rFonts w:ascii="Arial" w:cs="Arial" w:eastAsia="Arial" w:hAnsi="Arial"/>
          <w:b w:val="false"/>
          <w:bCs w:val="false"/>
          <w:i/>
          <w:iCs/>
          <w:color w:val="444444"/>
          <w:sz w:val="22"/>
          <w:szCs w:val="22"/>
        </w:rPr>
        <w:t xml:space="preserve">You are participating in a multi-round deliberation. Do NOT write a formal recommendation or close the deliberation. Identify where the room has converged and where genuine disagreement remains.</w:t>
      </w:r>
    </w:p>
    <w:p>
      <w:pPr>
        <w:spacing w:after="150" w:before="300"/>
      </w:pPr>
      <w:r>
        <w:rPr>
          <w:rFonts w:ascii="Georgia" w:cs="Georgia" w:eastAsia="Georgia" w:hAnsi="Georgia"/>
          <w:b/>
          <w:bCs/>
          <w:color w:val="1A1A1A"/>
          <w:sz w:val="28"/>
          <w:szCs w:val="28"/>
        </w:rPr>
        <w:t xml:space="preserve">10.3 Round Modifiers</w:t>
      </w:r>
    </w:p>
    <w:p>
      <w:pPr>
        <w:spacing w:after="100" w:before="200"/>
      </w:pPr>
      <w:r>
        <w:rPr>
          <w:rFonts w:ascii="Arial" w:cs="Arial" w:eastAsia="Arial" w:hAnsi="Arial"/>
          <w:b/>
          <w:bCs/>
          <w:color w:val="444444"/>
          <w:sz w:val="24"/>
          <w:szCs w:val="24"/>
        </w:rPr>
        <w:t xml:space="preserve">Round 1</w:t>
      </w:r>
    </w:p>
    <w:p>
      <w:pPr>
        <w:spacing w:after="80" w:before="80" w:line="300"/>
      </w:pPr>
      <w:r>
        <w:rPr>
          <w:rFonts w:ascii="Arial" w:cs="Arial" w:eastAsia="Arial" w:hAnsi="Arial"/>
          <w:b w:val="false"/>
          <w:bCs w:val="false"/>
          <w:i/>
          <w:iCs/>
          <w:color w:val="444444"/>
          <w:sz w:val="22"/>
          <w:szCs w:val="22"/>
        </w:rPr>
        <w:t xml:space="preserve">This is Round 1. You are seeing this question for the first time. Respond ONLY to the Principal’s prompt. Do not address or reference other agents, as they have not spoken yet.</w:t>
      </w:r>
    </w:p>
    <w:p>
      <w:pPr>
        <w:spacing w:after="100" w:before="200"/>
      </w:pPr>
      <w:r>
        <w:rPr>
          <w:rFonts w:ascii="Arial" w:cs="Arial" w:eastAsia="Arial" w:hAnsi="Arial"/>
          <w:b/>
          <w:bCs/>
          <w:color w:val="444444"/>
          <w:sz w:val="24"/>
          <w:szCs w:val="24"/>
        </w:rPr>
        <w:t xml:space="preserve">Round 2 and 3</w:t>
      </w:r>
    </w:p>
    <w:p>
      <w:pPr>
        <w:spacing w:after="80" w:before="80" w:line="300"/>
      </w:pPr>
      <w:r>
        <w:rPr>
          <w:rFonts w:ascii="Arial" w:cs="Arial" w:eastAsia="Arial" w:hAnsi="Arial"/>
          <w:b w:val="false"/>
          <w:bCs w:val="false"/>
          <w:i/>
          <w:iCs/>
          <w:color w:val="444444"/>
          <w:sz w:val="22"/>
          <w:szCs w:val="22"/>
        </w:rPr>
        <w:t xml:space="preserve">This is Round [2/3]. You must read the transcript of the prior rounds. Address the friction. CRITICAL: If you are attacking a specific agent’s point, you MUST begin your response with [TARGET: AgentName]. Example: [TARGET: Critic] You are assuming a frictionless market, but...</w:t>
      </w:r>
    </w:p>
    <w:p>
      <w:pPr>
        <w:spacing w:after="150" w:before="300"/>
      </w:pPr>
      <w:r>
        <w:rPr>
          <w:rFonts w:ascii="Georgia" w:cs="Georgia" w:eastAsia="Georgia" w:hAnsi="Georgia"/>
          <w:b/>
          <w:bCs/>
          <w:color w:val="1A1A1A"/>
          <w:sz w:val="28"/>
          <w:szCs w:val="28"/>
        </w:rPr>
        <w:t xml:space="preserve">10.4 Whisper Modifier</w:t>
      </w:r>
    </w:p>
    <w:p>
      <w:pPr>
        <w:spacing w:after="80" w:before="80" w:line="300"/>
      </w:pPr>
      <w:r>
        <w:rPr>
          <w:rFonts w:ascii="Arial" w:cs="Arial" w:eastAsia="Arial" w:hAnsi="Arial"/>
          <w:b w:val="false"/>
          <w:bCs w:val="false"/>
          <w:i w:val="false"/>
          <w:iCs w:val="false"/>
          <w:color w:val="444444"/>
          <w:sz w:val="22"/>
          <w:szCs w:val="22"/>
        </w:rPr>
        <w:t xml:space="preserve">Appended dynamically when principal_note messages exist:</w:t>
      </w:r>
    </w:p>
    <w:p>
      <w:pPr>
        <w:spacing w:after="80" w:before="80" w:line="300"/>
      </w:pPr>
      <w:r>
        <w:rPr>
          <w:rFonts w:ascii="Arial" w:cs="Arial" w:eastAsia="Arial" w:hAnsi="Arial"/>
          <w:b w:val="false"/>
          <w:bCs w:val="false"/>
          <w:i/>
          <w:iCs/>
          <w:color w:val="444444"/>
          <w:sz w:val="22"/>
          <w:szCs w:val="22"/>
        </w:rPr>
        <w:t xml:space="preserve">If you see a message tagged {role: principal_note, target: all}, this is context from the Principal that all agents can see. Integrate it naturally. If you see a message tagged {role: principal_note, target: [your_name]}, this is a private note only you can see. Integrate it without revealing you received it.</w:t>
      </w:r>
    </w:p>
    <w:p>
      <w:pPr>
        <w:spacing w:after="150" w:before="300"/>
      </w:pPr>
      <w:r>
        <w:rPr>
          <w:rFonts w:ascii="Georgia" w:cs="Georgia" w:eastAsia="Georgia" w:hAnsi="Georgia"/>
          <w:b/>
          <w:bCs/>
          <w:color w:val="1A1A1A"/>
          <w:sz w:val="28"/>
          <w:szCs w:val="28"/>
        </w:rPr>
        <w:t xml:space="preserve">10.5 The Universal Anchor</w:t>
      </w:r>
    </w:p>
    <w:p>
      <w:pPr>
        <w:spacing w:after="80" w:before="80" w:line="300"/>
      </w:pPr>
      <w:r>
        <w:rPr>
          <w:rFonts w:ascii="Arial" w:cs="Arial" w:eastAsia="Arial" w:hAnsi="Arial"/>
          <w:b w:val="false"/>
          <w:bCs w:val="false"/>
          <w:i w:val="false"/>
          <w:iCs w:val="false"/>
          <w:color w:val="444444"/>
          <w:sz w:val="22"/>
          <w:szCs w:val="22"/>
        </w:rPr>
        <w:t xml:space="preserve">Implementation learning: LLMs have a recency bias. Constraints placed at the beginning of the prompt are forgotten by the time the model generates. The Universal Anchor solves this by appending a Critical Reminder block at the very end of every agent’s composed prompt:</w:t>
      </w:r>
    </w:p>
    <w:p>
      <w:pPr>
        <w:spacing w:after="80" w:before="80" w:line="300"/>
      </w:pPr>
      <w:r>
        <w:rPr>
          <w:rFonts w:ascii="Arial" w:cs="Arial" w:eastAsia="Arial" w:hAnsi="Arial"/>
          <w:b w:val="false"/>
          <w:bCs w:val="false"/>
          <w:i/>
          <w:iCs/>
          <w:color w:val="444444"/>
          <w:sz w:val="22"/>
          <w:szCs w:val="22"/>
        </w:rPr>
        <w:t xml:space="preserve">CRITICAL REMINDER: The Principal’s original question is: [QUESTION]. Your response must stay within the bounds of your role. Do not exceed [TOKEN_LIMIT] words. Do not summarize the entire conversation. Provide only your perspective for this round.</w:t>
      </w:r>
    </w:p>
    <w:p>
      <w:pPr>
        <w:spacing w:after="80" w:before="80" w:line="300"/>
      </w:pPr>
      <w:r>
        <w:rPr>
          <w:rFonts w:ascii="Arial" w:cs="Arial" w:eastAsia="Arial" w:hAnsi="Arial"/>
          <w:b w:val="false"/>
          <w:bCs w:val="false"/>
          <w:i w:val="false"/>
          <w:iCs w:val="false"/>
          <w:color w:val="444444"/>
          <w:sz w:val="22"/>
          <w:szCs w:val="22"/>
        </w:rPr>
        <w:t xml:space="preserve">This is not optional. Without the anchor, agents — especially weaker models — drift from constraints within 2-3 rounds.</w:t>
      </w:r>
    </w:p>
    <w:p>
      <w:pPr>
        <w:spacing w:after="150" w:before="300"/>
      </w:pPr>
      <w:r>
        <w:rPr>
          <w:rFonts w:ascii="Georgia" w:cs="Georgia" w:eastAsia="Georgia" w:hAnsi="Georgia"/>
          <w:b/>
          <w:bCs/>
          <w:color w:val="1A1A1A"/>
          <w:sz w:val="28"/>
          <w:szCs w:val="28"/>
        </w:rPr>
        <w:t xml:space="preserve">10.6 Conclusion Protocol Prompts</w:t>
      </w:r>
    </w:p>
    <w:p>
      <w:pPr>
        <w:spacing w:after="100" w:before="200"/>
      </w:pPr>
      <w:r>
        <w:rPr>
          <w:rFonts w:ascii="Arial" w:cs="Arial" w:eastAsia="Arial" w:hAnsi="Arial"/>
          <w:b/>
          <w:bCs/>
          <w:color w:val="444444"/>
          <w:sz w:val="24"/>
          <w:szCs w:val="24"/>
        </w:rPr>
        <w:t xml:space="preserve">Synthesizer — Conclusion Mode (Temp: 0.2)</w:t>
      </w:r>
    </w:p>
    <w:p>
      <w:pPr>
        <w:spacing w:after="80" w:before="80" w:line="300"/>
      </w:pPr>
      <w:r>
        <w:rPr>
          <w:rFonts w:ascii="Arial" w:cs="Arial" w:eastAsia="Arial" w:hAnsi="Arial"/>
          <w:b w:val="false"/>
          <w:bCs w:val="false"/>
          <w:i/>
          <w:iCs/>
          <w:color w:val="444444"/>
          <w:sz w:val="22"/>
          <w:szCs w:val="22"/>
        </w:rPr>
        <w:t xml:space="preserve">You are producing the final conclusion of a deliberation. Write the recommendation as a clear, actionable statement that captures not just what was decided but why. The key_condition should be the single most important assumption. Output must conform exactly to the JSON schema.</w:t>
      </w:r>
    </w:p>
    <w:p>
      <w:pPr>
        <w:spacing w:after="80" w:before="80" w:line="300"/>
      </w:pPr>
      <w:r>
        <w:rPr>
          <w:rFonts w:ascii="Arial" w:cs="Arial" w:eastAsia="Arial" w:hAnsi="Arial"/>
          <w:b w:val="false"/>
          <w:bCs w:val="false"/>
          <w:i/>
          <w:iCs/>
          <w:color w:val="444444"/>
          <w:sz w:val="22"/>
          <w:szCs w:val="22"/>
        </w:rPr>
        <w:t xml:space="preserve">Rules: (1) Do NOT use conversational filler. (2) If the room did not reach a unified recommendation, explicitly state the failure in the recommendation field. (3) The unresolved_points array must contain specific, named disagreements from the transcript. Do not invent them. (4) Set the review_by date based strictly on time-sensitivity in the transcript. (5) USER CONSTRAINTS: If the Principal’s question requested a specific format (e.g., “5 lines”), apply it to the recommendation field’s text string. Use \n for line breaks. Do NOT wrap in nested JSON.</w:t>
      </w:r>
    </w:p>
    <w:p>
      <w:pPr>
        <w:spacing w:after="100" w:before="200"/>
      </w:pPr>
      <w:r>
        <w:rPr>
          <w:rFonts w:ascii="Arial" w:cs="Arial" w:eastAsia="Arial" w:hAnsi="Arial"/>
          <w:b/>
          <w:bCs/>
          <w:color w:val="444444"/>
          <w:sz w:val="24"/>
          <w:szCs w:val="24"/>
        </w:rPr>
        <w:t xml:space="preserve">The Blind Critic — Auditor (Temp: 0.2)</w:t>
      </w:r>
    </w:p>
    <w:p>
      <w:pPr>
        <w:spacing w:after="80" w:before="80" w:line="300"/>
      </w:pPr>
      <w:r>
        <w:rPr>
          <w:rFonts w:ascii="Arial" w:cs="Arial" w:eastAsia="Arial" w:hAnsi="Arial"/>
          <w:b w:val="false"/>
          <w:bCs w:val="false"/>
          <w:i/>
          <w:iCs/>
          <w:color w:val="444444"/>
          <w:sz w:val="22"/>
          <w:szCs w:val="22"/>
        </w:rPr>
        <w:t xml:space="preserve">You are the Blind Auditor. You have no access to the deliberation transcript. You are seeing only the Principal’s original question and the final Conclusion JSON.</w:t>
      </w:r>
    </w:p>
    <w:p>
      <w:pPr>
        <w:spacing w:after="80" w:before="80" w:line="300"/>
      </w:pPr>
      <w:r>
        <w:rPr>
          <w:rFonts w:ascii="Arial" w:cs="Arial" w:eastAsia="Arial" w:hAnsi="Arial"/>
          <w:b w:val="false"/>
          <w:bCs w:val="false"/>
          <w:i/>
          <w:iCs/>
          <w:color w:val="444444"/>
          <w:sz w:val="22"/>
          <w:szCs w:val="22"/>
        </w:rPr>
        <w:t xml:space="preserve">RULE 0 (Constraint Audit): The system REQUIRES JSON output. Do NOT flag for being JSON. If the Principal asked for a specific format, evaluate ONLY the recommendation field’s text string. CRITICAL: \n characters are valid line breaks — count them.</w:t>
      </w:r>
    </w:p>
    <w:p>
      <w:pPr>
        <w:spacing w:after="80" w:before="80" w:line="300"/>
      </w:pPr>
      <w:r>
        <w:rPr>
          <w:rFonts w:ascii="Arial" w:cs="Arial" w:eastAsia="Arial" w:hAnsi="Arial"/>
          <w:b w:val="false"/>
          <w:bCs w:val="false"/>
          <w:i/>
          <w:iCs/>
          <w:color w:val="444444"/>
          <w:sz w:val="22"/>
          <w:szCs w:val="22"/>
        </w:rPr>
        <w:t xml:space="preserve">LOGIC AUDIT: Does this conclusion hold up on its own? Is any claim unsupported? Has the Synthesizer papered over disagreement?</w:t>
      </w:r>
    </w:p>
    <w:p>
      <w:pPr>
        <w:spacing w:after="80" w:before="80" w:line="300"/>
      </w:pPr>
      <w:r>
        <w:rPr>
          <w:rFonts w:ascii="Arial" w:cs="Arial" w:eastAsia="Arial" w:hAnsi="Arial"/>
          <w:b w:val="false"/>
          <w:bCs w:val="false"/>
          <w:i/>
          <w:iCs/>
          <w:color w:val="444444"/>
          <w:sz w:val="22"/>
          <w:szCs w:val="22"/>
        </w:rPr>
        <w:t xml:space="preserve">Output: If sound, output ONLY “PASS”. If flawed: “FLAG: [Field Name] - [Exact Objection]”.</w:t>
      </w:r>
    </w:p>
    <w:p>
      <w:pPr>
        <w:spacing w:after="100" w:before="200"/>
      </w:pPr>
      <w:r>
        <w:rPr>
          <w:rFonts w:ascii="Arial" w:cs="Arial" w:eastAsia="Arial" w:hAnsi="Arial"/>
          <w:b/>
          <w:bCs/>
          <w:color w:val="444444"/>
          <w:sz w:val="24"/>
          <w:szCs w:val="24"/>
        </w:rPr>
        <w:t xml:space="preserve">Synthesizer — Revision Mode (Temp: 0.2)</w:t>
      </w:r>
    </w:p>
    <w:p>
      <w:pPr>
        <w:spacing w:after="80" w:before="80" w:line="300"/>
      </w:pPr>
      <w:r>
        <w:rPr>
          <w:rFonts w:ascii="Arial" w:cs="Arial" w:eastAsia="Arial" w:hAnsi="Arial"/>
          <w:b w:val="false"/>
          <w:bCs w:val="false"/>
          <w:i/>
          <w:iCs/>
          <w:color w:val="444444"/>
          <w:sz w:val="22"/>
          <w:szCs w:val="22"/>
        </w:rPr>
        <w:t xml:space="preserve">You produced the following conclusion. The auditor flagged this specific objection: [OBJECTION]. Revise to address the objection. Do not discard accurate parts. Output revised JSON matching the schema.</w:t>
      </w:r>
    </w:p>
    <w:p>
      <w:pPr>
        <w:spacing w:after="150" w:before="300"/>
      </w:pPr>
      <w:r>
        <w:rPr>
          <w:rFonts w:ascii="Georgia" w:cs="Georgia" w:eastAsia="Georgia" w:hAnsi="Georgia"/>
          <w:b/>
          <w:bCs/>
          <w:color w:val="1A1A1A"/>
          <w:sz w:val="28"/>
          <w:szCs w:val="28"/>
        </w:rPr>
        <w:t xml:space="preserve">10.7 Prompt Composition Function</w:t>
      </w:r>
    </w:p>
    <w:p>
      <w:pPr>
        <w:spacing w:after="80" w:before="80" w:line="300"/>
      </w:pPr>
      <w:r>
        <w:rPr>
          <w:rFonts w:ascii="Arial" w:cs="Arial" w:eastAsia="Arial" w:hAnsi="Arial"/>
          <w:b w:val="false"/>
          <w:bCs w:val="false"/>
          <w:i w:val="false"/>
          <w:iCs w:val="false"/>
          <w:color w:val="444444"/>
          <w:sz w:val="22"/>
          <w:szCs w:val="22"/>
        </w:rPr>
        <w:t xml:space="preserve">The compose() function concatenates prompt components per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Step</w:t>
            </w:r>
          </w:p>
        </w:tc>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Base Posture</w:t>
            </w:r>
          </w:p>
        </w:tc>
        <w:tc>
          <w:tcPr>
            <w:tcW w:type="dxa" w:w="24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Task Horizon</w:t>
            </w:r>
          </w:p>
        </w:tc>
        <w:tc>
          <w:tcPr>
            <w:tcW w:type="dxa" w:w="25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Round Modifier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 + Permeability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Standard/Synth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 + Permeability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Standard/Synth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2/3 + [TARGET]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 + Permeability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Standard/Synth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2/3 + [TARGET]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 Mode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Blind Critic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Auditor prompt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N/A (clean context)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Revision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Revision Mode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N/A</w:t>
            </w:r>
          </w:p>
        </w:tc>
      </w:tr>
    </w:tbl>
    <w:p>
      <w:pPr>
        <w:spacing w:after="80" w:before="80" w:line="300"/>
      </w:pPr>
      <w:r>
        <w:rPr>
          <w:rFonts w:ascii="Arial" w:cs="Arial" w:eastAsia="Arial" w:hAnsi="Arial"/>
          <w:b w:val="false"/>
          <w:bCs w:val="false"/>
          <w:i w:val="false"/>
          <w:iCs w:val="false"/>
          <w:color w:val="444444"/>
          <w:sz w:val="22"/>
          <w:szCs w:val="22"/>
        </w:rPr>
        <w:t xml:space="preserve">Whisper Modifier appended when principal_note messages exist. Universal Anchor appended to ALL in-room prompts as the final block.</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11. Technology Stack</w:t>
      </w:r>
    </w:p>
    <w:p>
      <w:pPr>
        <w:spacing w:after="80" w:before="80" w:line="300"/>
      </w:pPr>
      <w:r>
        <w:rPr>
          <w:rFonts w:ascii="Arial" w:cs="Arial" w:eastAsia="Arial" w:hAnsi="Arial"/>
          <w:b/>
          <w:bCs/>
          <w:color w:val="1A1A1A"/>
          <w:sz w:val="22"/>
          <w:szCs w:val="22"/>
        </w:rPr>
        <w:t xml:space="preserve">Monorepo: </w:t>
      </w:r>
      <w:r>
        <w:rPr>
          <w:rFonts w:ascii="Arial" w:cs="Arial" w:eastAsia="Arial" w:hAnsi="Arial"/>
          <w:color w:val="444444"/>
          <w:sz w:val="22"/>
          <w:szCs w:val="22"/>
        </w:rPr>
        <w:t xml:space="preserve">Turborepo + Bun. Vāda at apps/vada-ai/web/.</w:t>
      </w:r>
    </w:p>
    <w:p>
      <w:pPr>
        <w:spacing w:after="80" w:before="80" w:line="300"/>
      </w:pPr>
      <w:r>
        <w:rPr>
          <w:rFonts w:ascii="Arial" w:cs="Arial" w:eastAsia="Arial" w:hAnsi="Arial"/>
          <w:b/>
          <w:bCs/>
          <w:color w:val="1A1A1A"/>
          <w:sz w:val="22"/>
          <w:szCs w:val="22"/>
        </w:rPr>
        <w:t xml:space="preserve">Framework: </w:t>
      </w:r>
      <w:r>
        <w:rPr>
          <w:rFonts w:ascii="Arial" w:cs="Arial" w:eastAsia="Arial" w:hAnsi="Arial"/>
          <w:color w:val="444444"/>
          <w:sz w:val="22"/>
          <w:szCs w:val="22"/>
        </w:rPr>
        <w:t xml:space="preserve">Next.js 16 (App Router, React 19, TypeScript strict).</w:t>
      </w:r>
    </w:p>
    <w:p>
      <w:pPr>
        <w:spacing w:after="80" w:before="80" w:line="300"/>
      </w:pPr>
      <w:r>
        <w:rPr>
          <w:rFonts w:ascii="Arial" w:cs="Arial" w:eastAsia="Arial" w:hAnsi="Arial"/>
          <w:b/>
          <w:bCs/>
          <w:color w:val="1A1A1A"/>
          <w:sz w:val="22"/>
          <w:szCs w:val="22"/>
        </w:rPr>
        <w:t xml:space="preserve">Orchestration: </w:t>
      </w:r>
      <w:r>
        <w:rPr>
          <w:rFonts w:ascii="Arial" w:cs="Arial" w:eastAsia="Arial" w:hAnsi="Arial"/>
          <w:color w:val="444444"/>
          <w:sz w:val="22"/>
          <w:szCs w:val="22"/>
        </w:rPr>
        <w:t xml:space="preserve">Mastra (TypeScript). Workflows via .then() chains.</w:t>
      </w:r>
    </w:p>
    <w:p>
      <w:pPr>
        <w:spacing w:after="80" w:before="80" w:line="300"/>
      </w:pPr>
      <w:r>
        <w:rPr>
          <w:rFonts w:ascii="Arial" w:cs="Arial" w:eastAsia="Arial" w:hAnsi="Arial"/>
          <w:b/>
          <w:bCs/>
          <w:color w:val="1A1A1A"/>
          <w:sz w:val="22"/>
          <w:szCs w:val="22"/>
        </w:rPr>
        <w:t xml:space="preserve">Streaming: </w:t>
      </w:r>
      <w:r>
        <w:rPr>
          <w:rFonts w:ascii="Arial" w:cs="Arial" w:eastAsia="Arial" w:hAnsi="Arial"/>
          <w:color w:val="444444"/>
          <w:sz w:val="22"/>
          <w:szCs w:val="22"/>
        </w:rPr>
        <w:t xml:space="preserve">SSE via Vercel AI SDK. Deliberations run 2-3 minutes.</w:t>
      </w:r>
    </w:p>
    <w:p>
      <w:pPr>
        <w:spacing w:after="80" w:before="80" w:line="300"/>
      </w:pPr>
      <w:r>
        <w:rPr>
          <w:rFonts w:ascii="Arial" w:cs="Arial" w:eastAsia="Arial" w:hAnsi="Arial"/>
          <w:b/>
          <w:bCs/>
          <w:color w:val="1A1A1A"/>
          <w:sz w:val="22"/>
          <w:szCs w:val="22"/>
        </w:rPr>
        <w:t xml:space="preserve">Schema: </w:t>
      </w:r>
      <w:r>
        <w:rPr>
          <w:rFonts w:ascii="Arial" w:cs="Arial" w:eastAsia="Arial" w:hAnsi="Arial"/>
          <w:color w:val="444444"/>
          <w:sz w:val="22"/>
          <w:szCs w:val="22"/>
        </w:rPr>
        <w:t xml:space="preserve">Zod for all structured outputs.</w:t>
      </w:r>
    </w:p>
    <w:p>
      <w:pPr>
        <w:spacing w:after="80" w:before="80" w:line="300"/>
      </w:pPr>
      <w:r>
        <w:rPr>
          <w:rFonts w:ascii="Arial" w:cs="Arial" w:eastAsia="Arial" w:hAnsi="Arial"/>
          <w:b/>
          <w:bCs/>
          <w:color w:val="1A1A1A"/>
          <w:sz w:val="22"/>
          <w:szCs w:val="22"/>
        </w:rPr>
        <w:t xml:space="preserve">Auth: </w:t>
      </w:r>
      <w:r>
        <w:rPr>
          <w:rFonts w:ascii="Arial" w:cs="Arial" w:eastAsia="Arial" w:hAnsi="Arial"/>
          <w:color w:val="444444"/>
          <w:sz w:val="22"/>
          <w:szCs w:val="22"/>
        </w:rPr>
        <w:t xml:space="preserve">Clerk (from @atta/auth).</w:t>
      </w:r>
    </w:p>
    <w:p>
      <w:pPr>
        <w:spacing w:after="80" w:before="80" w:line="300"/>
      </w:pPr>
      <w:r>
        <w:rPr>
          <w:rFonts w:ascii="Arial" w:cs="Arial" w:eastAsia="Arial" w:hAnsi="Arial"/>
          <w:b/>
          <w:bCs/>
          <w:color w:val="1A1A1A"/>
          <w:sz w:val="22"/>
          <w:szCs w:val="22"/>
        </w:rPr>
        <w:t xml:space="preserve">Database: </w:t>
      </w:r>
      <w:r>
        <w:rPr>
          <w:rFonts w:ascii="Arial" w:cs="Arial" w:eastAsia="Arial" w:hAnsi="Arial"/>
          <w:color w:val="444444"/>
          <w:sz w:val="22"/>
          <w:szCs w:val="22"/>
        </w:rPr>
        <w:t xml:space="preserve">Neon Postgres + Drizzle ORM (from @atta/db).</w:t>
      </w:r>
    </w:p>
    <w:p>
      <w:pPr>
        <w:spacing w:after="80" w:before="80" w:line="300"/>
      </w:pPr>
      <w:r>
        <w:rPr>
          <w:rFonts w:ascii="Arial" w:cs="Arial" w:eastAsia="Arial" w:hAnsi="Arial"/>
          <w:b/>
          <w:bCs/>
          <w:color w:val="1A1A1A"/>
          <w:sz w:val="22"/>
          <w:szCs w:val="22"/>
        </w:rPr>
        <w:t xml:space="preserve">Styling: </w:t>
      </w:r>
      <w:r>
        <w:rPr>
          <w:rFonts w:ascii="Arial" w:cs="Arial" w:eastAsia="Arial" w:hAnsi="Arial"/>
          <w:color w:val="444444"/>
          <w:sz w:val="22"/>
          <w:szCs w:val="22"/>
        </w:rPr>
        <w:t xml:space="preserve">Tailwind CSS v4 + shadcn/ui (from @atta/ui).</w:t>
      </w:r>
    </w:p>
    <w:p>
      <w:pPr>
        <w:spacing w:after="80" w:before="80" w:line="300"/>
      </w:pPr>
      <w:r>
        <w:rPr>
          <w:rFonts w:ascii="Arial" w:cs="Arial" w:eastAsia="Arial" w:hAnsi="Arial"/>
          <w:b/>
          <w:bCs/>
          <w:color w:val="1A1A1A"/>
          <w:sz w:val="22"/>
          <w:szCs w:val="22"/>
        </w:rPr>
        <w:t xml:space="preserve">Linting: </w:t>
      </w:r>
      <w:r>
        <w:rPr>
          <w:rFonts w:ascii="Arial" w:cs="Arial" w:eastAsia="Arial" w:hAnsi="Arial"/>
          <w:color w:val="444444"/>
          <w:sz w:val="22"/>
          <w:szCs w:val="22"/>
        </w:rPr>
        <w:t xml:space="preserve">Biome (NOT ESLint/Prettier).</w:t>
      </w:r>
    </w:p>
    <w:p>
      <w:pPr>
        <w:spacing w:after="80" w:before="80" w:line="300"/>
      </w:pPr>
      <w:r>
        <w:rPr>
          <w:rFonts w:ascii="Arial" w:cs="Arial" w:eastAsia="Arial" w:hAnsi="Arial"/>
          <w:b/>
          <w:bCs/>
          <w:color w:val="1A1A1A"/>
          <w:sz w:val="22"/>
          <w:szCs w:val="22"/>
        </w:rPr>
        <w:t xml:space="preserve">Hosting: </w:t>
      </w:r>
      <w:r>
        <w:rPr>
          <w:rFonts w:ascii="Arial" w:cs="Arial" w:eastAsia="Arial" w:hAnsi="Arial"/>
          <w:color w:val="444444"/>
          <w:sz w:val="22"/>
          <w:szCs w:val="22"/>
        </w:rPr>
        <w:t xml:space="preserve">Vercel.</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12. Database Schema</w:t>
      </w:r>
    </w:p>
    <w:p>
      <w:pPr>
        <w:spacing w:after="80" w:before="80" w:line="300"/>
      </w:pPr>
      <w:r>
        <w:rPr>
          <w:rFonts w:ascii="Arial" w:cs="Arial" w:eastAsia="Arial" w:hAnsi="Arial"/>
          <w:b w:val="false"/>
          <w:bCs w:val="false"/>
          <w:i w:val="false"/>
          <w:iCs w:val="false"/>
          <w:color w:val="444444"/>
          <w:sz w:val="22"/>
          <w:szCs w:val="22"/>
        </w:rPr>
        <w:t xml:space="preserve">Five tables in Vāda’s Postgres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Table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users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id, clerk_id (unique), email, created_at. Daily usage derived, not stored.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sessions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id, user_id (FK), question, agents (text[]), state (enum), terminal_state (nullable enum), created_at, updated_at.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transcript_entries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id, session_id (FK), round, agent, content, target (nullable), order_in_round, created_at. Persisted incrementally.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interventions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id, session_id (FK), type (enum), target, content (nullable for STOP), round, created_at.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id, session_id (FK, unique), original_json (JSONB), critic_verdict, revised_json (nullable JSONB), critic_re_verdict (nullable), terminal_state (enum), review_by (date), created_at.</w:t>
            </w:r>
          </w:p>
        </w:tc>
      </w:tr>
    </w:tbl>
    <w:p>
      <w:pPr>
        <w:spacing w:after="80" w:before="80" w:line="300"/>
      </w:pPr>
      <w:r>
        <w:rPr>
          <w:rFonts w:ascii="Arial" w:cs="Arial" w:eastAsia="Arial" w:hAnsi="Arial"/>
          <w:b w:val="false"/>
          <w:bCs w:val="false"/>
          <w:i w:val="false"/>
          <w:iCs w:val="false"/>
          <w:color w:val="444444"/>
          <w:sz w:val="22"/>
          <w:szCs w:val="22"/>
        </w:rPr>
        <w:t xml:space="preserve">Indexes: (session_id, round, order_in_round) on transcript_entries. (user_id, created_at DESC) on sessions.</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13. Identified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Risk</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Solution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Streaming JSON is brittle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Metadata tagging: [TARGET: AgentName] prefix. Frontend intercepts.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Serverless timeouts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SSE via Vercel AI SDK keeps connection alive. Verify in first spike.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Round 1 bottleneck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Progressive reveal: cards appear as they complete. Per-agent timeout.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Consensus hallucination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Blind Critic + schema-enforced unresolved_points array.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 failure mid-round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Skip failed agent, continue. Flag in transcript. Don’t abort.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Context drift (weak models)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Universal Anchor: append constraints at end of every prompt.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Meta-debate derailing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Killswitch: agents must engage even if they disagree with framing.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JSON Paradox (formatting + schema)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Formatting rules apply to recommendation string only. Use \n for line breaks.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Groq rate limits (free tier)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Pay $5 for Groq Tier 1 or stagger Round 1 calls.</w:t>
            </w:r>
          </w:p>
        </w:tc>
      </w:tr>
    </w:tbl>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14. What Is Deferred to Post-V1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Feature</w:t>
            </w:r>
          </w:p>
        </w:tc>
        <w:tc>
          <w:tcPr>
            <w:tcW w:type="dxa" w:w="616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Arial" w:cs="Arial" w:eastAsia="Arial" w:hAnsi="Arial"/>
                <w:b/>
                <w:bCs/>
                <w:color w:val="1A1A1A"/>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Knowledge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Role × Knowledge matrix is V2.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Audit Model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 aging, review-by audits. Designed, deferred.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 Versioning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Architecturally specified, implementation deferred.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Vitakka Integration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Conclusions as memory items. Conceptually defined.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Pricing Model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Undecided.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Agent Marketplace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Not in V1.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Cross-Session Synthesis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20"/>
                <w:szCs w:val="20"/>
              </w:rPr>
              <w:t xml:space="preserve">V1 sessions are independent.</w:t>
            </w:r>
          </w:p>
        </w:tc>
      </w:tr>
    </w:tbl>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15. V1 Success Criteria</w:t>
      </w:r>
    </w:p>
    <w:p>
      <w:pPr>
        <w:spacing w:after="80" w:before="80" w:line="300"/>
      </w:pPr>
      <w:r>
        <w:rPr>
          <w:rFonts w:ascii="Arial" w:cs="Arial" w:eastAsia="Arial" w:hAnsi="Arial"/>
          <w:b/>
          <w:bCs/>
          <w:color w:val="1A1A1A"/>
          <w:sz w:val="22"/>
          <w:szCs w:val="22"/>
        </w:rPr>
        <w:t xml:space="preserve">Key Condition: </w:t>
      </w:r>
      <w:r>
        <w:rPr>
          <w:rFonts w:ascii="Arial" w:cs="Arial" w:eastAsia="Arial" w:hAnsi="Arial"/>
          <w:color w:val="444444"/>
          <w:sz w:val="22"/>
          <w:szCs w:val="22"/>
        </w:rPr>
        <w:t xml:space="preserve">First five users reach conclusion in under three minutes and report output meaningfully different from single AI.</w:t>
      </w:r>
    </w:p>
    <w:p>
      <w:pPr>
        <w:spacing w:after="80" w:before="80" w:line="300"/>
      </w:pPr>
      <w:r>
        <w:rPr>
          <w:rFonts w:ascii="Arial" w:cs="Arial" w:eastAsia="Arial" w:hAnsi="Arial"/>
          <w:b/>
          <w:bCs/>
          <w:color w:val="1A1A1A"/>
          <w:sz w:val="22"/>
          <w:szCs w:val="22"/>
        </w:rPr>
        <w:t xml:space="preserve">Review By: </w:t>
      </w:r>
      <w:r>
        <w:rPr>
          <w:rFonts w:ascii="Arial" w:cs="Arial" w:eastAsia="Arial" w:hAnsi="Arial"/>
          <w:color w:val="444444"/>
          <w:sz w:val="22"/>
          <w:szCs w:val="22"/>
        </w:rPr>
        <w:t xml:space="preserve">60 days after first user session.</w:t>
      </w:r>
    </w:p>
    <w:p>
      <w:pPr>
        <w:spacing w:after="80" w:before="80" w:line="300"/>
      </w:pPr>
      <w:r>
        <w:rPr>
          <w:rFonts w:ascii="Arial" w:cs="Arial" w:eastAsia="Arial" w:hAnsi="Arial"/>
          <w:b/>
          <w:bCs/>
          <w:color w:val="1A1A1A"/>
          <w:sz w:val="22"/>
          <w:szCs w:val="22"/>
        </w:rPr>
        <w:t xml:space="preserve">Terminal State KPI: </w:t>
      </w:r>
      <w:r>
        <w:rPr>
          <w:rFonts w:ascii="Arial" w:cs="Arial" w:eastAsia="Arial" w:hAnsi="Arial"/>
          <w:color w:val="444444"/>
          <w:sz w:val="22"/>
          <w:szCs w:val="22"/>
        </w:rPr>
        <w:t xml:space="preserve">Healthy distribution: ~60% Clean, ~30% Revised, ~10% Unconverged.</w:t>
      </w:r>
    </w:p>
    <w:p>
      <w:pPr>
        <w:pBdr>
          <w:bottom w:val="single" w:color="4A6741" w:sz="2" w:space="8"/>
        </w:pBdr>
        <w:spacing w:after="200" w:before="200"/>
      </w:pPr>
    </w:p>
    <w:p>
      <w:pPr>
        <w:spacing w:after="200" w:before="400"/>
      </w:pPr>
      <w:r>
        <w:rPr>
          <w:rFonts w:ascii="Georgia" w:cs="Georgia" w:eastAsia="Georgia" w:hAnsi="Georgia"/>
          <w:b/>
          <w:bCs/>
          <w:color w:val="4A6741"/>
          <w:sz w:val="36"/>
          <w:szCs w:val="36"/>
        </w:rPr>
        <w:t xml:space="preserve">16. Pedigree of Thought</w:t>
      </w:r>
    </w:p>
    <w:p>
      <w:pPr>
        <w:spacing w:after="80" w:before="80" w:line="300"/>
      </w:pPr>
      <w:r>
        <w:rPr>
          <w:rFonts w:ascii="Arial" w:cs="Arial" w:eastAsia="Arial" w:hAnsi="Arial"/>
          <w:b w:val="false"/>
          <w:bCs w:val="false"/>
          <w:i w:val="false"/>
          <w:iCs w:val="false"/>
          <w:color w:val="444444"/>
          <w:sz w:val="22"/>
          <w:szCs w:val="22"/>
        </w:rPr>
        <w:t xml:space="preserve">This specification was produced through multi-session deliberation between Daniel (Principal), Claude Opus 4.6 (Critic/Synthesizer), and Gemini Pro (Strategist/Operator), with reference to Dr. Maryam Miradi’s AI Agents: 50 Real-World Best Practices.</w:t>
      </w:r>
    </w:p>
    <w:p>
      <w:pPr>
        <w:spacing w:after="80" w:before="80" w:line="300"/>
      </w:pPr>
      <w:r>
        <w:rPr>
          <w:rFonts w:ascii="Arial" w:cs="Arial" w:eastAsia="Arial" w:hAnsi="Arial"/>
          <w:b w:val="false"/>
          <w:bCs w:val="false"/>
          <w:i w:val="false"/>
          <w:iCs w:val="false"/>
          <w:color w:val="444444"/>
          <w:sz w:val="22"/>
          <w:szCs w:val="22"/>
        </w:rPr>
        <w:t xml:space="preserve">Every architectural decision survived adversarial review. The Blind Critic emerged from combining Miradi’s hallucination mitigation with the conclusion protocol. The compaction error was caught by inter-model friction. The terminal state taxonomy was validated by natural convergence. The prompt library was stress-tested through six revision cycles. The Universal Anchor and Meta-Debate Killswitch were discovered during implementation and validated empirically.</w:t>
      </w:r>
    </w:p>
    <w:p>
      <w:pPr>
        <w:spacing w:after="80" w:before="80" w:line="300"/>
      </w:pPr>
      <w:r>
        <w:rPr>
          <w:rFonts w:ascii="Arial" w:cs="Arial" w:eastAsia="Arial" w:hAnsi="Arial"/>
          <w:b w:val="false"/>
          <w:bCs w:val="false"/>
          <w:i w:val="false"/>
          <w:iCs w:val="false"/>
          <w:color w:val="444444"/>
          <w:sz w:val="22"/>
          <w:szCs w:val="22"/>
        </w:rPr>
        <w:t xml:space="preserve">This spec is earned architecture.</w:t>
      </w:r>
    </w:p>
    <w:p>
      <w:pPr>
        <w:spacing w:before="400"/>
      </w:pPr>
    </w:p>
    <w:p>
      <w:pPr>
        <w:pBdr>
          <w:bottom w:val="single" w:color="4A6741" w:sz="2" w:space="8"/>
        </w:pBdr>
        <w:spacing w:after="200" w:before="200"/>
      </w:pPr>
    </w:p>
    <w:p>
      <w:pPr>
        <w:spacing w:before="200"/>
        <w:jc w:val="center"/>
      </w:pPr>
      <w:r>
        <w:rPr>
          <w:rFonts w:ascii="Georgia" w:cs="Georgia" w:eastAsia="Georgia" w:hAnsi="Georgia"/>
          <w:i/>
          <w:iCs/>
          <w:color w:val="666666"/>
          <w:sz w:val="20"/>
          <w:szCs w:val="20"/>
        </w:rPr>
        <w:t xml:space="preserve">Vāda  ·  vada.ai  ·  V1 Technical Specification v2  ·  April 2026</w:t>
      </w:r>
    </w:p>
    <w:p>
      <w:pPr>
        <w:spacing w:after="200"/>
        <w:jc w:val="center"/>
      </w:pPr>
      <w:r>
        <w:rPr>
          <w:rFonts w:ascii="Georgia" w:cs="Georgia" w:eastAsia="Georgia" w:hAnsi="Georgia"/>
          <w:i/>
          <w:iCs/>
          <w:color w:val="666666"/>
          <w:sz w:val="20"/>
          <w:szCs w:val="20"/>
        </w:rPr>
        <w:t xml:space="preserve">From the Pali: the act of deliberating toward a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2026-04-11T13:24:24.831Z</dcterms:created>
  <dcterms:modified xsi:type="dcterms:W3CDTF">2026-04-11T13:24:24.832Z</dcterms:modified>
</cp:coreProperties>
</file>

<file path=docProps/custom.xml><?xml version="1.0" encoding="utf-8"?>
<Properties xmlns="http://schemas.openxmlformats.org/officeDocument/2006/custom-properties" xmlns:vt="http://schemas.openxmlformats.org/officeDocument/2006/docPropsVTypes"/>
</file>