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00"/>
        <w:jc w:val="center"/>
      </w:pPr>
      <w:r>
        <w:rPr>
          <w:rFonts w:ascii="Georgia" w:cs="Georgia" w:eastAsia="Georgia" w:hAnsi="Georgia"/>
          <w:b/>
          <w:bCs/>
          <w:color w:val="4A6741"/>
          <w:sz w:val="72"/>
          <w:szCs w:val="72"/>
        </w:rPr>
        <w:t xml:space="preserve">Vāda</w:t>
      </w:r>
    </w:p>
    <w:p>
      <w:pPr>
        <w:spacing w:after="80"/>
        <w:jc w:val="center"/>
      </w:pPr>
      <w:r>
        <w:rPr>
          <w:rFonts w:ascii="Georgia" w:cs="Georgia" w:eastAsia="Georgia" w:hAnsi="Georgia"/>
          <w:i/>
          <w:iCs/>
          <w:color w:val="666666"/>
          <w:sz w:val="28"/>
          <w:szCs w:val="28"/>
        </w:rPr>
        <w:t xml:space="preserve">vada.ai</w:t>
      </w:r>
    </w:p>
    <w:p>
      <w:pPr>
        <w:spacing w:after="400"/>
        <w:jc w:val="center"/>
      </w:pPr>
      <w:r>
        <w:rPr>
          <w:rFonts w:ascii="Georgia" w:cs="Georgia" w:eastAsia="Georgia" w:hAnsi="Georgia"/>
          <w:i/>
          <w:iCs/>
          <w:color w:val="666666"/>
          <w:sz w:val="23"/>
          <w:szCs w:val="23"/>
        </w:rPr>
        <w:t xml:space="preserve">From the Pali: the act of deliberating toward a conclusion.</w:t>
      </w:r>
    </w:p>
    <w:p>
      <w:pPr>
        <w:pBdr>
          <w:bottom w:val="single" w:color="4A6741" w:sz="2" w:space="8"/>
        </w:pBdr>
        <w:spacing w:after="300" w:before="300"/>
      </w:pPr>
    </w:p>
    <w:p>
      <w:pPr>
        <w:spacing w:after="80" w:before="200"/>
        <w:jc w:val="center"/>
      </w:pPr>
      <w:r>
        <w:rPr>
          <w:rFonts w:ascii="Georgia" w:cs="Georgia" w:eastAsia="Georgia" w:hAnsi="Georgia"/>
          <w:color w:val="1A1A1A"/>
          <w:sz w:val="28"/>
          <w:szCs w:val="28"/>
        </w:rPr>
        <w:t xml:space="preserve">Human Document — Version 2 — April 2026</w:t>
      </w:r>
    </w:p>
    <w:p>
      <w:pPr>
        <w:spacing w:after="200"/>
        <w:jc w:val="center"/>
      </w:pPr>
      <w:r>
        <w:rPr>
          <w:rFonts w:ascii="Georgia" w:cs="Georgia" w:eastAsia="Georgia" w:hAnsi="Georgia"/>
          <w:i/>
          <w:iCs/>
          <w:color w:val="666666"/>
          <w:sz w:val="22"/>
          <w:szCs w:val="22"/>
        </w:rPr>
        <w:t xml:space="preserve">For reviewers, collaborators, and anyone deciding whether to build this.</w:t>
      </w:r>
    </w:p>
    <w:p>
      <w:r>
        <w:br w:type="page"/>
      </w:r>
    </w:p>
    <w:p>
      <w:pPr>
        <w:spacing w:after="60" w:before="600"/>
      </w:pPr>
      <w:r>
        <w:rPr>
          <w:rFonts w:ascii="Georgia" w:cs="Georgia" w:eastAsia="Georgia" w:hAnsi="Georgia"/>
          <w:i/>
          <w:iCs/>
          <w:color w:val="4A6741"/>
          <w:sz w:val="22"/>
          <w:szCs w:val="22"/>
        </w:rPr>
        <w:t xml:space="preserve">Chapter 1</w:t>
      </w:r>
    </w:p>
    <w:p>
      <w:pPr>
        <w:spacing w:after="200"/>
      </w:pPr>
      <w:r>
        <w:rPr>
          <w:rFonts w:ascii="Georgia" w:cs="Georgia" w:eastAsia="Georgia" w:hAnsi="Georgia"/>
          <w:b/>
          <w:bCs/>
          <w:color w:val="1A1A1A"/>
          <w:sz w:val="36"/>
          <w:szCs w:val="36"/>
        </w:rPr>
        <w:t xml:space="preserve">The Name</w:t>
      </w:r>
    </w:p>
    <w:p>
      <w:pPr>
        <w:spacing w:after="100" w:before="100" w:line="320"/>
      </w:pPr>
      <w:r>
        <w:rPr>
          <w:rFonts w:ascii="Georgia" w:cs="Georgia" w:eastAsia="Georgia" w:hAnsi="Georgia"/>
          <w:b w:val="false"/>
          <w:bCs w:val="false"/>
          <w:i w:val="false"/>
          <w:iCs w:val="false"/>
          <w:color w:val="444444"/>
          <w:sz w:val="23"/>
          <w:szCs w:val="23"/>
        </w:rPr>
        <w:t xml:space="preserve">Vāda is a word from Pali — the ancient language of the earliest Buddhist texts, the same language that gives us Attā, Vitakka, and the entire ecosystem these products share.</w:t>
      </w:r>
    </w:p>
    <w:p>
      <w:pPr>
        <w:spacing w:after="100" w:before="100" w:line="320"/>
      </w:pPr>
      <w:r>
        <w:rPr>
          <w:rFonts w:ascii="Georgia" w:cs="Georgia" w:eastAsia="Georgia" w:hAnsi="Georgia"/>
          <w:b w:val="false"/>
          <w:bCs w:val="false"/>
          <w:i w:val="false"/>
          <w:iCs w:val="false"/>
          <w:color w:val="444444"/>
          <w:sz w:val="23"/>
          <w:szCs w:val="23"/>
        </w:rPr>
        <w:t xml:space="preserve">In Pali, vāda means the act of deliberating. Debate. A structured exchange of perspectives toward something true. Not argument for the sake of winning. Deliberation for the sake of arriving.</w:t>
      </w:r>
    </w:p>
    <w:p>
      <w:pPr>
        <w:spacing w:after="100" w:before="100" w:line="320"/>
      </w:pPr>
      <w:r>
        <w:rPr>
          <w:rFonts w:ascii="Georgia" w:cs="Georgia" w:eastAsia="Georgia" w:hAnsi="Georgia"/>
          <w:b w:val="false"/>
          <w:bCs w:val="false"/>
          <w:i w:val="false"/>
          <w:iCs w:val="false"/>
          <w:color w:val="444444"/>
          <w:sz w:val="23"/>
          <w:szCs w:val="23"/>
        </w:rPr>
        <w:t xml:space="preserve">When people gathered in ancient India to reason through a difficult question together — not one person thinking alone, but several minds, each contributing a different angle — that process was called vāda.</w:t>
      </w:r>
    </w:p>
    <w:p>
      <w:pPr>
        <w:spacing w:after="100" w:before="100" w:line="320"/>
      </w:pPr>
      <w:r>
        <w:rPr>
          <w:rFonts w:ascii="Georgia" w:cs="Georgia" w:eastAsia="Georgia" w:hAnsi="Georgia"/>
          <w:b w:val="false"/>
          <w:bCs w:val="false"/>
          <w:i w:val="false"/>
          <w:iCs w:val="false"/>
          <w:color w:val="444444"/>
          <w:sz w:val="23"/>
          <w:szCs w:val="23"/>
        </w:rPr>
        <w:t xml:space="preserve">That is the product. The name is the product.</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2</w:t>
      </w:r>
    </w:p>
    <w:p>
      <w:pPr>
        <w:spacing w:after="200"/>
      </w:pPr>
      <w:r>
        <w:rPr>
          <w:rFonts w:ascii="Georgia" w:cs="Georgia" w:eastAsia="Georgia" w:hAnsi="Georgia"/>
          <w:b/>
          <w:bCs/>
          <w:color w:val="1A1A1A"/>
          <w:sz w:val="36"/>
          <w:szCs w:val="36"/>
        </w:rPr>
        <w:t xml:space="preserve">The One Thing Vāda Does</w:t>
      </w:r>
    </w:p>
    <w:p>
      <w:pPr>
        <w:spacing w:after="100" w:before="100" w:line="320"/>
      </w:pPr>
      <w:r>
        <w:rPr>
          <w:rFonts w:ascii="Georgia" w:cs="Georgia" w:eastAsia="Georgia" w:hAnsi="Georgia"/>
          <w:b w:val="false"/>
          <w:bCs w:val="false"/>
          <w:i w:val="false"/>
          <w:iCs w:val="false"/>
          <w:color w:val="444444"/>
          <w:sz w:val="23"/>
          <w:szCs w:val="23"/>
        </w:rPr>
        <w:t xml:space="preserve">You have a question. Something you are trying to figure out. A decision that matters. A plan you want pressure-tested. An idea you want honestly challenged.</w:t>
      </w:r>
    </w:p>
    <w:p>
      <w:pPr>
        <w:spacing w:after="100" w:before="100" w:line="320"/>
      </w:pPr>
      <w:r>
        <w:rPr>
          <w:rFonts w:ascii="Georgia" w:cs="Georgia" w:eastAsia="Georgia" w:hAnsi="Georgia"/>
          <w:b w:val="false"/>
          <w:bCs w:val="false"/>
          <w:i w:val="false"/>
          <w:iCs w:val="false"/>
          <w:color w:val="444444"/>
          <w:sz w:val="23"/>
          <w:szCs w:val="23"/>
        </w:rPr>
        <w:t xml:space="preserve">You bring it to Vāda. You choose a small group of agents — each with a different role, a different way of engaging. They deliberate with each other about your question across multiple rounds. You watch in real time. At the end, a structured conclusion surfaces — including where the agents agreed, where they genuinely did not, and whether the conclusion survived independent review.</w:t>
      </w:r>
    </w:p>
    <w:p>
      <w:pPr>
        <w:spacing w:after="100" w:before="100" w:line="320"/>
      </w:pPr>
      <w:r>
        <w:rPr>
          <w:rFonts w:ascii="Georgia" w:cs="Georgia" w:eastAsia="Georgia" w:hAnsi="Georgia"/>
          <w:b w:val="false"/>
          <w:bCs w:val="false"/>
          <w:i w:val="false"/>
          <w:iCs w:val="false"/>
          <w:color w:val="444444"/>
          <w:sz w:val="23"/>
          <w:szCs w:val="23"/>
        </w:rPr>
        <w:t xml:space="preserve">That is the entirety of Version 1. Nothing else. Not a platform. Not a marketplace. Not an automation tool. One thing, done extremely well.</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3</w:t>
      </w:r>
    </w:p>
    <w:p>
      <w:pPr>
        <w:spacing w:after="200"/>
      </w:pPr>
      <w:r>
        <w:rPr>
          <w:rFonts w:ascii="Georgia" w:cs="Georgia" w:eastAsia="Georgia" w:hAnsi="Georgia"/>
          <w:b/>
          <w:bCs/>
          <w:color w:val="1A1A1A"/>
          <w:sz w:val="36"/>
          <w:szCs w:val="36"/>
        </w:rPr>
        <w:t xml:space="preserve">The Problem It Solves</w:t>
      </w:r>
    </w:p>
    <w:p>
      <w:pPr>
        <w:spacing w:after="100" w:before="100" w:line="320"/>
      </w:pPr>
      <w:r>
        <w:rPr>
          <w:rFonts w:ascii="Georgia" w:cs="Georgia" w:eastAsia="Georgia" w:hAnsi="Georgia"/>
          <w:b w:val="false"/>
          <w:bCs w:val="false"/>
          <w:i w:val="false"/>
          <w:iCs w:val="false"/>
          <w:color w:val="444444"/>
          <w:sz w:val="23"/>
          <w:szCs w:val="23"/>
        </w:rPr>
        <w:t xml:space="preserve">When you ask a single AI a question, you get one perspective. The perspective of a very capable generalist who wants to be helpful and who tends toward what seems most likely to be right.</w:t>
      </w:r>
    </w:p>
    <w:p>
      <w:pPr>
        <w:spacing w:after="100" w:before="100" w:line="320"/>
      </w:pPr>
      <w:r>
        <w:rPr>
          <w:rFonts w:ascii="Georgia" w:cs="Georgia" w:eastAsia="Georgia" w:hAnsi="Georgia"/>
          <w:b w:val="false"/>
          <w:bCs w:val="false"/>
          <w:i w:val="false"/>
          <w:iCs w:val="false"/>
          <w:color w:val="444444"/>
          <w:sz w:val="23"/>
          <w:szCs w:val="23"/>
        </w:rPr>
        <w:t xml:space="preserve">It will not argue with itself. It will not find the holes in its own reasoning. It will not push back on your assumptions. It is one mind doing its best.</w:t>
      </w:r>
    </w:p>
    <w:p>
      <w:pPr>
        <w:spacing w:after="100" w:before="100" w:line="320"/>
      </w:pPr>
      <w:r>
        <w:rPr>
          <w:rFonts w:ascii="Georgia" w:cs="Georgia" w:eastAsia="Georgia" w:hAnsi="Georgia"/>
          <w:b w:val="false"/>
          <w:bCs w:val="false"/>
          <w:i w:val="false"/>
          <w:iCs w:val="false"/>
          <w:color w:val="444444"/>
          <w:sz w:val="23"/>
          <w:szCs w:val="23"/>
        </w:rPr>
        <w:t xml:space="preserve">For simple questions, that is enough. For decisions that matter, it is not.</w:t>
      </w:r>
    </w:p>
    <w:p>
      <w:pPr>
        <w:spacing w:after="100" w:before="100" w:line="320"/>
      </w:pPr>
      <w:r>
        <w:rPr>
          <w:rFonts w:ascii="Georgia" w:cs="Georgia" w:eastAsia="Georgia" w:hAnsi="Georgia"/>
          <w:b w:val="false"/>
          <w:bCs w:val="false"/>
          <w:i w:val="false"/>
          <w:iCs w:val="false"/>
          <w:color w:val="444444"/>
          <w:sz w:val="23"/>
          <w:szCs w:val="23"/>
        </w:rPr>
        <w:t xml:space="preserve">This is not a theoretical problem. It has a name: AI Consensus Fatigue — the same safe, middle-of-the-road answer every time. A single AI cannot create genuine surprise because its architecture is designed to predict the most likely resolution. It will not find something it did not expect to find.</w:t>
      </w:r>
    </w:p>
    <w:p>
      <w:pPr>
        <w:spacing w:after="100" w:before="100" w:line="320"/>
      </w:pPr>
      <w:r>
        <w:rPr>
          <w:rFonts w:ascii="Georgia" w:cs="Georgia" w:eastAsia="Georgia" w:hAnsi="Georgia"/>
          <w:b w:val="false"/>
          <w:bCs w:val="false"/>
          <w:i w:val="false"/>
          <w:iCs w:val="false"/>
          <w:color w:val="444444"/>
          <w:sz w:val="23"/>
          <w:szCs w:val="23"/>
        </w:rPr>
        <w:t xml:space="preserve">The best decisions are made by groups of people with different knowledge and different dispositions who are willing to disagree with each other in service of arriving at something true. That process — structured deliberation — is one of the most valuable things humans have ever figured out how to do.</w:t>
      </w:r>
    </w:p>
    <w:p>
      <w:pPr>
        <w:spacing w:after="100" w:before="100" w:line="320"/>
      </w:pPr>
      <w:r>
        <w:rPr>
          <w:rFonts w:ascii="Georgia" w:cs="Georgia" w:eastAsia="Georgia" w:hAnsi="Georgia"/>
          <w:b w:val="false"/>
          <w:bCs w:val="false"/>
          <w:i w:val="false"/>
          <w:iCs w:val="false"/>
          <w:color w:val="444444"/>
          <w:sz w:val="23"/>
          <w:szCs w:val="23"/>
        </w:rPr>
        <w:t xml:space="preserve">It has never been available on demand. Until now it required the right people in the same room at the same time, which is expensive and rare.</w:t>
      </w:r>
    </w:p>
    <w:p>
      <w:pPr>
        <w:spacing w:after="100" w:before="100" w:line="320"/>
      </w:pPr>
      <w:r>
        <w:rPr>
          <w:rFonts w:ascii="Georgia" w:cs="Georgia" w:eastAsia="Georgia" w:hAnsi="Georgia"/>
          <w:b w:val="false"/>
          <w:bCs w:val="false"/>
          <w:i w:val="false"/>
          <w:iCs w:val="false"/>
          <w:color w:val="444444"/>
          <w:sz w:val="23"/>
          <w:szCs w:val="23"/>
        </w:rPr>
        <w:t xml:space="preserve">Vāda makes it accessible to anyone with a question.</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4</w:t>
      </w:r>
    </w:p>
    <w:p>
      <w:pPr>
        <w:spacing w:after="200"/>
      </w:pPr>
      <w:r>
        <w:rPr>
          <w:rFonts w:ascii="Georgia" w:cs="Georgia" w:eastAsia="Georgia" w:hAnsi="Georgia"/>
          <w:b/>
          <w:bCs/>
          <w:color w:val="1A1A1A"/>
          <w:sz w:val="36"/>
          <w:szCs w:val="36"/>
        </w:rPr>
        <w:t xml:space="preserve">Why Multiple Agents Work</w:t>
      </w:r>
    </w:p>
    <w:p>
      <w:pPr>
        <w:spacing w:after="100" w:before="100" w:line="320"/>
      </w:pPr>
      <w:r>
        <w:rPr>
          <w:rFonts w:ascii="Georgia" w:cs="Georgia" w:eastAsia="Georgia" w:hAnsi="Georgia"/>
          <w:b w:val="false"/>
          <w:bCs w:val="false"/>
          <w:i w:val="false"/>
          <w:iCs w:val="false"/>
          <w:color w:val="444444"/>
          <w:sz w:val="23"/>
          <w:szCs w:val="23"/>
        </w:rPr>
        <w:t xml:space="preserve">A natural question: why not just tell one AI to debate itself? The answer is structural, and it comes from the physics of how language models think.</w:t>
      </w:r>
    </w:p>
    <w:p>
      <w:pPr>
        <w:spacing w:after="100" w:before="100" w:line="320"/>
      </w:pPr>
      <w:r>
        <w:rPr>
          <w:rFonts w:ascii="Georgia" w:cs="Georgia" w:eastAsia="Georgia" w:hAnsi="Georgia"/>
          <w:b w:val="false"/>
          <w:bCs w:val="false"/>
          <w:i w:val="false"/>
          <w:iCs w:val="false"/>
          <w:color w:val="444444"/>
          <w:sz w:val="23"/>
          <w:szCs w:val="23"/>
        </w:rPr>
        <w:t xml:space="preserve">When you ask a single model to simulate multiple perspectives, it suffers from what we call Persona Collapse. The model’s architecture is designed to predict the most likely next token. If you tell it to be both the Strategist and the Critic, the Critic will subconsciously pull its punches because the model already knows where the Strategist’s argument is going. Within a few paragraphs, the perspectives bleed together. The debate becomes theatrical.</w:t>
      </w:r>
    </w:p>
    <w:p>
      <w:pPr>
        <w:spacing w:after="100" w:before="100" w:line="320"/>
      </w:pPr>
      <w:r>
        <w:rPr>
          <w:rFonts w:ascii="Georgia" w:cs="Georgia" w:eastAsia="Georgia" w:hAnsi="Georgia"/>
          <w:b w:val="false"/>
          <w:bCs w:val="false"/>
          <w:i w:val="false"/>
          <w:iCs w:val="false"/>
          <w:color w:val="444444"/>
          <w:sz w:val="23"/>
          <w:szCs w:val="23"/>
        </w:rPr>
        <w:t xml:space="preserve">Vāda solves this through Cognitive Quarantine. Each agent runs as a completely separate instance with its own system prompt. The Critic’s only job is to find what is wrong. It does not know how the Synthesizer will resolve the tension. It does not care. The hard boundaries between agents replace the model’s internal probability smoothing with real, structural separation.</w:t>
      </w:r>
    </w:p>
    <w:p>
      <w:pPr>
        <w:spacing w:after="100" w:before="100" w:line="320"/>
      </w:pPr>
      <w:r>
        <w:rPr>
          <w:rFonts w:ascii="Georgia" w:cs="Georgia" w:eastAsia="Georgia" w:hAnsi="Georgia"/>
          <w:b w:val="false"/>
          <w:bCs w:val="false"/>
          <w:i w:val="false"/>
          <w:iCs w:val="false"/>
          <w:color w:val="444444"/>
          <w:sz w:val="23"/>
          <w:szCs w:val="23"/>
        </w:rPr>
        <w:t xml:space="preserve">The result is genuine surprise. In Round 2, when the Devil’s Advocate reads the Critic’s attack and says “You are both arguing over the wrong timeline entirely” — that is not something a single model would produce, because a single model would never commit to a position strongly enough to be surprised by a challenge to it.</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5</w:t>
      </w:r>
    </w:p>
    <w:p>
      <w:pPr>
        <w:spacing w:after="200"/>
      </w:pPr>
      <w:r>
        <w:rPr>
          <w:rFonts w:ascii="Georgia" w:cs="Georgia" w:eastAsia="Georgia" w:hAnsi="Georgia"/>
          <w:b/>
          <w:bCs/>
          <w:color w:val="1A1A1A"/>
          <w:sz w:val="36"/>
          <w:szCs w:val="36"/>
        </w:rPr>
        <w:t xml:space="preserve">The Four Agents</w:t>
      </w:r>
    </w:p>
    <w:p>
      <w:pPr>
        <w:spacing w:after="100" w:before="100" w:line="320"/>
      </w:pPr>
      <w:r>
        <w:rPr>
          <w:rFonts w:ascii="Georgia" w:cs="Georgia" w:eastAsia="Georgia" w:hAnsi="Georgia"/>
          <w:b w:val="false"/>
          <w:bCs w:val="false"/>
          <w:i w:val="false"/>
          <w:iCs w:val="false"/>
          <w:color w:val="444444"/>
          <w:sz w:val="23"/>
          <w:szCs w:val="23"/>
        </w:rPr>
        <w:t xml:space="preserve">Version 1 of Vāda ships with four agents. Not sixty. Not six hundred. Four — each built to do one specific thing in a deliberation.</w:t>
      </w:r>
    </w:p>
    <w:p>
      <w:pPr>
        <w:spacing w:after="100" w:before="100" w:line="320"/>
      </w:pPr>
      <w:r>
        <w:rPr>
          <w:rFonts w:ascii="Georgia" w:cs="Georgia" w:eastAsia="Georgia" w:hAnsi="Georgia"/>
          <w:b w:val="false"/>
          <w:bCs w:val="false"/>
          <w:i w:val="false"/>
          <w:iCs w:val="false"/>
          <w:color w:val="444444"/>
          <w:sz w:val="23"/>
          <w:szCs w:val="23"/>
        </w:rPr>
        <w:t xml:space="preserve">The Strategist maps the landscape. It sees the opportunity, the risk, the path forward. Its instinct is to expand — to show you what is possible. When the Strategist speaks, you hear: here is the map.</w:t>
      </w:r>
    </w:p>
    <w:p>
      <w:pPr>
        <w:spacing w:after="100" w:before="100" w:line="320"/>
      </w:pPr>
      <w:r>
        <w:rPr>
          <w:rFonts w:ascii="Georgia" w:cs="Georgia" w:eastAsia="Georgia" w:hAnsi="Georgia"/>
          <w:b w:val="false"/>
          <w:bCs w:val="false"/>
          <w:i w:val="false"/>
          <w:iCs w:val="false"/>
          <w:color w:val="444444"/>
          <w:sz w:val="23"/>
          <w:szCs w:val="23"/>
        </w:rPr>
        <w:t xml:space="preserve">The Critic finds what is wrong. It reads the Strategist’s position and attacks the assumptions. Its instinct is to destroy — not out of malice, but because a plan that survives criticism is a plan worth following. When the Critic speaks, you hear: here is where the map is wrong.</w:t>
      </w:r>
    </w:p>
    <w:p>
      <w:pPr>
        <w:spacing w:after="100" w:before="100" w:line="320"/>
      </w:pPr>
      <w:r>
        <w:rPr>
          <w:rFonts w:ascii="Georgia" w:cs="Georgia" w:eastAsia="Georgia" w:hAnsi="Georgia"/>
          <w:b w:val="false"/>
          <w:bCs w:val="false"/>
          <w:i w:val="false"/>
          <w:iCs w:val="false"/>
          <w:color w:val="444444"/>
          <w:sz w:val="23"/>
          <w:szCs w:val="23"/>
        </w:rPr>
        <w:t xml:space="preserve">The Devil’s Advocate argues the opposite position. Not the flaws in the plan, but whether there should be a plan at all. It rejects the frame. When the Devil’s Advocate speaks, you hear: we should not be making a map at all.</w:t>
      </w:r>
    </w:p>
    <w:p>
      <w:pPr>
        <w:spacing w:after="100" w:before="100" w:line="320"/>
      </w:pPr>
      <w:r>
        <w:rPr>
          <w:rFonts w:ascii="Georgia" w:cs="Georgia" w:eastAsia="Georgia" w:hAnsi="Georgia"/>
          <w:b w:val="false"/>
          <w:bCs w:val="false"/>
          <w:i w:val="false"/>
          <w:iCs w:val="false"/>
          <w:color w:val="444444"/>
          <w:sz w:val="23"/>
          <w:szCs w:val="23"/>
        </w:rPr>
        <w:t xml:space="preserve">The Synthesizer draws threads together. It identifies where the agents have converged and where they genuinely cannot agree. It does not force consensus. It maps the borders of agreement and disagreement with equal care. When the Synthesizer speaks, you hear: here is what we know, and here is what we broke.</w:t>
      </w:r>
    </w:p>
    <w:p>
      <w:pPr>
        <w:spacing w:after="100" w:before="100" w:line="320"/>
      </w:pPr>
      <w:r>
        <w:rPr>
          <w:rFonts w:ascii="Georgia" w:cs="Georgia" w:eastAsia="Georgia" w:hAnsi="Georgia"/>
          <w:b w:val="false"/>
          <w:bCs w:val="false"/>
          <w:i w:val="false"/>
          <w:iCs w:val="false"/>
          <w:color w:val="444444"/>
          <w:sz w:val="23"/>
          <w:szCs w:val="23"/>
        </w:rPr>
        <w:t xml:space="preserve">You do not need all four in every session. But the default room — all four, pre-assembled and ready — works for most questions. One click to start. You can customize, but you do not have to.</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6</w:t>
      </w:r>
    </w:p>
    <w:p>
      <w:pPr>
        <w:spacing w:after="200"/>
      </w:pPr>
      <w:r>
        <w:rPr>
          <w:rFonts w:ascii="Georgia" w:cs="Georgia" w:eastAsia="Georgia" w:hAnsi="Georgia"/>
          <w:b/>
          <w:bCs/>
          <w:color w:val="1A1A1A"/>
          <w:sz w:val="36"/>
          <w:szCs w:val="36"/>
        </w:rPr>
        <w:t xml:space="preserve">The Three Rounds</w:t>
      </w:r>
    </w:p>
    <w:p>
      <w:pPr>
        <w:spacing w:after="100" w:before="100" w:line="320"/>
      </w:pPr>
      <w:r>
        <w:rPr>
          <w:rFonts w:ascii="Georgia" w:cs="Georgia" w:eastAsia="Georgia" w:hAnsi="Georgia"/>
          <w:b w:val="false"/>
          <w:bCs w:val="false"/>
          <w:i w:val="false"/>
          <w:iCs w:val="false"/>
          <w:color w:val="444444"/>
          <w:sz w:val="23"/>
          <w:szCs w:val="23"/>
        </w:rPr>
        <w:t xml:space="preserve">A single pass where each agent speaks once is not a deliberation. It is four sequential monologues. Real deliberation has rounds.</w:t>
      </w:r>
    </w:p>
    <w:p>
      <w:pPr>
        <w:spacing w:after="100" w:before="100" w:line="320"/>
      </w:pPr>
      <w:r>
        <w:rPr>
          <w:rFonts w:ascii="Georgia" w:cs="Georgia" w:eastAsia="Georgia" w:hAnsi="Georgia"/>
          <w:b w:val="false"/>
          <w:bCs w:val="false"/>
          <w:i w:val="false"/>
          <w:iCs w:val="false"/>
          <w:color w:val="444444"/>
          <w:sz w:val="23"/>
          <w:szCs w:val="23"/>
        </w:rPr>
        <w:t xml:space="preserve">Round 1 is where each agent gives their initial position on your question. They do not see each other’s responses. Each looks at your question independently and says what they see. The positions appear on your screen simultaneously — four cards, four perspectives, arriving at once. You read them in whatever order you choose.</w:t>
      </w:r>
    </w:p>
    <w:p>
      <w:pPr>
        <w:spacing w:after="100" w:before="100" w:line="320"/>
      </w:pPr>
      <w:r>
        <w:rPr>
          <w:rFonts w:ascii="Georgia" w:cs="Georgia" w:eastAsia="Georgia" w:hAnsi="Georgia"/>
          <w:b w:val="false"/>
          <w:bCs w:val="false"/>
          <w:i w:val="false"/>
          <w:iCs w:val="false"/>
          <w:color w:val="444444"/>
          <w:sz w:val="23"/>
          <w:szCs w:val="23"/>
        </w:rPr>
        <w:t xml:space="preserve">Round 2 is where the deliberation actually begins. Each agent has now read the others. They respond. They challenge. They correct. The Critic finds a flaw in the Strategist’s logic. The Devil’s Advocate pushes back on both their assumptions. The Synthesizer starts identifying where the real disagreement lives. You watch this unfold word by word, in real time.</w:t>
      </w:r>
    </w:p>
    <w:p>
      <w:pPr>
        <w:spacing w:after="100" w:before="100" w:line="320"/>
      </w:pPr>
      <w:r>
        <w:rPr>
          <w:rFonts w:ascii="Georgia" w:cs="Georgia" w:eastAsia="Georgia" w:hAnsi="Georgia"/>
          <w:b w:val="false"/>
          <w:bCs w:val="false"/>
          <w:i w:val="false"/>
          <w:iCs w:val="false"/>
          <w:color w:val="444444"/>
          <w:sz w:val="23"/>
          <w:szCs w:val="23"/>
        </w:rPr>
        <w:t xml:space="preserve">Round 3 is where convergence — or genuine, irreducible disagreement — surfaces. The agents either arrive at shared ground or clarify precisely what they cannot agree on and why. Both outcomes are equally valuable.</w:t>
      </w:r>
    </w:p>
    <w:p>
      <w:pPr>
        <w:spacing w:after="140" w:before="140" w:line="320"/>
      </w:pPr>
      <w:r>
        <w:rPr>
          <w:rFonts w:ascii="Georgia" w:cs="Georgia" w:eastAsia="Georgia" w:hAnsi="Georgia"/>
          <w:i/>
          <w:iCs/>
          <w:color w:val="1A1A1A"/>
          <w:sz w:val="23"/>
          <w:szCs w:val="23"/>
        </w:rPr>
        <w:t xml:space="preserve">The language between rounds is never compressed or summarized. The exact way a Critic phrases a challenge is what gives the Devil’s Advocate material to push back on. The specific words are the data. Vāda preserves them.</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7</w:t>
      </w:r>
    </w:p>
    <w:p>
      <w:pPr>
        <w:spacing w:after="200"/>
      </w:pPr>
      <w:r>
        <w:rPr>
          <w:rFonts w:ascii="Georgia" w:cs="Georgia" w:eastAsia="Georgia" w:hAnsi="Georgia"/>
          <w:b/>
          <w:bCs/>
          <w:color w:val="1A1A1A"/>
          <w:sz w:val="36"/>
          <w:szCs w:val="36"/>
        </w:rPr>
        <w:t xml:space="preserve">How You Watch</w:t>
      </w:r>
    </w:p>
    <w:p>
      <w:pPr>
        <w:spacing w:after="100" w:before="100" w:line="320"/>
      </w:pPr>
      <w:r>
        <w:rPr>
          <w:rFonts w:ascii="Georgia" w:cs="Georgia" w:eastAsia="Georgia" w:hAnsi="Georgia"/>
          <w:b w:val="false"/>
          <w:bCs w:val="false"/>
          <w:i w:val="false"/>
          <w:iCs w:val="false"/>
          <w:color w:val="444444"/>
          <w:sz w:val="23"/>
          <w:szCs w:val="23"/>
        </w:rPr>
        <w:t xml:space="preserve">You are not a participant in the deliberation. You are the person it is for. The agents talk to each other, not to you. This is the most important design decision in Vāda.</w:t>
      </w:r>
    </w:p>
    <w:p>
      <w:pPr>
        <w:spacing w:after="100" w:before="100" w:line="320"/>
      </w:pPr>
      <w:r>
        <w:rPr>
          <w:rFonts w:ascii="Georgia" w:cs="Georgia" w:eastAsia="Georgia" w:hAnsi="Georgia"/>
          <w:b w:val="false"/>
          <w:bCs w:val="false"/>
          <w:i w:val="false"/>
          <w:iCs w:val="false"/>
          <w:color w:val="444444"/>
          <w:sz w:val="23"/>
          <w:szCs w:val="23"/>
        </w:rPr>
        <w:t xml:space="preserve">When you watch the deliberation, you see a single vertical feed — one thread, top to bottom. Not four columns competing for your attention. One flow that you follow like a conversation.</w:t>
      </w:r>
    </w:p>
    <w:p>
      <w:pPr>
        <w:spacing w:after="100" w:before="100" w:line="320"/>
      </w:pPr>
      <w:r>
        <w:rPr>
          <w:rFonts w:ascii="Georgia" w:cs="Georgia" w:eastAsia="Georgia" w:hAnsi="Georgia"/>
          <w:b w:val="false"/>
          <w:bCs w:val="false"/>
          <w:i w:val="false"/>
          <w:iCs w:val="false"/>
          <w:color w:val="444444"/>
          <w:sz w:val="23"/>
          <w:szCs w:val="23"/>
        </w:rPr>
        <w:t xml:space="preserve">Between agents, you see what is happening: “Critic is reading the Strategist’s position...” “Synthesizer is mapping the contradictions...” This is not a loading spinner. It is the deliberation making its own process visible. You are watching agents think, not waiting for a computer to finish.</w:t>
      </w:r>
    </w:p>
    <w:p>
      <w:pPr>
        <w:spacing w:after="100" w:before="100" w:line="320"/>
      </w:pPr>
      <w:r>
        <w:rPr>
          <w:rFonts w:ascii="Georgia" w:cs="Georgia" w:eastAsia="Georgia" w:hAnsi="Georgia"/>
          <w:b w:val="false"/>
          <w:bCs w:val="false"/>
          <w:i w:val="false"/>
          <w:iCs w:val="false"/>
          <w:color w:val="444444"/>
          <w:sz w:val="23"/>
          <w:szCs w:val="23"/>
        </w:rPr>
        <w:t xml:space="preserve">When an agent in Round 2 attacks a specific claim from Round 1, the UI shows you exactly what they are responding to — a visual connection between the challenge and its target. You see not just what the agents said, but what they said it about.</w:t>
      </w:r>
    </w:p>
    <w:p>
      <w:pPr>
        <w:spacing w:after="100" w:before="100" w:line="320"/>
      </w:pPr>
      <w:r>
        <w:rPr>
          <w:rFonts w:ascii="Georgia" w:cs="Georgia" w:eastAsia="Georgia" w:hAnsi="Georgia"/>
          <w:b w:val="false"/>
          <w:bCs w:val="false"/>
          <w:i w:val="false"/>
          <w:iCs w:val="false"/>
          <w:color w:val="444444"/>
          <w:sz w:val="23"/>
          <w:szCs w:val="23"/>
        </w:rPr>
        <w:t xml:space="preserve">It feels like watching a meeting between people who each have a distinct point of view and are not afraid to use it.</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8</w:t>
      </w:r>
    </w:p>
    <w:p>
      <w:pPr>
        <w:spacing w:after="200"/>
      </w:pPr>
      <w:r>
        <w:rPr>
          <w:rFonts w:ascii="Georgia" w:cs="Georgia" w:eastAsia="Georgia" w:hAnsi="Georgia"/>
          <w:b/>
          <w:bCs/>
          <w:color w:val="1A1A1A"/>
          <w:sz w:val="36"/>
          <w:szCs w:val="36"/>
        </w:rPr>
        <w:t xml:space="preserve">Your Three Interventions</w:t>
      </w:r>
    </w:p>
    <w:p>
      <w:pPr>
        <w:spacing w:after="100" w:before="100" w:line="320"/>
      </w:pPr>
      <w:r>
        <w:rPr>
          <w:rFonts w:ascii="Georgia" w:cs="Georgia" w:eastAsia="Georgia" w:hAnsi="Georgia"/>
          <w:b w:val="false"/>
          <w:bCs w:val="false"/>
          <w:i w:val="false"/>
          <w:iCs w:val="false"/>
          <w:color w:val="444444"/>
          <w:sz w:val="23"/>
          <w:szCs w:val="23"/>
        </w:rPr>
        <w:t xml:space="preserve">You are not powerless while you watch. You have three tools, each with a different weight.</w:t>
      </w:r>
    </w:p>
    <w:p>
      <w:pPr>
        <w:spacing w:after="100" w:before="100" w:line="320"/>
      </w:pPr>
      <w:r>
        <w:rPr>
          <w:rFonts w:ascii="Georgia" w:cs="Georgia" w:eastAsia="Georgia" w:hAnsi="Georgia"/>
          <w:b w:val="false"/>
          <w:bCs w:val="false"/>
          <w:i w:val="false"/>
          <w:iCs w:val="false"/>
          <w:color w:val="444444"/>
          <w:sz w:val="23"/>
          <w:szCs w:val="23"/>
        </w:rPr>
        <w:t xml:space="preserve">The Whisper is almost invisible. You type a note — “We only have $50k for this” — and it enters the room’s awareness without interrupting anyone. The next agent to speak incorporates it naturally. You can whisper to the whole room or to a single agent. The whisper does not appear in the live feed. You stay in observation mode. But it is recorded in the transcript, so when you review the deliberation later, you can see exactly where and how you shaped it.</w:t>
      </w:r>
    </w:p>
    <w:p>
      <w:pPr>
        <w:spacing w:after="100" w:before="100" w:line="320"/>
      </w:pPr>
      <w:r>
        <w:rPr>
          <w:rFonts w:ascii="Georgia" w:cs="Georgia" w:eastAsia="Georgia" w:hAnsi="Georgia"/>
          <w:b w:val="false"/>
          <w:bCs w:val="false"/>
          <w:i w:val="false"/>
          <w:iCs w:val="false"/>
          <w:color w:val="444444"/>
          <w:sz w:val="23"/>
          <w:szCs w:val="23"/>
        </w:rPr>
        <w:t xml:space="preserve">The Directive is heavier. It comes between rounds, when you realize the agents are having a brilliant debate about the wrong thing. You redirect: “Drop the regulatory argument, focus on the tech debt.” The system confirms what will change. You approve. The next round runs with your correction.</w:t>
      </w:r>
    </w:p>
    <w:p>
      <w:pPr>
        <w:spacing w:after="100" w:before="100" w:line="320"/>
      </w:pPr>
      <w:r>
        <w:rPr>
          <w:rFonts w:ascii="Georgia" w:cs="Georgia" w:eastAsia="Georgia" w:hAnsi="Georgia"/>
          <w:b w:val="false"/>
          <w:bCs w:val="false"/>
          <w:i w:val="false"/>
          <w:iCs w:val="false"/>
          <w:color w:val="444444"/>
          <w:sz w:val="23"/>
          <w:szCs w:val="23"/>
        </w:rPr>
        <w:t xml:space="preserve">The Stop is instantaneous. It ends the deliberation immediately. Whatever the agents have produced so far goes through the conclusion process. If they had not said enough for a defensible conclusion, the system tells you honestly: this deliberation did not converge. That is not a failure. It is the truth.</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9</w:t>
      </w:r>
    </w:p>
    <w:p>
      <w:pPr>
        <w:spacing w:after="200"/>
      </w:pPr>
      <w:r>
        <w:rPr>
          <w:rFonts w:ascii="Georgia" w:cs="Georgia" w:eastAsia="Georgia" w:hAnsi="Georgia"/>
          <w:b/>
          <w:bCs/>
          <w:color w:val="1A1A1A"/>
          <w:sz w:val="36"/>
          <w:szCs w:val="36"/>
        </w:rPr>
        <w:t xml:space="preserve">The Conclusion</w:t>
      </w:r>
    </w:p>
    <w:p>
      <w:pPr>
        <w:spacing w:after="100" w:before="100" w:line="320"/>
      </w:pPr>
      <w:r>
        <w:rPr>
          <w:rFonts w:ascii="Georgia" w:cs="Georgia" w:eastAsia="Georgia" w:hAnsi="Georgia"/>
          <w:b w:val="false"/>
          <w:bCs w:val="false"/>
          <w:i w:val="false"/>
          <w:iCs w:val="false"/>
          <w:color w:val="444444"/>
          <w:sz w:val="23"/>
          <w:szCs w:val="23"/>
        </w:rPr>
        <w:t xml:space="preserve">Every deliberation ends with a structured conclusion. Not a transcript. Not a summary. A conclusion with a specific format, because the format is part of the product.</w:t>
      </w:r>
    </w:p>
    <w:p>
      <w:pPr>
        <w:spacing w:after="100" w:before="100" w:line="320"/>
      </w:pPr>
      <w:r>
        <w:rPr>
          <w:rFonts w:ascii="Georgia" w:cs="Georgia" w:eastAsia="Georgia" w:hAnsi="Georgia"/>
          <w:b w:val="false"/>
          <w:bCs w:val="false"/>
          <w:i w:val="false"/>
          <w:iCs w:val="false"/>
          <w:color w:val="444444"/>
          <w:sz w:val="23"/>
          <w:szCs w:val="23"/>
        </w:rPr>
        <w:t xml:space="preserve">The conclusion tells you: what the deliberation recommends, the one condition that must be true for the recommendation to hold, every specific point where the agents could not agree, and a date by which the conclusion should be reviewed.</w:t>
      </w:r>
    </w:p>
    <w:p>
      <w:pPr>
        <w:spacing w:after="100" w:before="100" w:line="320"/>
      </w:pPr>
      <w:r>
        <w:rPr>
          <w:rFonts w:ascii="Georgia" w:cs="Georgia" w:eastAsia="Georgia" w:hAnsi="Georgia"/>
          <w:b w:val="false"/>
          <w:bCs w:val="false"/>
          <w:i w:val="false"/>
          <w:iCs w:val="false"/>
          <w:color w:val="444444"/>
          <w:sz w:val="23"/>
          <w:szCs w:val="23"/>
        </w:rPr>
        <w:t xml:space="preserve">But before you see it, the conclusion is tested.</w:t>
      </w:r>
    </w:p>
    <w:p>
      <w:pPr>
        <w:spacing w:after="100" w:before="100" w:line="320"/>
      </w:pPr>
      <w:r>
        <w:rPr>
          <w:rFonts w:ascii="Georgia" w:cs="Georgia" w:eastAsia="Georgia" w:hAnsi="Georgia"/>
          <w:b w:val="false"/>
          <w:bCs w:val="false"/>
          <w:i w:val="false"/>
          <w:iCs w:val="false"/>
          <w:color w:val="444444"/>
          <w:sz w:val="23"/>
          <w:szCs w:val="23"/>
        </w:rPr>
        <w:t xml:space="preserve">After the Synthesizer drafts the conclusion, the Critic wakes up in a clean room. It sees only your original question and the conclusion — not the deliberation that produced it. This is the Blind Critic. Its job is to ask: does this conclusion actually hold up on its own? Is it honest? Or has the Synthesizer papered over a disagreement to produce something that sounds clean?</w:t>
      </w:r>
    </w:p>
    <w:p>
      <w:pPr>
        <w:spacing w:after="100" w:before="100" w:line="320"/>
      </w:pPr>
      <w:r>
        <w:rPr>
          <w:rFonts w:ascii="Georgia" w:cs="Georgia" w:eastAsia="Georgia" w:hAnsi="Georgia"/>
          <w:b w:val="false"/>
          <w:bCs w:val="false"/>
          <w:i w:val="false"/>
          <w:iCs w:val="false"/>
          <w:color w:val="444444"/>
          <w:sz w:val="23"/>
          <w:szCs w:val="23"/>
        </w:rPr>
        <w:t xml:space="preserve">If the Blind Critic passes the conclusion, you receive it as-is. If the Blind Critic flags a problem, the Synthesizer revises once, addressing the specific objection. If the revision passes, you see the conclusion with a note that it was revised — and you can view the original and the objection. If the revision also fails, you are told directly: the agents could not produce a conclusion that survived independent review.</w:t>
      </w:r>
    </w:p>
    <w:p>
      <w:pPr>
        <w:spacing w:after="100" w:before="100" w:line="320"/>
      </w:pPr>
      <w:r>
        <w:rPr>
          <w:rFonts w:ascii="Georgia" w:cs="Georgia" w:eastAsia="Georgia" w:hAnsi="Georgia"/>
          <w:b w:val="false"/>
          <w:bCs w:val="false"/>
          <w:i w:val="false"/>
          <w:iCs w:val="false"/>
          <w:color w:val="444444"/>
          <w:sz w:val="23"/>
          <w:szCs w:val="23"/>
        </w:rPr>
        <w:t xml:space="preserve">This gives you three possible outcomes:</w:t>
      </w:r>
    </w:p>
    <w:tbl>
      <w:tblPr>
        <w:tblW w:type="dxa" w:w="8640"/>
        <w:tblBorders>
          <w:top w:val="single" w:color="auto" w:sz="4"/>
          <w:left w:val="single" w:color="auto" w:sz="4"/>
          <w:bottom w:val="single" w:color="auto" w:sz="4"/>
          <w:right w:val="single" w:color="auto" w:sz="4"/>
          <w:insideH w:val="single" w:color="auto" w:sz="4"/>
          <w:insideV w:val="single" w:color="auto" w:sz="4"/>
        </w:tblBorders>
      </w:tblPr>
      <w:tblGrid>
        <w:gridCol w:w="2200"/>
        <w:gridCol w:w="3220"/>
        <w:gridCol w:w="3220"/>
      </w:tblGrid>
      <w:tr>
        <w:tc>
          <w:tcPr>
            <w:tcW w:type="dxa" w:w="220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Georgia" w:cs="Georgia" w:eastAsia="Georgia" w:hAnsi="Georgia"/>
                <w:b/>
                <w:bCs/>
                <w:color w:val="1A1A1A"/>
                <w:sz w:val="21"/>
                <w:szCs w:val="21"/>
              </w:rPr>
              <w:t xml:space="preserve">Clean</w:t>
            </w:r>
          </w:p>
        </w:tc>
        <w:tc>
          <w:tcPr>
            <w:tcW w:type="dxa" w:w="35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Georgia" w:cs="Georgia" w:eastAsia="Georgia" w:hAnsi="Georgia"/>
                <w:b/>
                <w:bCs/>
                <w:color w:val="444444"/>
                <w:sz w:val="21"/>
                <w:szCs w:val="21"/>
              </w:rPr>
              <w:t xml:space="preserve">Passed on first review.</w:t>
            </w:r>
          </w:p>
        </w:tc>
        <w:tc>
          <w:tcPr>
            <w:tcW w:type="dxa" w:w="3580"/>
            <w:tcBorders>
              <w:top w:val="single" w:color="CCCCCC" w:sz="1"/>
              <w:left w:val="single" w:color="CCCCCC" w:sz="1"/>
              <w:bottom w:val="single" w:color="CCCCCC" w:sz="1"/>
              <w:right w:val="single" w:color="CCCCCC" w:sz="1"/>
            </w:tcBorders>
            <w:shd w:fill="E8EDE6" w:val="clear"/>
            <w:tcMar>
              <w:top w:type="dxa" w:w="60"/>
              <w:left w:type="dxa" w:w="100"/>
              <w:bottom w:type="dxa" w:w="60"/>
              <w:right w:type="dxa" w:w="100"/>
            </w:tcMar>
          </w:tcPr>
          <w:p>
            <w:r>
              <w:rPr>
                <w:rFonts w:ascii="Georgia" w:cs="Georgia" w:eastAsia="Georgia" w:hAnsi="Georgia"/>
                <w:b/>
                <w:bCs/>
                <w:color w:val="444444"/>
                <w:sz w:val="21"/>
                <w:szCs w:val="21"/>
              </w:rPr>
              <w:t xml:space="preserve">Conclusion delivered.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1A1A1A"/>
                <w:sz w:val="21"/>
                <w:szCs w:val="21"/>
              </w:rPr>
              <w:t xml:space="preserve">Revised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444444"/>
                <w:sz w:val="21"/>
                <w:szCs w:val="21"/>
              </w:rPr>
              <w:t xml:space="preserve">Caught a problem, fixed it.</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444444"/>
                <w:sz w:val="21"/>
                <w:szCs w:val="21"/>
              </w:rPr>
              <w:t xml:space="preserve">Conclusion delivered with a link to see what was caught and how it was fixed.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1A1A1A"/>
                <w:sz w:val="21"/>
                <w:szCs w:val="21"/>
              </w:rPr>
              <w:t xml:space="preserve">Unconverged</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444444"/>
                <w:sz w:val="21"/>
                <w:szCs w:val="21"/>
              </w:rPr>
              <w:t xml:space="preserve">Could not produce a defensible conclusion.</w:t>
            </w:r>
          </w:p>
        </w:tc>
        <w:tc>
          <w:tcPr>
            <w:tcW w:type="dxa" w:w="358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Georgia" w:cs="Georgia" w:eastAsia="Georgia" w:hAnsi="Georgia"/>
                <w:b w:val="false"/>
                <w:bCs w:val="false"/>
                <w:color w:val="444444"/>
                <w:sz w:val="21"/>
                <w:szCs w:val="21"/>
              </w:rPr>
              <w:t xml:space="preserve">Full transcript with an honest note.</w:t>
            </w:r>
          </w:p>
        </w:tc>
      </w:tr>
    </w:tbl>
    <w:p>
      <w:pPr>
        <w:spacing w:after="100" w:before="100" w:line="320"/>
      </w:pPr>
      <w:r>
        <w:rPr>
          <w:rFonts w:ascii="Georgia" w:cs="Georgia" w:eastAsia="Georgia" w:hAnsi="Georgia"/>
          <w:b w:val="false"/>
          <w:bCs w:val="false"/>
          <w:i w:val="false"/>
          <w:iCs w:val="false"/>
          <w:color w:val="444444"/>
          <w:sz w:val="23"/>
          <w:szCs w:val="23"/>
        </w:rPr>
        <w:t xml:space="preserve">Most AI products hide their uncertainty. Vāda names it. An Unconverged outcome is not a bug — it is the product telling you something important about the nature of your question. Some decisions do not have clean answers. Knowing that is worth as much as the clean answers.</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10</w:t>
      </w:r>
    </w:p>
    <w:p>
      <w:pPr>
        <w:spacing w:after="200"/>
      </w:pPr>
      <w:r>
        <w:rPr>
          <w:rFonts w:ascii="Georgia" w:cs="Georgia" w:eastAsia="Georgia" w:hAnsi="Georgia"/>
          <w:b/>
          <w:bCs/>
          <w:color w:val="1A1A1A"/>
          <w:sz w:val="36"/>
          <w:szCs w:val="36"/>
        </w:rPr>
        <w:t xml:space="preserve">A Complete Example</w:t>
      </w:r>
    </w:p>
    <w:p>
      <w:pPr>
        <w:spacing w:after="100" w:before="100" w:line="320"/>
      </w:pPr>
      <w:r>
        <w:rPr>
          <w:rFonts w:ascii="Georgia" w:cs="Georgia" w:eastAsia="Georgia" w:hAnsi="Georgia"/>
          <w:b w:val="false"/>
          <w:bCs w:val="false"/>
          <w:i w:val="false"/>
          <w:iCs w:val="false"/>
          <w:color w:val="444444"/>
          <w:sz w:val="23"/>
          <w:szCs w:val="23"/>
        </w:rPr>
        <w:t xml:space="preserve">A founder is deciding whether to expand internationally this year or focus on the domestic market. She opens Vāda and writes: Should we expand to Europe this year or consolidate the US market first?</w:t>
      </w:r>
    </w:p>
    <w:p>
      <w:pPr>
        <w:spacing w:after="100" w:before="100" w:line="320"/>
      </w:pPr>
      <w:r>
        <w:rPr>
          <w:rFonts w:ascii="Georgia" w:cs="Georgia" w:eastAsia="Georgia" w:hAnsi="Georgia"/>
          <w:b w:val="false"/>
          <w:bCs w:val="false"/>
          <w:i w:val="false"/>
          <w:iCs w:val="false"/>
          <w:color w:val="444444"/>
          <w:sz w:val="23"/>
          <w:szCs w:val="23"/>
        </w:rPr>
        <w:t xml:space="preserve">The default room is ready: Strategist, Critic, Devil’s Advocate, Synthesizer. She taps Start.</w:t>
      </w:r>
    </w:p>
    <w:p>
      <w:pPr>
        <w:spacing w:after="100" w:before="100" w:line="320"/>
      </w:pPr>
      <w:r>
        <w:rPr>
          <w:rFonts w:ascii="Georgia" w:cs="Georgia" w:eastAsia="Georgia" w:hAnsi="Georgia"/>
          <w:b w:val="false"/>
          <w:bCs w:val="false"/>
          <w:i w:val="false"/>
          <w:iCs w:val="false"/>
          <w:color w:val="444444"/>
          <w:sz w:val="23"/>
          <w:szCs w:val="23"/>
        </w:rPr>
        <w:t xml:space="preserve">Round 1 — four cards appear simultaneously. The Strategist maps the opportunity: European expansion in this category is twelve to eighteen months behind the US, and the window is open. The Critic goes to the numbers: international expansion costs are typically underestimated by a factor of two to three. The Devil’s Advocate takes an unexpected position: why Europe specifically? There are twenty markets, and Europe is one of the most expensive and slowest. The Synthesizer notes a latent disagreement between opportunity and capital that will not resolve in one round.</w:t>
      </w:r>
    </w:p>
    <w:p>
      <w:pPr>
        <w:spacing w:after="100" w:before="100" w:line="320"/>
      </w:pPr>
      <w:r>
        <w:rPr>
          <w:rFonts w:ascii="Georgia" w:cs="Georgia" w:eastAsia="Georgia" w:hAnsi="Georgia"/>
          <w:b w:val="false"/>
          <w:bCs w:val="false"/>
          <w:i w:val="false"/>
          <w:iCs w:val="false"/>
          <w:color w:val="444444"/>
          <w:sz w:val="23"/>
          <w:szCs w:val="23"/>
        </w:rPr>
        <w:t xml:space="preserve">Round 2 — she watches the Critic respond to the Devil’s Advocate. They agree: the ‘why Europe’ question is the right one. The Strategist pushes back: a partnership model changes the capital requirement by an order of magnitude. The Devil’s Advocate shifts: if partnership is viable, the financial concern disappears, but does a partner’s incentives align? The Synthesizer identifies where the deliberation has moved: the question is no longer whether to expand, but whether a partnership preserves strategic control without the capital risk.</w:t>
      </w:r>
    </w:p>
    <w:p>
      <w:pPr>
        <w:spacing w:after="100" w:before="100" w:line="320"/>
      </w:pPr>
      <w:r>
        <w:rPr>
          <w:rFonts w:ascii="Georgia" w:cs="Georgia" w:eastAsia="Georgia" w:hAnsi="Georgia"/>
          <w:b w:val="false"/>
          <w:bCs w:val="false"/>
          <w:i w:val="false"/>
          <w:iCs w:val="false"/>
          <w:color w:val="444444"/>
          <w:sz w:val="23"/>
          <w:szCs w:val="23"/>
        </w:rPr>
        <w:t xml:space="preserve">Round 3 — convergence on the partnership question. The Critic adds: legal risk does not disappear. The Devil’s Advocate raises one final point: if domestic product-market fit is not solid, any expansion is a distraction.</w:t>
      </w:r>
    </w:p>
    <w:p>
      <w:pPr>
        <w:spacing w:after="100" w:before="100" w:line="320"/>
      </w:pPr>
      <w:r>
        <w:rPr>
          <w:rFonts w:ascii="Georgia" w:cs="Georgia" w:eastAsia="Georgia" w:hAnsi="Georgia"/>
          <w:b w:val="false"/>
          <w:bCs w:val="false"/>
          <w:i w:val="false"/>
          <w:iCs w:val="false"/>
          <w:color w:val="444444"/>
          <w:sz w:val="23"/>
          <w:szCs w:val="23"/>
        </w:rPr>
        <w:t xml:space="preserve">The conclusion arrives. Recommendation: pursue European expansion via partnership model. Key condition: identify a viable partner with existing distribution in target segments within 60 days. Unresolved: whether domestic product-market fit is truly established. Review by: June 15.</w:t>
      </w:r>
    </w:p>
    <w:p>
      <w:pPr>
        <w:spacing w:after="100" w:before="100" w:line="320"/>
      </w:pPr>
      <w:r>
        <w:rPr>
          <w:rFonts w:ascii="Georgia" w:cs="Georgia" w:eastAsia="Georgia" w:hAnsi="Georgia"/>
          <w:b w:val="false"/>
          <w:bCs w:val="false"/>
          <w:i w:val="false"/>
          <w:iCs w:val="false"/>
          <w:color w:val="444444"/>
          <w:sz w:val="23"/>
          <w:szCs w:val="23"/>
        </w:rPr>
        <w:t xml:space="preserve">State: Clean. The Blind Critic found no unsupported claims.</w:t>
      </w:r>
    </w:p>
    <w:p>
      <w:pPr>
        <w:spacing w:after="100" w:before="100" w:line="320"/>
      </w:pPr>
      <w:r>
        <w:rPr>
          <w:rFonts w:ascii="Georgia" w:cs="Georgia" w:eastAsia="Georgia" w:hAnsi="Georgia"/>
          <w:b w:val="false"/>
          <w:bCs w:val="false"/>
          <w:i w:val="false"/>
          <w:iCs w:val="false"/>
          <w:color w:val="444444"/>
          <w:sz w:val="23"/>
          <w:szCs w:val="23"/>
        </w:rPr>
        <w:t xml:space="preserve">She reads this in two minutes. The question she walked in with — expand or not — has been replaced by a better question: is there a viable European partner? That reframe is the product.</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11</w:t>
      </w:r>
    </w:p>
    <w:p>
      <w:pPr>
        <w:spacing w:after="200"/>
      </w:pPr>
      <w:r>
        <w:rPr>
          <w:rFonts w:ascii="Georgia" w:cs="Georgia" w:eastAsia="Georgia" w:hAnsi="Georgia"/>
          <w:b/>
          <w:bCs/>
          <w:color w:val="1A1A1A"/>
          <w:sz w:val="36"/>
          <w:szCs w:val="36"/>
        </w:rPr>
        <w:t xml:space="preserve">Who Vāda Is For</w:t>
      </w:r>
    </w:p>
    <w:p>
      <w:pPr>
        <w:spacing w:after="100" w:before="100" w:line="320"/>
      </w:pPr>
      <w:r>
        <w:rPr>
          <w:rFonts w:ascii="Georgia" w:cs="Georgia" w:eastAsia="Georgia" w:hAnsi="Georgia"/>
          <w:b w:val="false"/>
          <w:bCs w:val="false"/>
          <w:i w:val="false"/>
          <w:iCs w:val="false"/>
          <w:color w:val="444444"/>
          <w:sz w:val="23"/>
          <w:szCs w:val="23"/>
        </w:rPr>
        <w:t xml:space="preserve">Founders facing consequential decisions about strategy, hiring, pricing, or market entry — decisions they often make alone or with people too close to the problem.</w:t>
      </w:r>
    </w:p>
    <w:p>
      <w:pPr>
        <w:spacing w:after="100" w:before="100" w:line="320"/>
      </w:pPr>
      <w:r>
        <w:rPr>
          <w:rFonts w:ascii="Georgia" w:cs="Georgia" w:eastAsia="Georgia" w:hAnsi="Georgia"/>
          <w:b w:val="false"/>
          <w:bCs w:val="false"/>
          <w:i w:val="false"/>
          <w:iCs w:val="false"/>
          <w:color w:val="444444"/>
          <w:sz w:val="23"/>
          <w:szCs w:val="23"/>
        </w:rPr>
        <w:t xml:space="preserve">Decision-makers without enough advisors. Most people making important decisions do not have a board or expensive consultants on call. They have a job, a deadline, and a question.</w:t>
      </w:r>
    </w:p>
    <w:p>
      <w:pPr>
        <w:spacing w:after="100" w:before="100" w:line="320"/>
      </w:pPr>
      <w:r>
        <w:rPr>
          <w:rFonts w:ascii="Georgia" w:cs="Georgia" w:eastAsia="Georgia" w:hAnsi="Georgia"/>
          <w:b w:val="false"/>
          <w:bCs w:val="false"/>
          <w:i w:val="false"/>
          <w:iCs w:val="false"/>
          <w:color w:val="444444"/>
          <w:sz w:val="23"/>
          <w:szCs w:val="23"/>
        </w:rPr>
        <w:t xml:space="preserve">Teams before a high-stakes meeting. Before a board presentation or a key client pitch, a team can surface the hardest challenges before they face them in the room.</w:t>
      </w:r>
    </w:p>
    <w:p>
      <w:pPr>
        <w:spacing w:after="100" w:before="100" w:line="320"/>
      </w:pPr>
      <w:r>
        <w:rPr>
          <w:rFonts w:ascii="Georgia" w:cs="Georgia" w:eastAsia="Georgia" w:hAnsi="Georgia"/>
          <w:b w:val="false"/>
          <w:bCs w:val="false"/>
          <w:i w:val="false"/>
          <w:iCs w:val="false"/>
          <w:color w:val="444444"/>
          <w:sz w:val="23"/>
          <w:szCs w:val="23"/>
        </w:rPr>
        <w:t xml:space="preserve">Anyone who has ever wanted a second opinion. The person with an idea who wants someone smart to push on it. The person who made a decision and wants to know if they missed something.</w:t>
      </w:r>
    </w:p>
    <w:p>
      <w:pPr>
        <w:spacing w:after="100" w:before="100" w:line="320"/>
      </w:pPr>
      <w:r>
        <w:rPr>
          <w:rFonts w:ascii="Georgia" w:cs="Georgia" w:eastAsia="Georgia" w:hAnsi="Georgia"/>
          <w:b w:val="false"/>
          <w:bCs w:val="false"/>
          <w:i w:val="false"/>
          <w:iCs w:val="false"/>
          <w:color w:val="444444"/>
          <w:sz w:val="23"/>
          <w:szCs w:val="23"/>
        </w:rPr>
        <w:t xml:space="preserve">Access to structured deliberation has historically been reserved for people with the right relationships and the money to pay for them. Vāda makes it available to anyone.</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12</w:t>
      </w:r>
    </w:p>
    <w:p>
      <w:pPr>
        <w:spacing w:after="200"/>
      </w:pPr>
      <w:r>
        <w:rPr>
          <w:rFonts w:ascii="Georgia" w:cs="Georgia" w:eastAsia="Georgia" w:hAnsi="Georgia"/>
          <w:b/>
          <w:bCs/>
          <w:color w:val="1A1A1A"/>
          <w:sz w:val="36"/>
          <w:szCs w:val="36"/>
        </w:rPr>
        <w:t xml:space="preserve">Vāda, Vitakka, and the Attā Ecosystem</w:t>
      </w:r>
    </w:p>
    <w:p>
      <w:pPr>
        <w:spacing w:after="100" w:before="100" w:line="320"/>
      </w:pPr>
      <w:r>
        <w:rPr>
          <w:rFonts w:ascii="Georgia" w:cs="Georgia" w:eastAsia="Georgia" w:hAnsi="Georgia"/>
          <w:b w:val="false"/>
          <w:bCs w:val="false"/>
          <w:i w:val="false"/>
          <w:iCs w:val="false"/>
          <w:color w:val="444444"/>
          <w:sz w:val="23"/>
          <w:szCs w:val="23"/>
        </w:rPr>
        <w:t xml:space="preserve">Vāda is a standalone product. It does not require any other product to work.</w:t>
      </w:r>
    </w:p>
    <w:p>
      <w:pPr>
        <w:spacing w:after="100" w:before="100" w:line="320"/>
      </w:pPr>
      <w:r>
        <w:rPr>
          <w:rFonts w:ascii="Georgia" w:cs="Georgia" w:eastAsia="Georgia" w:hAnsi="Georgia"/>
          <w:b w:val="false"/>
          <w:bCs w:val="false"/>
          <w:i w:val="false"/>
          <w:iCs w:val="false"/>
          <w:color w:val="444444"/>
          <w:sz w:val="23"/>
          <w:szCs w:val="23"/>
        </w:rPr>
        <w:t xml:space="preserve">But it belongs to a family. Attā is the parent brand — a company built around the idea that thinking deserves better tools. Three products share the Attā name, and all draw from Pali: Attā (self), Vitakka (focus, applied thought), and Vāda (deliberation toward a conclusion).</w:t>
      </w:r>
    </w:p>
    <w:p>
      <w:pPr>
        <w:spacing w:after="100" w:before="100" w:line="320"/>
      </w:pPr>
      <w:r>
        <w:rPr>
          <w:rFonts w:ascii="Georgia" w:cs="Georgia" w:eastAsia="Georgia" w:hAnsi="Georgia"/>
          <w:b w:val="false"/>
          <w:bCs w:val="false"/>
          <w:i w:val="false"/>
          <w:iCs w:val="false"/>
          <w:color w:val="444444"/>
          <w:sz w:val="23"/>
          <w:szCs w:val="23"/>
        </w:rPr>
        <w:t xml:space="preserve">Vitakka is longitudinal — thinking over time. A personal AI thinking partner with memory that accumulates across conversations and across models. Vāda is lateral — thinking in depth at a specific moment. One remembers. One challenges.</w:t>
      </w:r>
    </w:p>
    <w:p>
      <w:pPr>
        <w:spacing w:after="100" w:before="100" w:line="320"/>
      </w:pPr>
      <w:r>
        <w:rPr>
          <w:rFonts w:ascii="Georgia" w:cs="Georgia" w:eastAsia="Georgia" w:hAnsi="Georgia"/>
          <w:b w:val="false"/>
          <w:bCs w:val="false"/>
          <w:i w:val="false"/>
          <w:iCs w:val="false"/>
          <w:color w:val="444444"/>
          <w:sz w:val="23"/>
          <w:szCs w:val="23"/>
        </w:rPr>
        <w:t xml:space="preserve">In the long run, they will connect. A conclusion from Vāda will feed into Vitakka’s memory. The next time you return to that question, Vitakka will remember not just what you were thinking, but the quality of the deliberation that produced it — and whether the conditions you identified were ever confirmed as met or unmet.</w:t>
      </w:r>
    </w:p>
    <w:p>
      <w:pPr>
        <w:spacing w:after="100" w:before="100" w:line="320"/>
      </w:pPr>
      <w:r>
        <w:rPr>
          <w:rFonts w:ascii="Georgia" w:cs="Georgia" w:eastAsia="Georgia" w:hAnsi="Georgia"/>
          <w:b w:val="false"/>
          <w:bCs w:val="false"/>
          <w:i w:val="false"/>
          <w:iCs w:val="false"/>
          <w:color w:val="444444"/>
          <w:sz w:val="23"/>
          <w:szCs w:val="23"/>
        </w:rPr>
        <w:t xml:space="preserve">That connection is not Version 1. Version 1 is each product doing its own thing extremely well.</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13</w:t>
      </w:r>
    </w:p>
    <w:p>
      <w:pPr>
        <w:spacing w:after="200"/>
      </w:pPr>
      <w:r>
        <w:rPr>
          <w:rFonts w:ascii="Georgia" w:cs="Georgia" w:eastAsia="Georgia" w:hAnsi="Georgia"/>
          <w:b/>
          <w:bCs/>
          <w:color w:val="1A1A1A"/>
          <w:sz w:val="36"/>
          <w:szCs w:val="36"/>
        </w:rPr>
        <w:t xml:space="preserve">What Is Decided</w:t>
      </w:r>
    </w:p>
    <w:p>
      <w:pPr>
        <w:spacing w:after="100" w:before="100" w:line="320"/>
      </w:pPr>
      <w:r>
        <w:rPr>
          <w:rFonts w:ascii="Georgia" w:cs="Georgia" w:eastAsia="Georgia" w:hAnsi="Georgia"/>
          <w:b w:val="false"/>
          <w:bCs w:val="false"/>
          <w:i w:val="false"/>
          <w:iCs w:val="false"/>
          <w:color w:val="444444"/>
          <w:sz w:val="23"/>
          <w:szCs w:val="23"/>
        </w:rPr>
        <w:t xml:space="preserve">The name. Vāda. The act of deliberating toward a conclusion.</w:t>
      </w:r>
    </w:p>
    <w:p>
      <w:pPr>
        <w:spacing w:after="100" w:before="100" w:line="320"/>
      </w:pPr>
      <w:r>
        <w:rPr>
          <w:rFonts w:ascii="Georgia" w:cs="Georgia" w:eastAsia="Georgia" w:hAnsi="Georgia"/>
          <w:b w:val="false"/>
          <w:bCs w:val="false"/>
          <w:i w:val="false"/>
          <w:iCs w:val="false"/>
          <w:color w:val="444444"/>
          <w:sz w:val="23"/>
          <w:szCs w:val="23"/>
        </w:rPr>
        <w:t xml:space="preserve">The model. You are the Principal. The agents deliberate for you, not with you. You observe. You intervene minimally. You receive a conclusion.</w:t>
      </w:r>
    </w:p>
    <w:p>
      <w:pPr>
        <w:spacing w:after="100" w:before="100" w:line="320"/>
      </w:pPr>
      <w:r>
        <w:rPr>
          <w:rFonts w:ascii="Georgia" w:cs="Georgia" w:eastAsia="Georgia" w:hAnsi="Georgia"/>
          <w:b w:val="false"/>
          <w:bCs w:val="false"/>
          <w:i w:val="false"/>
          <w:iCs w:val="false"/>
          <w:color w:val="444444"/>
          <w:sz w:val="23"/>
          <w:szCs w:val="23"/>
        </w:rPr>
        <w:t xml:space="preserve">The agents. Four in the default room: Strategist, Critic, Devil’s Advocate, Synthesizer. Two additional available on request: Researcher, Operator.</w:t>
      </w:r>
    </w:p>
    <w:p>
      <w:pPr>
        <w:spacing w:after="100" w:before="100" w:line="320"/>
      </w:pPr>
      <w:r>
        <w:rPr>
          <w:rFonts w:ascii="Georgia" w:cs="Georgia" w:eastAsia="Georgia" w:hAnsi="Georgia"/>
          <w:b w:val="false"/>
          <w:bCs w:val="false"/>
          <w:i w:val="false"/>
          <w:iCs w:val="false"/>
          <w:color w:val="444444"/>
          <w:sz w:val="23"/>
          <w:szCs w:val="23"/>
        </w:rPr>
        <w:t xml:space="preserve">The rounds. Three. Orthogonal positions, adversarial collision, convergence. Raw transcript between rounds. No compression.</w:t>
      </w:r>
    </w:p>
    <w:p>
      <w:pPr>
        <w:spacing w:after="100" w:before="100" w:line="320"/>
      </w:pPr>
      <w:r>
        <w:rPr>
          <w:rFonts w:ascii="Georgia" w:cs="Georgia" w:eastAsia="Georgia" w:hAnsi="Georgia"/>
          <w:b w:val="false"/>
          <w:bCs w:val="false"/>
          <w:i w:val="false"/>
          <w:iCs w:val="false"/>
          <w:color w:val="444444"/>
          <w:sz w:val="23"/>
          <w:szCs w:val="23"/>
        </w:rPr>
        <w:t xml:space="preserve">The conclusion. Structured, schema-enforced, tested by a Blind Critic. Three terminal states: Clean, Revised, Unconverged. The Principal always knows which state they got.</w:t>
      </w:r>
    </w:p>
    <w:p>
      <w:pPr>
        <w:spacing w:after="100" w:before="100" w:line="320"/>
      </w:pPr>
      <w:r>
        <w:rPr>
          <w:rFonts w:ascii="Georgia" w:cs="Georgia" w:eastAsia="Georgia" w:hAnsi="Georgia"/>
          <w:b w:val="false"/>
          <w:bCs w:val="false"/>
          <w:i w:val="false"/>
          <w:iCs w:val="false"/>
          <w:color w:val="444444"/>
          <w:sz w:val="23"/>
          <w:szCs w:val="23"/>
        </w:rPr>
        <w:t xml:space="preserve">The interventions. Whisper (invisible, contextual), Directive (between rounds, redirecting), Stop (immediate, triggers conclusion protocol).</w:t>
      </w:r>
    </w:p>
    <w:p>
      <w:pPr>
        <w:spacing w:after="100" w:before="100" w:line="320"/>
      </w:pPr>
      <w:r>
        <w:rPr>
          <w:rFonts w:ascii="Georgia" w:cs="Georgia" w:eastAsia="Georgia" w:hAnsi="Georgia"/>
          <w:b w:val="false"/>
          <w:bCs w:val="false"/>
          <w:i w:val="false"/>
          <w:iCs w:val="false"/>
          <w:color w:val="444444"/>
          <w:sz w:val="23"/>
          <w:szCs w:val="23"/>
        </w:rPr>
        <w:t xml:space="preserve">The UX. Single vertical feed. Cognitive loading states. Simultaneous reveal for Round 1. Sequential streaming for Rounds 2 and 3. The conclusion as a visual reveal, not another message.</w:t>
      </w:r>
    </w:p>
    <w:p>
      <w:pPr>
        <w:spacing w:after="100" w:before="100" w:line="320"/>
      </w:pPr>
      <w:r>
        <w:rPr>
          <w:rFonts w:ascii="Georgia" w:cs="Georgia" w:eastAsia="Georgia" w:hAnsi="Georgia"/>
          <w:b w:val="false"/>
          <w:bCs w:val="false"/>
          <w:i w:val="false"/>
          <w:iCs w:val="false"/>
          <w:color w:val="444444"/>
          <w:sz w:val="23"/>
          <w:szCs w:val="23"/>
        </w:rPr>
        <w:t xml:space="preserve">The technology. Mastra, TypeScript, React. Server-Sent Events for streaming. Zod for schema enforcement.</w:t>
      </w:r>
    </w:p>
    <w:p>
      <w:pPr>
        <w:spacing w:after="60" w:before="600"/>
      </w:pPr>
      <w:r>
        <w:rPr>
          <w:rFonts w:ascii="Georgia" w:cs="Georgia" w:eastAsia="Georgia" w:hAnsi="Georgia"/>
          <w:i/>
          <w:iCs/>
          <w:color w:val="4A6741"/>
          <w:sz w:val="22"/>
          <w:szCs w:val="22"/>
        </w:rPr>
        <w:t xml:space="preserve">Chapter 14</w:t>
      </w:r>
    </w:p>
    <w:p>
      <w:pPr>
        <w:spacing w:after="200"/>
      </w:pPr>
      <w:r>
        <w:rPr>
          <w:rFonts w:ascii="Georgia" w:cs="Georgia" w:eastAsia="Georgia" w:hAnsi="Georgia"/>
          <w:b/>
          <w:bCs/>
          <w:color w:val="1A1A1A"/>
          <w:sz w:val="36"/>
          <w:szCs w:val="36"/>
        </w:rPr>
        <w:t xml:space="preserve">What Is Still Open</w:t>
      </w:r>
    </w:p>
    <w:p>
      <w:pPr>
        <w:spacing w:after="100" w:before="100" w:line="320"/>
      </w:pPr>
      <w:r>
        <w:rPr>
          <w:rFonts w:ascii="Georgia" w:cs="Georgia" w:eastAsia="Georgia" w:hAnsi="Georgia"/>
          <w:b w:val="false"/>
          <w:bCs w:val="false"/>
          <w:i w:val="false"/>
          <w:iCs w:val="false"/>
          <w:color w:val="444444"/>
          <w:sz w:val="23"/>
          <w:szCs w:val="23"/>
        </w:rPr>
        <w:t xml:space="preserve">Pricing. The value is clear. The packaging is not.</w:t>
      </w:r>
    </w:p>
    <w:p>
      <w:pPr>
        <w:spacing w:after="100" w:before="100" w:line="320"/>
      </w:pPr>
      <w:r>
        <w:rPr>
          <w:rFonts w:ascii="Georgia" w:cs="Georgia" w:eastAsia="Georgia" w:hAnsi="Georgia"/>
          <w:b w:val="false"/>
          <w:bCs w:val="false"/>
          <w:i w:val="false"/>
          <w:iCs w:val="false"/>
          <w:color w:val="444444"/>
          <w:sz w:val="23"/>
          <w:szCs w:val="23"/>
        </w:rPr>
        <w:t xml:space="preserve">The Knowledge dimension. Domain specialization for agents — a Fundraising Critic versus a Legal Critic. This is V2.</w:t>
      </w:r>
    </w:p>
    <w:p>
      <w:pPr>
        <w:spacing w:after="100" w:before="100" w:line="320"/>
      </w:pPr>
      <w:r>
        <w:rPr>
          <w:rFonts w:ascii="Georgia" w:cs="Georgia" w:eastAsia="Georgia" w:hAnsi="Georgia"/>
          <w:b w:val="false"/>
          <w:bCs w:val="false"/>
          <w:i w:val="false"/>
          <w:iCs w:val="false"/>
          <w:color w:val="444444"/>
          <w:sz w:val="23"/>
          <w:szCs w:val="23"/>
        </w:rPr>
        <w:t xml:space="preserve">The audit model. How conclusions age. Designed but deferred.</w:t>
      </w:r>
    </w:p>
    <w:p>
      <w:pPr>
        <w:spacing w:after="100" w:before="100" w:line="320"/>
      </w:pPr>
      <w:r>
        <w:rPr>
          <w:rFonts w:ascii="Georgia" w:cs="Georgia" w:eastAsia="Georgia" w:hAnsi="Georgia"/>
          <w:b w:val="false"/>
          <w:bCs w:val="false"/>
          <w:i w:val="false"/>
          <w:iCs w:val="false"/>
          <w:color w:val="444444"/>
          <w:sz w:val="23"/>
          <w:szCs w:val="23"/>
        </w:rPr>
        <w:t xml:space="preserve">Vitakka integration. Defined conceptually. Not designed technically.</w:t>
      </w:r>
    </w:p>
    <w:p>
      <w:pPr>
        <w:spacing w:after="100" w:before="100" w:line="320"/>
      </w:pPr>
      <w:r>
        <w:rPr>
          <w:rFonts w:ascii="Georgia" w:cs="Georgia" w:eastAsia="Georgia" w:hAnsi="Georgia"/>
          <w:b w:val="false"/>
          <w:bCs w:val="false"/>
          <w:i w:val="false"/>
          <w:iCs w:val="false"/>
          <w:color w:val="444444"/>
          <w:sz w:val="23"/>
          <w:szCs w:val="23"/>
        </w:rPr>
        <w:t xml:space="preserve">Researcher and Operator prompts. Need sharper differentiation before they earn a place in the default room.</w:t>
      </w:r>
    </w:p>
    <w:p>
      <w:pPr>
        <w:pBdr>
          <w:bottom w:val="single" w:color="4A6741" w:sz="2" w:space="8"/>
        </w:pBdr>
        <w:spacing w:after="300" w:before="300"/>
      </w:pPr>
    </w:p>
    <w:p>
      <w:pPr>
        <w:spacing w:after="60" w:before="600"/>
      </w:pPr>
      <w:r>
        <w:rPr>
          <w:rFonts w:ascii="Georgia" w:cs="Georgia" w:eastAsia="Georgia" w:hAnsi="Georgia"/>
          <w:i/>
          <w:iCs/>
          <w:color w:val="4A6741"/>
          <w:sz w:val="22"/>
          <w:szCs w:val="22"/>
        </w:rPr>
        <w:t xml:space="preserve">Chapter 15</w:t>
      </w:r>
    </w:p>
    <w:p>
      <w:pPr>
        <w:spacing w:after="200"/>
      </w:pPr>
      <w:r>
        <w:rPr>
          <w:rFonts w:ascii="Georgia" w:cs="Georgia" w:eastAsia="Georgia" w:hAnsi="Georgia"/>
          <w:b/>
          <w:bCs/>
          <w:color w:val="1A1A1A"/>
          <w:sz w:val="36"/>
          <w:szCs w:val="36"/>
        </w:rPr>
        <w:t xml:space="preserve">The Reason</w:t>
      </w:r>
    </w:p>
    <w:p>
      <w:pPr>
        <w:spacing w:after="100" w:before="100" w:line="320"/>
      </w:pPr>
      <w:r>
        <w:rPr>
          <w:rFonts w:ascii="Georgia" w:cs="Georgia" w:eastAsia="Georgia" w:hAnsi="Georgia"/>
          <w:b w:val="false"/>
          <w:bCs w:val="false"/>
          <w:i w:val="false"/>
          <w:iCs w:val="false"/>
          <w:color w:val="444444"/>
          <w:sz w:val="23"/>
          <w:szCs w:val="23"/>
        </w:rPr>
        <w:t xml:space="preserve">The best decisions in history were not made by one person thinking alone. They were made by people who were willing to sit in a room with others who knew different things, held different views, and were not afraid to say so.</w:t>
      </w:r>
    </w:p>
    <w:p>
      <w:pPr>
        <w:spacing w:after="100" w:before="100" w:line="320"/>
      </w:pPr>
      <w:r>
        <w:rPr>
          <w:rFonts w:ascii="Georgia" w:cs="Georgia" w:eastAsia="Georgia" w:hAnsi="Georgia"/>
          <w:b w:val="false"/>
          <w:bCs w:val="false"/>
          <w:i w:val="false"/>
          <w:iCs w:val="false"/>
          <w:color w:val="444444"/>
          <w:sz w:val="23"/>
          <w:szCs w:val="23"/>
        </w:rPr>
        <w:t xml:space="preserve">That process — structured deliberation between genuinely different perspectives — is one of the most valuable things human civilization has produced. It is how science advances. It is how good courts work. It is how the best companies are built.</w:t>
      </w:r>
    </w:p>
    <w:p>
      <w:pPr>
        <w:spacing w:after="100" w:before="100" w:line="320"/>
      </w:pPr>
      <w:r>
        <w:rPr>
          <w:rFonts w:ascii="Georgia" w:cs="Georgia" w:eastAsia="Georgia" w:hAnsi="Georgia"/>
          <w:b w:val="false"/>
          <w:bCs w:val="false"/>
          <w:i w:val="false"/>
          <w:iCs w:val="false"/>
          <w:color w:val="444444"/>
          <w:sz w:val="23"/>
          <w:szCs w:val="23"/>
        </w:rPr>
        <w:t xml:space="preserve">Every conclusion has a pedigree of thought — the chain of reasoning, disagreement, and synthesis that produced it. Vāda makes that pedigree visible. You do not just get an answer. You get the deliberation that earned the answer, the objections it survived, and the honest admission of what it could not resolve.</w:t>
      </w:r>
    </w:p>
    <w:p>
      <w:pPr>
        <w:spacing w:after="100" w:before="100" w:line="320"/>
      </w:pPr>
      <w:r>
        <w:rPr>
          <w:rFonts w:ascii="Georgia" w:cs="Georgia" w:eastAsia="Georgia" w:hAnsi="Georgia"/>
          <w:b w:val="false"/>
          <w:bCs w:val="false"/>
          <w:i w:val="false"/>
          <w:iCs w:val="false"/>
          <w:color w:val="444444"/>
          <w:sz w:val="23"/>
          <w:szCs w:val="23"/>
        </w:rPr>
        <w:t xml:space="preserve">That is why it exists. Not to replace human judgment — to give human judgment the honest pressure-testing it deserves before it commits to something that matters.</w:t>
      </w:r>
    </w:p>
    <w:p>
      <w:pPr>
        <w:spacing w:before="600"/>
      </w:pPr>
    </w:p>
    <w:p>
      <w:pPr>
        <w:pBdr>
          <w:bottom w:val="single" w:color="4A6741" w:sz="2" w:space="8"/>
        </w:pBdr>
        <w:spacing w:after="300" w:before="300"/>
      </w:pPr>
    </w:p>
    <w:p>
      <w:pPr>
        <w:spacing w:before="200"/>
        <w:jc w:val="center"/>
      </w:pPr>
      <w:r>
        <w:rPr>
          <w:rFonts w:ascii="Georgia" w:cs="Georgia" w:eastAsia="Georgia" w:hAnsi="Georgia"/>
          <w:i/>
          <w:iCs/>
          <w:color w:val="666666"/>
          <w:sz w:val="20"/>
          <w:szCs w:val="20"/>
        </w:rPr>
        <w:t xml:space="preserve">Vāda  ·  vada.ai  ·  Human Document  ·  Version 2  ·  April 2026</w:t>
      </w:r>
    </w:p>
    <w:p>
      <w:pPr>
        <w:spacing w:after="200"/>
        <w:jc w:val="center"/>
      </w:pPr>
      <w:r>
        <w:rPr>
          <w:rFonts w:ascii="Georgia" w:cs="Georgia" w:eastAsia="Georgia" w:hAnsi="Georgia"/>
          <w:i/>
          <w:iCs/>
          <w:color w:val="666666"/>
          <w:sz w:val="20"/>
          <w:szCs w:val="20"/>
        </w:rPr>
        <w:t xml:space="preserve">From the Pali: the act of deliberating toward a conclusion.</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2026-04-04T11:52:03.349Z</dcterms:created>
  <dcterms:modified xsi:type="dcterms:W3CDTF">2026-04-04T11:52:03.349Z</dcterms:modified>
</cp:coreProperties>
</file>

<file path=docProps/custom.xml><?xml version="1.0" encoding="utf-8"?>
<Properties xmlns="http://schemas.openxmlformats.org/officeDocument/2006/custom-properties" xmlns:vt="http://schemas.openxmlformats.org/officeDocument/2006/docPropsVTypes"/>
</file>