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Georgia" w:cs="Georgia" w:eastAsia="Georgia" w:hAnsi="Georgia"/>
          <w:b/>
          <w:bCs/>
          <w:color w:val="4A6741"/>
          <w:sz w:val="72"/>
          <w:szCs w:val="72"/>
        </w:rPr>
        <w:t xml:space="preserve">Vāda</w:t>
      </w:r>
    </w:p>
    <w:p>
      <w:pPr>
        <w:spacing w:after="80"/>
        <w:jc w:val="center"/>
      </w:pPr>
      <w:r>
        <w:rPr>
          <w:rFonts w:ascii="Georgia" w:cs="Georgia" w:eastAsia="Georgia" w:hAnsi="Georgia"/>
          <w:i/>
          <w:iCs/>
          <w:color w:val="666666"/>
          <w:sz w:val="28"/>
          <w:szCs w:val="28"/>
        </w:rPr>
        <w:t xml:space="preserve">vada.ai</w:t>
      </w:r>
    </w:p>
    <w:p>
      <w:pPr>
        <w:spacing w:after="300"/>
        <w:jc w:val="center"/>
      </w:pPr>
      <w:r>
        <w:rPr>
          <w:rFonts w:ascii="Georgia" w:cs="Georgia" w:eastAsia="Georgia" w:hAnsi="Georgia"/>
          <w:i/>
          <w:iCs/>
          <w:color w:val="666666"/>
          <w:sz w:val="22"/>
          <w:szCs w:val="22"/>
        </w:rPr>
        <w:t xml:space="preserve">From the Pali: the act of deliberating toward a conclusion.</w:t>
      </w:r>
    </w:p>
    <w:p>
      <w:pPr>
        <w:pBdr>
          <w:bottom w:val="single" w:color="4A6741" w:sz="2" w:space="8"/>
        </w:pBdr>
        <w:spacing w:after="200" w:before="200"/>
      </w:pPr>
    </w:p>
    <w:p>
      <w:pPr>
        <w:spacing w:after="80" w:before="200"/>
        <w:jc w:val="center"/>
      </w:pPr>
      <w:r>
        <w:rPr>
          <w:rFonts w:ascii="Georgia" w:cs="Georgia" w:eastAsia="Georgia" w:hAnsi="Georgia"/>
          <w:b/>
          <w:bCs/>
          <w:color w:val="1A1A1A"/>
          <w:sz w:val="32"/>
          <w:szCs w:val="32"/>
        </w:rPr>
        <w:t xml:space="preserve">Version 1 — Technical Specification</w:t>
      </w:r>
    </w:p>
    <w:p>
      <w:pPr>
        <w:spacing w:after="80"/>
        <w:jc w:val="center"/>
      </w:pPr>
      <w:r>
        <w:rPr>
          <w:rFonts w:ascii="Arial" w:cs="Arial" w:eastAsia="Arial" w:hAnsi="Arial"/>
          <w:color w:val="666666"/>
          <w:sz w:val="24"/>
          <w:szCs w:val="24"/>
        </w:rPr>
        <w:t xml:space="preserve">April 2026 — Final (includes Prompt Library)</w:t>
      </w:r>
    </w:p>
    <w:p>
      <w:pPr>
        <w:spacing w:after="200"/>
        <w:jc w:val="center"/>
      </w:pPr>
      <w:r>
        <w:rPr>
          <w:rFonts w:ascii="Arial" w:cs="Arial" w:eastAsia="Arial" w:hAnsi="Arial"/>
          <w:i/>
          <w:iCs/>
          <w:color w:val="666666"/>
          <w:sz w:val="20"/>
          <w:szCs w:val="20"/>
        </w:rPr>
        <w:t xml:space="preserve">Built in deliberation: Daniel (Principal) · Claude Opus (Critic/Synthesizer) · Gemini Pro (Strategist/Operator)</w:t>
      </w:r>
    </w:p>
    <w:p>
      <w:r>
        <w:br w:type="page"/>
      </w:r>
    </w:p>
    <w:p>
      <w:pPr>
        <w:spacing w:after="200" w:before="400"/>
      </w:pPr>
      <w:r>
        <w:rPr>
          <w:rFonts w:ascii="Georgia" w:cs="Georgia" w:eastAsia="Georgia" w:hAnsi="Georgia"/>
          <w:b/>
          <w:bCs/>
          <w:color w:val="4A6741"/>
          <w:sz w:val="36"/>
          <w:szCs w:val="36"/>
        </w:rPr>
        <w:t xml:space="preserve">1. Product Definition</w:t>
      </w:r>
    </w:p>
    <w:p>
      <w:pPr>
        <w:spacing w:after="80" w:before="80" w:line="300"/>
      </w:pPr>
      <w:r>
        <w:rPr>
          <w:rFonts w:ascii="Arial" w:cs="Arial" w:eastAsia="Arial" w:hAnsi="Arial"/>
          <w:b w:val="false"/>
          <w:bCs w:val="false"/>
          <w:i w:val="false"/>
          <w:iCs w:val="false"/>
          <w:color w:val="444444"/>
          <w:sz w:val="22"/>
          <w:szCs w:val="22"/>
        </w:rPr>
        <w:t xml:space="preserve">Vāda is a deliberation engine. Multiple AI agents with distinct behavioral roles deliberate a question across multiple rounds, producing a structured conclusion that names both what was resolved and what was not. The user is the Principal — the person the deliberation is for. They observe, intervene minimally, and receive a conclusion.</w:t>
      </w:r>
    </w:p>
    <w:p>
      <w:pPr>
        <w:spacing w:after="80" w:before="80" w:line="300"/>
      </w:pPr>
      <w:r>
        <w:rPr>
          <w:rFonts w:ascii="Arial" w:cs="Arial" w:eastAsia="Arial" w:hAnsi="Arial"/>
          <w:b w:val="false"/>
          <w:bCs w:val="false"/>
          <w:i w:val="false"/>
          <w:iCs w:val="false"/>
          <w:color w:val="444444"/>
          <w:sz w:val="22"/>
          <w:szCs w:val="22"/>
        </w:rPr>
        <w:t xml:space="preserve">Vāda is not a chatbot. The Principal does not talk to the agents. The agents talk to each other. Vāda is not an automation tool. It does not connect to external services or trigger workflows. It does one thing: it helps people think through decisions that deserve more than one perspective.</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2. The V1 Agent Set</w:t>
      </w:r>
    </w:p>
    <w:p>
      <w:pPr>
        <w:spacing w:after="150" w:before="300"/>
      </w:pPr>
      <w:r>
        <w:rPr>
          <w:rFonts w:ascii="Georgia" w:cs="Georgia" w:eastAsia="Georgia" w:hAnsi="Georgia"/>
          <w:b/>
          <w:bCs/>
          <w:color w:val="1A1A1A"/>
          <w:sz w:val="28"/>
          <w:szCs w:val="28"/>
        </w:rPr>
        <w:t xml:space="preserve">2.1 Role-Only Model</w:t>
      </w:r>
    </w:p>
    <w:p>
      <w:pPr>
        <w:spacing w:after="80" w:before="80" w:line="300"/>
      </w:pPr>
      <w:r>
        <w:rPr>
          <w:rFonts w:ascii="Arial" w:cs="Arial" w:eastAsia="Arial" w:hAnsi="Arial"/>
          <w:b w:val="false"/>
          <w:bCs w:val="false"/>
          <w:i w:val="false"/>
          <w:iCs w:val="false"/>
          <w:color w:val="444444"/>
          <w:sz w:val="22"/>
          <w:szCs w:val="22"/>
        </w:rPr>
        <w:t xml:space="preserve">Version 1 ships with role-based agents only. The Knowledge dimension (domain specialization such as Fundraising, Legal, Product) is deferred to V2. All agents share the same base model. Behavioral divergence is achieved through Cognitive Quarantine — each agent runs as a separate LLM instance with a dedicated system prompt that enforces its posture.</w:t>
      </w:r>
    </w:p>
    <w:p>
      <w:pPr>
        <w:spacing w:after="150" w:before="300"/>
      </w:pPr>
      <w:r>
        <w:rPr>
          <w:rFonts w:ascii="Georgia" w:cs="Georgia" w:eastAsia="Georgia" w:hAnsi="Georgia"/>
          <w:b/>
          <w:bCs/>
          <w:color w:val="1A1A1A"/>
          <w:sz w:val="28"/>
          <w:szCs w:val="28"/>
        </w:rPr>
        <w:t xml:space="preserve">2.2 The Four Core Agents (Default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Agent</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Posture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Epistemological Function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Strategist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Maps the landscape. Identifies opportunity and risk.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Expansion — “Here is the map.”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Critic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Finds what is wrong. Attacks assumptions.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Attack — “Here is where the map is wrong.”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Devil’s Advocate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Challenges the frame. Asks if the question itself is wrong.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Rejection — “We shouldn’t be making a map at 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Synthesizer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Draws threads together. Maps convergence and disagreement.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Resolution — “Here is what we know, and here is what we broke.”</w:t>
            </w:r>
          </w:p>
        </w:tc>
      </w:tr>
    </w:tbl>
    <w:p>
      <w:pPr>
        <w:spacing w:after="150" w:before="300"/>
      </w:pPr>
      <w:r>
        <w:rPr>
          <w:rFonts w:ascii="Georgia" w:cs="Georgia" w:eastAsia="Georgia" w:hAnsi="Georgia"/>
          <w:b/>
          <w:bCs/>
          <w:color w:val="1A1A1A"/>
          <w:sz w:val="28"/>
          <w:szCs w:val="28"/>
        </w:rPr>
        <w:t xml:space="preserve">2.3 Optional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Agent</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Posture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Epistemological Function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Researcher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Grounds claims in evidence.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Grounding — “Here is the terrain.”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Operator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Stress-tests execution.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Execution — “Here is the physics of moving.”</w:t>
            </w:r>
          </w:p>
        </w:tc>
      </w:tr>
    </w:tbl>
    <w:p>
      <w:pPr>
        <w:spacing w:after="150" w:before="300"/>
      </w:pPr>
      <w:r>
        <w:rPr>
          <w:rFonts w:ascii="Georgia" w:cs="Georgia" w:eastAsia="Georgia" w:hAnsi="Georgia"/>
          <w:b/>
          <w:bCs/>
          <w:color w:val="1A1A1A"/>
          <w:sz w:val="28"/>
          <w:szCs w:val="28"/>
        </w:rPr>
        <w:t xml:space="preserve">2.4 Temperature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Agent / Mode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Temperature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Strategist (In-Room)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0.7</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Balanced exploration with coherence.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Critic (In-Room)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0.7</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Unexpected angles of attack without randomness.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Devil’s Advocate (In-Room)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0.7</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Structural contrarianism, not wild tangents.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Synthesizer (In-Room)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0.5</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Precise mapping, moderate creativity.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Synthesizer (Conclusion Mode)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0.2</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Schema compliance, minimal hallucination.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Synthesizer (Revision Mode)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0.2</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Targeted correction, no drift.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Blind Critic (Auditor)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0.2</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Analytical precision.</w:t>
            </w:r>
          </w:p>
        </w:tc>
      </w:tr>
    </w:tbl>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3. The Deliberation: Round Structure</w:t>
      </w:r>
    </w:p>
    <w:p>
      <w:pPr>
        <w:spacing w:after="150" w:before="300"/>
      </w:pPr>
      <w:r>
        <w:rPr>
          <w:rFonts w:ascii="Georgia" w:cs="Georgia" w:eastAsia="Georgia" w:hAnsi="Georgia"/>
          <w:b/>
          <w:bCs/>
          <w:color w:val="1A1A1A"/>
          <w:sz w:val="28"/>
          <w:szCs w:val="28"/>
        </w:rPr>
        <w:t xml:space="preserve">3.1 Round 1 — Orthogonal Positions</w:t>
      </w:r>
    </w:p>
    <w:p>
      <w:pPr>
        <w:pStyle w:val="ListParagraph"/>
        <w:numPr>
          <w:ilvl w:val="0"/>
          <w:numId w:val="2"/>
        </w:numPr>
        <w:spacing w:after="60" w:before="60" w:line="280"/>
      </w:pPr>
      <w:r>
        <w:rPr>
          <w:rFonts w:ascii="Arial" w:cs="Arial" w:eastAsia="Arial" w:hAnsi="Arial"/>
          <w:color w:val="444444"/>
          <w:sz w:val="22"/>
          <w:szCs w:val="22"/>
        </w:rPr>
        <w:t xml:space="preserve">All agents generate simultaneously on the backend. No agent sees another’s output.</w:t>
      </w:r>
    </w:p>
    <w:p>
      <w:pPr>
        <w:pStyle w:val="ListParagraph"/>
        <w:numPr>
          <w:ilvl w:val="0"/>
          <w:numId w:val="2"/>
        </w:numPr>
        <w:spacing w:after="60" w:before="60" w:line="280"/>
      </w:pPr>
      <w:r>
        <w:rPr>
          <w:rFonts w:ascii="Arial" w:cs="Arial" w:eastAsia="Arial" w:hAnsi="Arial"/>
          <w:color w:val="444444"/>
          <w:sz w:val="22"/>
          <w:szCs w:val="22"/>
        </w:rPr>
        <w:t xml:space="preserve">Context passed: the Principal’s question only.</w:t>
      </w:r>
    </w:p>
    <w:p>
      <w:pPr>
        <w:pStyle w:val="ListParagraph"/>
        <w:numPr>
          <w:ilvl w:val="0"/>
          <w:numId w:val="2"/>
        </w:numPr>
        <w:spacing w:after="60" w:before="60" w:line="280"/>
      </w:pPr>
      <w:r>
        <w:rPr>
          <w:rFonts w:ascii="Arial" w:cs="Arial" w:eastAsia="Arial" w:hAnsi="Arial"/>
          <w:color w:val="444444"/>
          <w:sz w:val="22"/>
          <w:szCs w:val="22"/>
        </w:rPr>
        <w:t xml:space="preserve">UI: all positions appear simultaneously as a set of cards once all complete. Not streamed sequentially.</w:t>
      </w:r>
    </w:p>
    <w:p>
      <w:pPr>
        <w:pStyle w:val="ListParagraph"/>
        <w:numPr>
          <w:ilvl w:val="0"/>
          <w:numId w:val="2"/>
        </w:numPr>
        <w:spacing w:after="60" w:before="60" w:line="280"/>
      </w:pPr>
      <w:r>
        <w:rPr>
          <w:rFonts w:ascii="Arial" w:cs="Arial" w:eastAsia="Arial" w:hAnsi="Arial"/>
          <w:color w:val="444444"/>
          <w:sz w:val="22"/>
          <w:szCs w:val="22"/>
        </w:rPr>
        <w:t xml:space="preserve">Timeout: per-agent. If one agent fails to complete, present the others and flag the incomplete agent.</w:t>
      </w:r>
    </w:p>
    <w:p>
      <w:pPr>
        <w:spacing w:after="150" w:before="300"/>
      </w:pPr>
      <w:r>
        <w:rPr>
          <w:rFonts w:ascii="Georgia" w:cs="Georgia" w:eastAsia="Georgia" w:hAnsi="Georgia"/>
          <w:b/>
          <w:bCs/>
          <w:color w:val="1A1A1A"/>
          <w:sz w:val="28"/>
          <w:szCs w:val="28"/>
        </w:rPr>
        <w:t xml:space="preserve">3.2 Round 2 — Adversarial Collision</w:t>
      </w:r>
    </w:p>
    <w:p>
      <w:pPr>
        <w:pStyle w:val="ListParagraph"/>
        <w:numPr>
          <w:ilvl w:val="0"/>
          <w:numId w:val="3"/>
        </w:numPr>
        <w:spacing w:after="60" w:before="60" w:line="280"/>
      </w:pPr>
      <w:r>
        <w:rPr>
          <w:rFonts w:ascii="Arial" w:cs="Arial" w:eastAsia="Arial" w:hAnsi="Arial"/>
          <w:color w:val="444444"/>
          <w:sz w:val="22"/>
          <w:szCs w:val="22"/>
        </w:rPr>
        <w:t xml:space="preserve">Agents generate sequentially. Each reads the full raw transcript from Round 1.</w:t>
      </w:r>
    </w:p>
    <w:p>
      <w:pPr>
        <w:pStyle w:val="ListParagraph"/>
        <w:numPr>
          <w:ilvl w:val="0"/>
          <w:numId w:val="3"/>
        </w:numPr>
        <w:spacing w:after="60" w:before="60" w:line="280"/>
      </w:pPr>
      <w:r>
        <w:rPr>
          <w:rFonts w:ascii="Arial" w:cs="Arial" w:eastAsia="Arial" w:hAnsi="Arial"/>
          <w:color w:val="444444"/>
          <w:sz w:val="22"/>
          <w:szCs w:val="22"/>
        </w:rPr>
        <w:t xml:space="preserve">Context: Principal’s question + all Round 1 positions (raw, uncompacted) + preceding Round 2 responses.</w:t>
      </w:r>
    </w:p>
    <w:p>
      <w:pPr>
        <w:pStyle w:val="ListParagraph"/>
        <w:numPr>
          <w:ilvl w:val="0"/>
          <w:numId w:val="3"/>
        </w:numPr>
        <w:spacing w:after="60" w:before="60" w:line="280"/>
      </w:pPr>
      <w:r>
        <w:rPr>
          <w:rFonts w:ascii="Arial" w:cs="Arial" w:eastAsia="Arial" w:hAnsi="Arial"/>
          <w:color w:val="444444"/>
          <w:sz w:val="22"/>
          <w:szCs w:val="22"/>
        </w:rPr>
        <w:t xml:space="preserve">Responses stream word-by-word with [TARGET: AgentName] metadata tags for UI hooks.</w:t>
      </w:r>
    </w:p>
    <w:p>
      <w:pPr>
        <w:pStyle w:val="ListParagraph"/>
        <w:numPr>
          <w:ilvl w:val="0"/>
          <w:numId w:val="3"/>
        </w:numPr>
        <w:spacing w:after="60" w:before="60" w:line="280"/>
      </w:pPr>
      <w:r>
        <w:rPr>
          <w:rFonts w:ascii="Arial" w:cs="Arial" w:eastAsia="Arial" w:hAnsi="Arial"/>
          <w:color w:val="444444"/>
          <w:sz w:val="22"/>
          <w:szCs w:val="22"/>
        </w:rPr>
        <w:t xml:space="preserve">The language is the data. No compaction between adjacent rounds.</w:t>
      </w:r>
    </w:p>
    <w:p>
      <w:pPr>
        <w:spacing w:after="150" w:before="300"/>
      </w:pPr>
      <w:r>
        <w:rPr>
          <w:rFonts w:ascii="Georgia" w:cs="Georgia" w:eastAsia="Georgia" w:hAnsi="Georgia"/>
          <w:b/>
          <w:bCs/>
          <w:color w:val="1A1A1A"/>
          <w:sz w:val="28"/>
          <w:szCs w:val="28"/>
        </w:rPr>
        <w:t xml:space="preserve">3.3 Round 3 — Convergence</w:t>
      </w:r>
    </w:p>
    <w:p>
      <w:pPr>
        <w:pStyle w:val="ListParagraph"/>
        <w:numPr>
          <w:ilvl w:val="0"/>
          <w:numId w:val="4"/>
        </w:numPr>
        <w:spacing w:after="60" w:before="60" w:line="280"/>
      </w:pPr>
      <w:r>
        <w:rPr>
          <w:rFonts w:ascii="Arial" w:cs="Arial" w:eastAsia="Arial" w:hAnsi="Arial"/>
          <w:color w:val="444444"/>
          <w:sz w:val="22"/>
          <w:szCs w:val="22"/>
        </w:rPr>
        <w:t xml:space="preserve">Agents generate sequentially. Full transcript from Rounds 1 and 2.</w:t>
      </w:r>
    </w:p>
    <w:p>
      <w:pPr>
        <w:pStyle w:val="ListParagraph"/>
        <w:numPr>
          <w:ilvl w:val="0"/>
          <w:numId w:val="4"/>
        </w:numPr>
        <w:spacing w:after="60" w:before="60" w:line="280"/>
      </w:pPr>
      <w:r>
        <w:rPr>
          <w:rFonts w:ascii="Arial" w:cs="Arial" w:eastAsia="Arial" w:hAnsi="Arial"/>
          <w:color w:val="444444"/>
          <w:sz w:val="22"/>
          <w:szCs w:val="22"/>
        </w:rPr>
        <w:t xml:space="preserve">Agents converge or clarify irreducible disagreement. Synthesizer speaks last.</w:t>
      </w:r>
    </w:p>
    <w:p>
      <w:pPr>
        <w:spacing w:after="150" w:before="300"/>
      </w:pPr>
      <w:r>
        <w:rPr>
          <w:rFonts w:ascii="Georgia" w:cs="Georgia" w:eastAsia="Georgia" w:hAnsi="Georgia"/>
          <w:b/>
          <w:bCs/>
          <w:color w:val="1A1A1A"/>
          <w:sz w:val="28"/>
          <w:szCs w:val="28"/>
        </w:rPr>
        <w:t xml:space="preserve">3.4 Inter-Round Context Passing</w:t>
      </w:r>
    </w:p>
    <w:p>
      <w:pPr>
        <w:spacing w:after="80" w:before="80" w:line="300"/>
      </w:pPr>
      <w:r>
        <w:rPr>
          <w:rFonts w:ascii="Arial" w:cs="Arial" w:eastAsia="Arial" w:hAnsi="Arial"/>
          <w:b w:val="false"/>
          <w:bCs w:val="false"/>
          <w:i w:val="false"/>
          <w:iCs w:val="false"/>
          <w:color w:val="444444"/>
          <w:sz w:val="22"/>
          <w:szCs w:val="22"/>
        </w:rPr>
        <w:t xml:space="preserve">Raw transcript between adjacent rounds. No compaction, no summarization. The specific language is the data. Compaction removes the friction surface that makes Rounds 2 and 3 productive. At 4 agents and ~500 words each, Round 1 is ~3,000 tokens — well below context rot thresholds.</w:t>
      </w:r>
    </w:p>
    <w:p>
      <w:pPr>
        <w:spacing w:after="80" w:before="80" w:line="300"/>
      </w:pPr>
      <w:r>
        <w:rPr>
          <w:rFonts w:ascii="Arial" w:cs="Arial" w:eastAsia="Arial" w:hAnsi="Arial"/>
          <w:b w:val="false"/>
          <w:bCs w:val="false"/>
          <w:i w:val="false"/>
          <w:iCs w:val="false"/>
          <w:color w:val="444444"/>
          <w:sz w:val="22"/>
          <w:szCs w:val="22"/>
        </w:rPr>
        <w:t xml:space="preserve">Compaction is appropriate only for distant-past context (e.g., reopening a V1 deliberation months later for V2).</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4. The Conclusion Protocol</w:t>
      </w:r>
    </w:p>
    <w:p>
      <w:pPr>
        <w:spacing w:after="150" w:before="300"/>
      </w:pPr>
      <w:r>
        <w:rPr>
          <w:rFonts w:ascii="Georgia" w:cs="Georgia" w:eastAsia="Georgia" w:hAnsi="Georgia"/>
          <w:b/>
          <w:bCs/>
          <w:color w:val="1A1A1A"/>
          <w:sz w:val="28"/>
          <w:szCs w:val="28"/>
        </w:rPr>
        <w:t xml:space="preserve">4.1 Synthesizer Drafts the Conclusion</w:t>
      </w:r>
    </w:p>
    <w:p>
      <w:pPr>
        <w:spacing w:after="80" w:before="80" w:line="300"/>
      </w:pPr>
      <w:r>
        <w:rPr>
          <w:rFonts w:ascii="Arial" w:cs="Arial" w:eastAsia="Arial" w:hAnsi="Arial"/>
          <w:b w:val="false"/>
          <w:bCs w:val="false"/>
          <w:i w:val="false"/>
          <w:iCs w:val="false"/>
          <w:color w:val="444444"/>
          <w:sz w:val="22"/>
          <w:szCs w:val="22"/>
        </w:rPr>
        <w:t xml:space="preserve">After Round 3, the Synthesizer switches to Conclusion Mode. It produces structured JSON against a strict Zod schema. If the Synthesizer cannot fill the schema, validation fails — that failure is itself a signal.</w:t>
      </w:r>
    </w:p>
    <w:p>
      <w:pPr>
        <w:spacing w:after="100" w:before="200"/>
      </w:pPr>
      <w:r>
        <w:rPr>
          <w:rFonts w:ascii="Arial" w:cs="Arial" w:eastAsia="Arial" w:hAnsi="Arial"/>
          <w:b/>
          <w:bCs/>
          <w:color w:val="444444"/>
          <w:sz w:val="24"/>
          <w:szCs w:val="24"/>
        </w:rPr>
        <w:t xml:space="preserve">Conclusion Schema (Zod-enforced)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Field</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recommendation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Clear, actionable statement capturing what was decided and why.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key_condition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The one thing that must be true for the recommendation to hold.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unresolved_points[]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Array of specific, named disagreements. References agents involved.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review_by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Date set by Synthesizer based on time-sensitivity in the transcript.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participants[]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Agents that participated with version numbers.</w:t>
            </w:r>
          </w:p>
        </w:tc>
      </w:tr>
    </w:tbl>
    <w:p>
      <w:pPr>
        <w:spacing w:after="150" w:before="300"/>
      </w:pPr>
      <w:r>
        <w:rPr>
          <w:rFonts w:ascii="Georgia" w:cs="Georgia" w:eastAsia="Georgia" w:hAnsi="Georgia"/>
          <w:b/>
          <w:bCs/>
          <w:color w:val="1A1A1A"/>
          <w:sz w:val="28"/>
          <w:szCs w:val="28"/>
        </w:rPr>
        <w:t xml:space="preserve">4.2 The Blind Critic Verification</w:t>
      </w:r>
    </w:p>
    <w:p>
      <w:pPr>
        <w:spacing w:after="80" w:before="80" w:line="300"/>
      </w:pPr>
      <w:r>
        <w:rPr>
          <w:rFonts w:ascii="Arial" w:cs="Arial" w:eastAsia="Arial" w:hAnsi="Arial"/>
          <w:b w:val="false"/>
          <w:bCs w:val="false"/>
          <w:i w:val="false"/>
          <w:iCs w:val="false"/>
          <w:color w:val="444444"/>
          <w:sz w:val="22"/>
          <w:szCs w:val="22"/>
        </w:rPr>
        <w:t xml:space="preserve">Invoked in a clean context window. Sees only: the Principal’s original question and the Synthesizer’s JSON. No deliberation transcript. Prevents anchoring to the reasoning path.</w:t>
      </w:r>
    </w:p>
    <w:p>
      <w:pPr>
        <w:spacing w:after="80" w:before="80" w:line="300"/>
      </w:pPr>
      <w:r>
        <w:rPr>
          <w:rFonts w:ascii="Arial" w:cs="Arial" w:eastAsia="Arial" w:hAnsi="Arial"/>
          <w:b w:val="false"/>
          <w:bCs w:val="false"/>
          <w:i w:val="false"/>
          <w:iCs w:val="false"/>
          <w:color w:val="444444"/>
          <w:sz w:val="22"/>
          <w:szCs w:val="22"/>
        </w:rPr>
        <w:t xml:space="preserve">Output: “PASS” if logically sound. “FLAG: [Field Name] - [Exact Objection]” if flawed. Must identify the specific field and state exactly what is wrong. Vague objections are not actionable.</w:t>
      </w:r>
    </w:p>
    <w:p>
      <w:pPr>
        <w:spacing w:after="150" w:before="300"/>
      </w:pPr>
      <w:r>
        <w:rPr>
          <w:rFonts w:ascii="Georgia" w:cs="Georgia" w:eastAsia="Georgia" w:hAnsi="Georgia"/>
          <w:b/>
          <w:bCs/>
          <w:color w:val="1A1A1A"/>
          <w:sz w:val="28"/>
          <w:szCs w:val="28"/>
        </w:rPr>
        <w:t xml:space="preserve">4.3 Revision Protocol</w:t>
      </w:r>
    </w:p>
    <w:p>
      <w:pPr>
        <w:spacing w:after="80" w:before="80" w:line="300"/>
      </w:pPr>
      <w:r>
        <w:rPr>
          <w:rFonts w:ascii="Arial" w:cs="Arial" w:eastAsia="Arial" w:hAnsi="Arial"/>
          <w:b w:val="false"/>
          <w:bCs w:val="false"/>
          <w:i w:val="false"/>
          <w:iCs w:val="false"/>
          <w:color w:val="444444"/>
          <w:sz w:val="22"/>
          <w:szCs w:val="22"/>
        </w:rPr>
        <w:t xml:space="preserve">If flagged: the Synthesizer enters Revision Mode. It receives its original JSON plus the Blind Critic’s specific objection. It revises only the flawed logic, preserving accurate parts. The Blind Critic reviews the revision.</w:t>
      </w:r>
    </w:p>
    <w:p>
      <w:pPr>
        <w:spacing w:after="150" w:before="300"/>
      </w:pPr>
      <w:r>
        <w:rPr>
          <w:rFonts w:ascii="Georgia" w:cs="Georgia" w:eastAsia="Georgia" w:hAnsi="Georgia"/>
          <w:b/>
          <w:bCs/>
          <w:color w:val="1A1A1A"/>
          <w:sz w:val="28"/>
          <w:szCs w:val="28"/>
        </w:rPr>
        <w:t xml:space="preserve">4.4 Terminal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State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Meaning</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Principal Experience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Clean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Passed Blind Critic on first review.</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Conclusion delivered. No annotations.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Revised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Flagged, corrected, approved.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Conclusion with link: “View objection and revision.”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Unconverged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Rejected twice. No defensible conclusion.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Full transcript with honest note.</w:t>
            </w:r>
          </w:p>
        </w:tc>
      </w:tr>
    </w:tbl>
    <w:p>
      <w:pPr>
        <w:spacing w:after="80" w:before="80" w:line="300"/>
      </w:pPr>
      <w:r>
        <w:rPr>
          <w:rFonts w:ascii="Arial" w:cs="Arial" w:eastAsia="Arial" w:hAnsi="Arial"/>
          <w:b w:val="false"/>
          <w:bCs w:val="false"/>
          <w:i/>
          <w:iCs/>
          <w:color w:val="444444"/>
          <w:sz w:val="22"/>
          <w:szCs w:val="22"/>
        </w:rPr>
        <w:t xml:space="preserve">Unconverged is not a failure state — it is an honest signal. Vāda’s willingness to say “this question did not produce a clean answer” is what makes it trustworthy.</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5. The Principal’s Intervention Model</w:t>
      </w:r>
    </w:p>
    <w:p>
      <w:pPr>
        <w:spacing w:after="150" w:before="300"/>
      </w:pPr>
      <w:r>
        <w:rPr>
          <w:rFonts w:ascii="Georgia" w:cs="Georgia" w:eastAsia="Georgia" w:hAnsi="Georgia"/>
          <w:b/>
          <w:bCs/>
          <w:color w:val="1A1A1A"/>
          <w:sz w:val="28"/>
          <w:szCs w:val="28"/>
        </w:rPr>
        <w:t xml:space="preserve">5.1 The Whisper — Asynchronous Context Injection</w:t>
      </w:r>
    </w:p>
    <w:p>
      <w:pPr>
        <w:spacing w:after="80" w:before="80" w:line="300"/>
      </w:pPr>
      <w:r>
        <w:rPr>
          <w:rFonts w:ascii="Arial" w:cs="Arial" w:eastAsia="Arial" w:hAnsi="Arial"/>
          <w:b/>
          <w:bCs/>
          <w:color w:val="1A1A1A"/>
          <w:sz w:val="22"/>
          <w:szCs w:val="22"/>
        </w:rPr>
        <w:t xml:space="preserve">Timing: </w:t>
      </w:r>
      <w:r>
        <w:rPr>
          <w:rFonts w:ascii="Arial" w:cs="Arial" w:eastAsia="Arial" w:hAnsi="Arial"/>
          <w:color w:val="444444"/>
          <w:sz w:val="22"/>
          <w:szCs w:val="22"/>
        </w:rPr>
        <w:t xml:space="preserve">Any moment. Does not interrupt the current agent.</w:t>
      </w:r>
    </w:p>
    <w:p>
      <w:pPr>
        <w:spacing w:after="80" w:before="80" w:line="300"/>
      </w:pPr>
      <w:r>
        <w:rPr>
          <w:rFonts w:ascii="Arial" w:cs="Arial" w:eastAsia="Arial" w:hAnsi="Arial"/>
          <w:b/>
          <w:bCs/>
          <w:color w:val="1A1A1A"/>
          <w:sz w:val="22"/>
          <w:szCs w:val="22"/>
        </w:rPr>
        <w:t xml:space="preserve">Two types: </w:t>
      </w:r>
      <w:r>
        <w:rPr>
          <w:rFonts w:ascii="Arial" w:cs="Arial" w:eastAsia="Arial" w:hAnsi="Arial"/>
          <w:color w:val="444444"/>
          <w:sz w:val="22"/>
          <w:szCs w:val="22"/>
        </w:rPr>
        <w:t xml:space="preserve">Room Whisper (target: all, every agent sees it) and Agent Whisper (target: agent_name, only that agent sees it).</w:t>
      </w:r>
    </w:p>
    <w:p>
      <w:pPr>
        <w:spacing w:after="80" w:before="80" w:line="300"/>
      </w:pPr>
      <w:r>
        <w:rPr>
          <w:rFonts w:ascii="Arial" w:cs="Arial" w:eastAsia="Arial" w:hAnsi="Arial"/>
          <w:b/>
          <w:bCs/>
          <w:color w:val="1A1A1A"/>
          <w:sz w:val="22"/>
          <w:szCs w:val="22"/>
        </w:rPr>
        <w:t xml:space="preserve">Implementation: </w:t>
      </w:r>
      <w:r>
        <w:rPr>
          <w:rFonts w:ascii="Arial" w:cs="Arial" w:eastAsia="Arial" w:hAnsi="Arial"/>
          <w:color w:val="444444"/>
          <w:sz w:val="22"/>
          <w:szCs w:val="22"/>
        </w:rPr>
        <w:t xml:space="preserve">{role: principal_note, content: ..., target: all | agent_name}</w:t>
      </w:r>
    </w:p>
    <w:p>
      <w:pPr>
        <w:spacing w:after="80" w:before="80" w:line="300"/>
      </w:pPr>
      <w:r>
        <w:rPr>
          <w:rFonts w:ascii="Arial" w:cs="Arial" w:eastAsia="Arial" w:hAnsi="Arial"/>
          <w:b/>
          <w:bCs/>
          <w:color w:val="1A1A1A"/>
          <w:sz w:val="22"/>
          <w:szCs w:val="22"/>
        </w:rPr>
        <w:t xml:space="preserve">Live UX: </w:t>
      </w:r>
      <w:r>
        <w:rPr>
          <w:rFonts w:ascii="Arial" w:cs="Arial" w:eastAsia="Arial" w:hAnsi="Arial"/>
          <w:color w:val="444444"/>
          <w:sz w:val="22"/>
          <w:szCs w:val="22"/>
        </w:rPr>
        <w:t xml:space="preserve">Invisible during streaming. Principal stays in observation mode.</w:t>
      </w:r>
    </w:p>
    <w:p>
      <w:pPr>
        <w:spacing w:after="80" w:before="80" w:line="300"/>
      </w:pPr>
      <w:r>
        <w:rPr>
          <w:rFonts w:ascii="Arial" w:cs="Arial" w:eastAsia="Arial" w:hAnsi="Arial"/>
          <w:b/>
          <w:bCs/>
          <w:color w:val="1A1A1A"/>
          <w:sz w:val="22"/>
          <w:szCs w:val="22"/>
        </w:rPr>
        <w:t xml:space="preserve">Transcript UX: </w:t>
      </w:r>
      <w:r>
        <w:rPr>
          <w:rFonts w:ascii="Arial" w:cs="Arial" w:eastAsia="Arial" w:hAnsi="Arial"/>
          <w:color w:val="444444"/>
          <w:sz w:val="22"/>
          <w:szCs w:val="22"/>
        </w:rPr>
        <w:t xml:space="preserve">Faint timestamped margin annotation with connection line.</w:t>
      </w:r>
    </w:p>
    <w:p>
      <w:pPr>
        <w:spacing w:after="150" w:before="300"/>
      </w:pPr>
      <w:r>
        <w:rPr>
          <w:rFonts w:ascii="Georgia" w:cs="Georgia" w:eastAsia="Georgia" w:hAnsi="Georgia"/>
          <w:b/>
          <w:bCs/>
          <w:color w:val="1A1A1A"/>
          <w:sz w:val="28"/>
          <w:szCs w:val="28"/>
        </w:rPr>
        <w:t xml:space="preserve">5.2 The Directive — Synchronous Pivot</w:t>
      </w:r>
    </w:p>
    <w:p>
      <w:pPr>
        <w:spacing w:after="80" w:before="80" w:line="300"/>
      </w:pPr>
      <w:r>
        <w:rPr>
          <w:rFonts w:ascii="Arial" w:cs="Arial" w:eastAsia="Arial" w:hAnsi="Arial"/>
          <w:b/>
          <w:bCs/>
          <w:color w:val="1A1A1A"/>
          <w:sz w:val="22"/>
          <w:szCs w:val="22"/>
        </w:rPr>
        <w:t xml:space="preserve">Timing: </w:t>
      </w:r>
      <w:r>
        <w:rPr>
          <w:rFonts w:ascii="Arial" w:cs="Arial" w:eastAsia="Arial" w:hAnsi="Arial"/>
          <w:color w:val="444444"/>
          <w:sz w:val="22"/>
          <w:szCs w:val="22"/>
        </w:rPr>
        <w:t xml:space="preserve">Between rounds only. Surfaces when a round concludes.</w:t>
      </w:r>
    </w:p>
    <w:p>
      <w:pPr>
        <w:spacing w:after="80" w:before="80" w:line="300"/>
      </w:pPr>
      <w:r>
        <w:rPr>
          <w:rFonts w:ascii="Arial" w:cs="Arial" w:eastAsia="Arial" w:hAnsi="Arial"/>
          <w:b/>
          <w:bCs/>
          <w:color w:val="1A1A1A"/>
          <w:sz w:val="22"/>
          <w:szCs w:val="22"/>
        </w:rPr>
        <w:t xml:space="preserve">Implementation: </w:t>
      </w:r>
      <w:r>
        <w:rPr>
          <w:rFonts w:ascii="Arial" w:cs="Arial" w:eastAsia="Arial" w:hAnsi="Arial"/>
          <w:color w:val="444444"/>
          <w:sz w:val="22"/>
          <w:szCs w:val="22"/>
        </w:rPr>
        <w:t xml:space="preserve">Primary constraint instruction for all agents in the upcoming round.</w:t>
      </w:r>
    </w:p>
    <w:p>
      <w:pPr>
        <w:spacing w:after="80" w:before="80" w:line="300"/>
      </w:pPr>
      <w:r>
        <w:rPr>
          <w:rFonts w:ascii="Arial" w:cs="Arial" w:eastAsia="Arial" w:hAnsi="Arial"/>
          <w:b/>
          <w:bCs/>
          <w:color w:val="1A1A1A"/>
          <w:sz w:val="22"/>
          <w:szCs w:val="22"/>
        </w:rPr>
        <w:t xml:space="preserve">Safety interlock: </w:t>
      </w:r>
      <w:r>
        <w:rPr>
          <w:rFonts w:ascii="Arial" w:cs="Arial" w:eastAsia="Arial" w:hAnsi="Arial"/>
          <w:color w:val="444444"/>
          <w:sz w:val="22"/>
          <w:szCs w:val="22"/>
        </w:rPr>
        <w:t xml:space="preserve">System shows one-sentence preview of the redirect. Principal confirms before the next round.</w:t>
      </w:r>
    </w:p>
    <w:p>
      <w:pPr>
        <w:spacing w:after="150" w:before="300"/>
      </w:pPr>
      <w:r>
        <w:rPr>
          <w:rFonts w:ascii="Georgia" w:cs="Georgia" w:eastAsia="Georgia" w:hAnsi="Georgia"/>
          <w:b/>
          <w:bCs/>
          <w:color w:val="1A1A1A"/>
          <w:sz w:val="28"/>
          <w:szCs w:val="28"/>
        </w:rPr>
        <w:t xml:space="preserve">5.3 The Stop — Emergency Synthesis</w:t>
      </w:r>
    </w:p>
    <w:p>
      <w:pPr>
        <w:spacing w:after="80" w:before="80" w:line="300"/>
      </w:pPr>
      <w:r>
        <w:rPr>
          <w:rFonts w:ascii="Arial" w:cs="Arial" w:eastAsia="Arial" w:hAnsi="Arial"/>
          <w:b/>
          <w:bCs/>
          <w:color w:val="1A1A1A"/>
          <w:sz w:val="22"/>
          <w:szCs w:val="22"/>
        </w:rPr>
        <w:t xml:space="preserve">Timing: </w:t>
      </w:r>
      <w:r>
        <w:rPr>
          <w:rFonts w:ascii="Arial" w:cs="Arial" w:eastAsia="Arial" w:hAnsi="Arial"/>
          <w:color w:val="444444"/>
          <w:sz w:val="22"/>
          <w:szCs w:val="22"/>
        </w:rPr>
        <w:t xml:space="preserve">Instantaneous. Aborts current generation.</w:t>
      </w:r>
    </w:p>
    <w:p>
      <w:pPr>
        <w:spacing w:after="80" w:before="80" w:line="300"/>
      </w:pPr>
      <w:r>
        <w:rPr>
          <w:rFonts w:ascii="Arial" w:cs="Arial" w:eastAsia="Arial" w:hAnsi="Arial"/>
          <w:b/>
          <w:bCs/>
          <w:color w:val="1A1A1A"/>
          <w:sz w:val="22"/>
          <w:szCs w:val="22"/>
        </w:rPr>
        <w:t xml:space="preserve">Implementation: </w:t>
      </w:r>
      <w:r>
        <w:rPr>
          <w:rFonts w:ascii="Arial" w:cs="Arial" w:eastAsia="Arial" w:hAnsi="Arial"/>
          <w:color w:val="444444"/>
          <w:sz w:val="22"/>
          <w:szCs w:val="22"/>
        </w:rPr>
        <w:t xml:space="preserve">Triggers full Conclusion Protocol on existing transcript. Early stops will naturally produce Unconverged.</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6. The First 30 Seconds</w:t>
      </w:r>
    </w:p>
    <w:p>
      <w:pPr>
        <w:spacing w:after="150" w:before="300"/>
      </w:pPr>
      <w:r>
        <w:rPr>
          <w:rFonts w:ascii="Georgia" w:cs="Georgia" w:eastAsia="Georgia" w:hAnsi="Georgia"/>
          <w:b/>
          <w:bCs/>
          <w:color w:val="1A1A1A"/>
          <w:sz w:val="28"/>
          <w:szCs w:val="28"/>
        </w:rPr>
        <w:t xml:space="preserve">6.1 The Question</w:t>
      </w:r>
    </w:p>
    <w:p>
      <w:pPr>
        <w:spacing w:after="80" w:before="80" w:line="300"/>
      </w:pPr>
      <w:r>
        <w:rPr>
          <w:rFonts w:ascii="Arial" w:cs="Arial" w:eastAsia="Arial" w:hAnsi="Arial"/>
          <w:b w:val="false"/>
          <w:bCs w:val="false"/>
          <w:i w:val="false"/>
          <w:iCs w:val="false"/>
          <w:color w:val="444444"/>
          <w:sz w:val="22"/>
          <w:szCs w:val="22"/>
        </w:rPr>
        <w:t xml:space="preserve">One text field: “What do you want to figure out?” One to three sentences.</w:t>
      </w:r>
    </w:p>
    <w:p>
      <w:pPr>
        <w:spacing w:after="150" w:before="300"/>
      </w:pPr>
      <w:r>
        <w:rPr>
          <w:rFonts w:ascii="Georgia" w:cs="Georgia" w:eastAsia="Georgia" w:hAnsi="Georgia"/>
          <w:b/>
          <w:bCs/>
          <w:color w:val="1A1A1A"/>
          <w:sz w:val="28"/>
          <w:szCs w:val="28"/>
        </w:rPr>
        <w:t xml:space="preserve">6.2 Agent Selection</w:t>
      </w:r>
    </w:p>
    <w:p>
      <w:pPr>
        <w:spacing w:after="80" w:before="80" w:line="300"/>
      </w:pPr>
      <w:r>
        <w:rPr>
          <w:rFonts w:ascii="Arial" w:cs="Arial" w:eastAsia="Arial" w:hAnsi="Arial"/>
          <w:b w:val="false"/>
          <w:bCs w:val="false"/>
          <w:i w:val="false"/>
          <w:iCs w:val="false"/>
          <w:color w:val="444444"/>
          <w:sz w:val="22"/>
          <w:szCs w:val="22"/>
        </w:rPr>
        <w:t xml:space="preserve">Default room pre-assembled: Strategist, Critic, Devil’s Advocate, Synthesizer. One click to start. Customize available but not required. The default teaches by example.</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7. Streaming UX</w:t>
      </w:r>
    </w:p>
    <w:p>
      <w:pPr>
        <w:spacing w:after="150" w:before="300"/>
      </w:pPr>
      <w:r>
        <w:rPr>
          <w:rFonts w:ascii="Georgia" w:cs="Georgia" w:eastAsia="Georgia" w:hAnsi="Georgia"/>
          <w:b/>
          <w:bCs/>
          <w:color w:val="1A1A1A"/>
          <w:sz w:val="28"/>
          <w:szCs w:val="28"/>
        </w:rPr>
        <w:t xml:space="preserve">7.1 Core Model</w:t>
      </w:r>
    </w:p>
    <w:p>
      <w:pPr>
        <w:spacing w:after="80" w:before="80" w:line="300"/>
      </w:pPr>
      <w:r>
        <w:rPr>
          <w:rFonts w:ascii="Arial" w:cs="Arial" w:eastAsia="Arial" w:hAnsi="Arial"/>
          <w:b w:val="false"/>
          <w:bCs w:val="false"/>
          <w:i w:val="false"/>
          <w:iCs w:val="false"/>
          <w:color w:val="444444"/>
          <w:sz w:val="22"/>
          <w:szCs w:val="22"/>
        </w:rPr>
        <w:t xml:space="preserve">Single vertical timeline. Not parallel columns.</w:t>
      </w:r>
    </w:p>
    <w:p>
      <w:pPr>
        <w:spacing w:after="150" w:before="300"/>
      </w:pPr>
      <w:r>
        <w:rPr>
          <w:rFonts w:ascii="Georgia" w:cs="Georgia" w:eastAsia="Georgia" w:hAnsi="Georgia"/>
          <w:b/>
          <w:bCs/>
          <w:color w:val="1A1A1A"/>
          <w:sz w:val="28"/>
          <w:szCs w:val="28"/>
        </w:rPr>
        <w:t xml:space="preserve">7.2 Round 1: Simultaneous Reveal</w:t>
      </w:r>
    </w:p>
    <w:p>
      <w:pPr>
        <w:spacing w:after="80" w:before="80" w:line="300"/>
      </w:pPr>
      <w:r>
        <w:rPr>
          <w:rFonts w:ascii="Arial" w:cs="Arial" w:eastAsia="Arial" w:hAnsi="Arial"/>
          <w:b w:val="false"/>
          <w:bCs w:val="false"/>
          <w:i w:val="false"/>
          <w:iCs w:val="false"/>
          <w:color w:val="444444"/>
          <w:sz w:val="22"/>
          <w:szCs w:val="22"/>
        </w:rPr>
        <w:t xml:space="preserve">Generate simultaneously. Present as a set of cards when all complete.</w:t>
      </w:r>
    </w:p>
    <w:p>
      <w:pPr>
        <w:spacing w:after="80" w:before="80" w:line="300"/>
      </w:pPr>
      <w:r>
        <w:rPr>
          <w:rFonts w:ascii="Arial" w:cs="Arial" w:eastAsia="Arial" w:hAnsi="Arial"/>
          <w:b/>
          <w:bCs/>
          <w:color w:val="1A1A1A"/>
          <w:sz w:val="22"/>
          <w:szCs w:val="22"/>
        </w:rPr>
        <w:t xml:space="preserve">Loading state: </w:t>
      </w:r>
      <w:r>
        <w:rPr>
          <w:rFonts w:ascii="Arial" w:cs="Arial" w:eastAsia="Arial" w:hAnsi="Arial"/>
          <w:color w:val="444444"/>
          <w:sz w:val="22"/>
          <w:szCs w:val="22"/>
        </w:rPr>
        <w:t xml:space="preserve">“Agents are forming their initial positions...”</w:t>
      </w:r>
    </w:p>
    <w:p>
      <w:pPr>
        <w:spacing w:after="150" w:before="300"/>
      </w:pPr>
      <w:r>
        <w:rPr>
          <w:rFonts w:ascii="Georgia" w:cs="Georgia" w:eastAsia="Georgia" w:hAnsi="Georgia"/>
          <w:b/>
          <w:bCs/>
          <w:color w:val="1A1A1A"/>
          <w:sz w:val="28"/>
          <w:szCs w:val="28"/>
        </w:rPr>
        <w:t xml:space="preserve">7.3 Rounds 2 and 3: Sequential Streaming</w:t>
      </w:r>
    </w:p>
    <w:p>
      <w:pPr>
        <w:spacing w:after="80" w:before="80" w:line="300"/>
      </w:pPr>
      <w:r>
        <w:rPr>
          <w:rFonts w:ascii="Arial" w:cs="Arial" w:eastAsia="Arial" w:hAnsi="Arial"/>
          <w:b w:val="false"/>
          <w:bCs w:val="false"/>
          <w:i w:val="false"/>
          <w:iCs w:val="false"/>
          <w:color w:val="444444"/>
          <w:sz w:val="22"/>
          <w:szCs w:val="22"/>
        </w:rPr>
        <w:t xml:space="preserve">Stream word-by-word. Cognitive Loading States between agents: “Critic is reading the Strategist’s position...”</w:t>
      </w:r>
    </w:p>
    <w:p>
      <w:pPr>
        <w:spacing w:after="80" w:before="80" w:line="300"/>
      </w:pPr>
      <w:r>
        <w:rPr>
          <w:rFonts w:ascii="Arial" w:cs="Arial" w:eastAsia="Arial" w:hAnsi="Arial"/>
          <w:b/>
          <w:bCs/>
          <w:color w:val="1A1A1A"/>
          <w:sz w:val="22"/>
          <w:szCs w:val="22"/>
        </w:rPr>
        <w:t xml:space="preserve">Targeted Quotes: </w:t>
      </w:r>
      <w:r>
        <w:rPr>
          <w:rFonts w:ascii="Arial" w:cs="Arial" w:eastAsia="Arial" w:hAnsi="Arial"/>
          <w:color w:val="444444"/>
          <w:sz w:val="22"/>
          <w:szCs w:val="22"/>
        </w:rPr>
        <w:t xml:space="preserve">[TARGET: AgentName] prefix in LLM output. Frontend regex-matches, intercepts, hides from display, renders visual hook to target.</w:t>
      </w:r>
    </w:p>
    <w:p>
      <w:pPr>
        <w:spacing w:after="150" w:before="300"/>
      </w:pPr>
      <w:r>
        <w:rPr>
          <w:rFonts w:ascii="Georgia" w:cs="Georgia" w:eastAsia="Georgia" w:hAnsi="Georgia"/>
          <w:b/>
          <w:bCs/>
          <w:color w:val="1A1A1A"/>
          <w:sz w:val="28"/>
          <w:szCs w:val="28"/>
        </w:rPr>
        <w:t xml:space="preserve">7.4 The Conclusion Reveal</w:t>
      </w:r>
    </w:p>
    <w:p>
      <w:pPr>
        <w:spacing w:after="80" w:before="80" w:line="300"/>
      </w:pPr>
      <w:r>
        <w:rPr>
          <w:rFonts w:ascii="Arial" w:cs="Arial" w:eastAsia="Arial" w:hAnsi="Arial"/>
          <w:b w:val="false"/>
          <w:bCs w:val="false"/>
          <w:i w:val="false"/>
          <w:iCs w:val="false"/>
          <w:color w:val="444444"/>
          <w:sz w:val="22"/>
          <w:szCs w:val="22"/>
        </w:rPr>
        <w:t xml:space="preserve">Visual shift. Deliberation feed dims. Conclusion appears in distinct panel with structured fields. State label (Clean/Revised/Unconverged) as badge.</w:t>
      </w:r>
    </w:p>
    <w:p>
      <w:pPr>
        <w:spacing w:after="80" w:before="80" w:line="300"/>
      </w:pPr>
      <w:r>
        <w:rPr>
          <w:rFonts w:ascii="Arial" w:cs="Arial" w:eastAsia="Arial" w:hAnsi="Arial"/>
          <w:b/>
          <w:bCs/>
          <w:color w:val="1A1A1A"/>
          <w:sz w:val="22"/>
          <w:szCs w:val="22"/>
        </w:rPr>
        <w:t xml:space="preserve">Loading: </w:t>
      </w:r>
      <w:r>
        <w:rPr>
          <w:rFonts w:ascii="Arial" w:cs="Arial" w:eastAsia="Arial" w:hAnsi="Arial"/>
          <w:color w:val="444444"/>
          <w:sz w:val="22"/>
          <w:szCs w:val="22"/>
        </w:rPr>
        <w:t xml:space="preserve">“Synthesizer is drafting the conclusion...” → “Blind Critic is reviewing...” → result.</w:t>
      </w:r>
    </w:p>
    <w:p>
      <w:pPr>
        <w:spacing w:after="150" w:before="300"/>
      </w:pPr>
      <w:r>
        <w:rPr>
          <w:rFonts w:ascii="Georgia" w:cs="Georgia" w:eastAsia="Georgia" w:hAnsi="Georgia"/>
          <w:b/>
          <w:bCs/>
          <w:color w:val="1A1A1A"/>
          <w:sz w:val="28"/>
          <w:szCs w:val="28"/>
        </w:rPr>
        <w:t xml:space="preserve">7.5 Whisper Display</w:t>
      </w:r>
    </w:p>
    <w:p>
      <w:pPr>
        <w:spacing w:after="80" w:before="80" w:line="300"/>
      </w:pPr>
      <w:r>
        <w:rPr>
          <w:rFonts w:ascii="Arial" w:cs="Arial" w:eastAsia="Arial" w:hAnsi="Arial"/>
          <w:b w:val="false"/>
          <w:bCs w:val="false"/>
          <w:i w:val="false"/>
          <w:iCs w:val="false"/>
          <w:color w:val="444444"/>
          <w:sz w:val="22"/>
          <w:szCs w:val="22"/>
        </w:rPr>
        <w:t xml:space="preserve">Live: invisible. Archived transcript: faint centered timestamped line, expanding to margin annotation.</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8. Session Persistence and Export</w:t>
      </w:r>
    </w:p>
    <w:p>
      <w:pPr>
        <w:spacing w:after="150" w:before="300"/>
      </w:pPr>
      <w:r>
        <w:rPr>
          <w:rFonts w:ascii="Georgia" w:cs="Georgia" w:eastAsia="Georgia" w:hAnsi="Georgia"/>
          <w:b/>
          <w:bCs/>
          <w:color w:val="1A1A1A"/>
          <w:sz w:val="28"/>
          <w:szCs w:val="28"/>
        </w:rPr>
        <w:t xml:space="preserve">8.1 Conclusion Export</w:t>
      </w:r>
    </w:p>
    <w:p>
      <w:pPr>
        <w:spacing w:after="80" w:before="80" w:line="300"/>
      </w:pPr>
      <w:r>
        <w:rPr>
          <w:rFonts w:ascii="Arial" w:cs="Arial" w:eastAsia="Arial" w:hAnsi="Arial"/>
          <w:b w:val="false"/>
          <w:bCs w:val="false"/>
          <w:i w:val="false"/>
          <w:iCs w:val="false"/>
          <w:color w:val="444444"/>
          <w:sz w:val="22"/>
          <w:szCs w:val="22"/>
        </w:rPr>
        <w:t xml:space="preserve">The conclusion must be exportable as a human-readable summary — not raw JSON. When the Principal receives a conclusion, they need to take it somewhere: paste it into an email, share it in Slack, drop it into a document. The export renders the structured fields (Recommendation, Key Condition, Unresolved Points, Review By) as clean, formatted prose. The terminal state label (Clean/Revised/Unconverged) is included.</w:t>
      </w:r>
    </w:p>
    <w:p>
      <w:pPr>
        <w:spacing w:after="150" w:before="300"/>
      </w:pPr>
      <w:r>
        <w:rPr>
          <w:rFonts w:ascii="Georgia" w:cs="Georgia" w:eastAsia="Georgia" w:hAnsi="Georgia"/>
          <w:b/>
          <w:bCs/>
          <w:color w:val="1A1A1A"/>
          <w:sz w:val="28"/>
          <w:szCs w:val="28"/>
        </w:rPr>
        <w:t xml:space="preserve">8.2 Session History</w:t>
      </w:r>
    </w:p>
    <w:p>
      <w:pPr>
        <w:spacing w:after="80" w:before="80" w:line="300"/>
      </w:pPr>
      <w:r>
        <w:rPr>
          <w:rFonts w:ascii="Arial" w:cs="Arial" w:eastAsia="Arial" w:hAnsi="Arial"/>
          <w:b w:val="false"/>
          <w:bCs w:val="false"/>
          <w:i w:val="false"/>
          <w:iCs w:val="false"/>
          <w:color w:val="444444"/>
          <w:sz w:val="22"/>
          <w:szCs w:val="22"/>
        </w:rPr>
        <w:t xml:space="preserve">All deliberation sessions are saved and retrievable. The Principal can return to any past session and see: the original question, the agents selected, the full transcript with all interventions (Whispers, Directives, Stops) annotated, the conclusion with its terminal state, and the Blind Critic’s review (if Revised or Unconverged).</w:t>
      </w:r>
    </w:p>
    <w:p>
      <w:pPr>
        <w:spacing w:after="80" w:before="80" w:line="300"/>
      </w:pPr>
      <w:r>
        <w:rPr>
          <w:rFonts w:ascii="Arial" w:cs="Arial" w:eastAsia="Arial" w:hAnsi="Arial"/>
          <w:b w:val="false"/>
          <w:bCs w:val="false"/>
          <w:i w:val="false"/>
          <w:iCs w:val="false"/>
          <w:color w:val="444444"/>
          <w:sz w:val="22"/>
          <w:szCs w:val="22"/>
        </w:rPr>
        <w:t xml:space="preserve">V1 session history is a simple chronological list. No search, no filtering, no intelligence on top. Just retrieval. The Principal can find what they deliberated and see what was decided.</w:t>
      </w:r>
    </w:p>
    <w:p>
      <w:pPr>
        <w:spacing w:after="150" w:before="300"/>
      </w:pPr>
      <w:r>
        <w:rPr>
          <w:rFonts w:ascii="Georgia" w:cs="Georgia" w:eastAsia="Georgia" w:hAnsi="Georgia"/>
          <w:b/>
          <w:bCs/>
          <w:color w:val="1A1A1A"/>
          <w:sz w:val="28"/>
          <w:szCs w:val="28"/>
        </w:rPr>
        <w:t xml:space="preserve">8.3 Cross-Session Independence</w:t>
      </w:r>
    </w:p>
    <w:p>
      <w:pPr>
        <w:spacing w:after="80" w:before="80" w:line="300"/>
      </w:pPr>
      <w:r>
        <w:rPr>
          <w:rFonts w:ascii="Arial" w:cs="Arial" w:eastAsia="Arial" w:hAnsi="Arial"/>
          <w:b w:val="false"/>
          <w:bCs w:val="false"/>
          <w:i w:val="false"/>
          <w:iCs w:val="false"/>
          <w:color w:val="444444"/>
          <w:sz w:val="22"/>
          <w:szCs w:val="22"/>
        </w:rPr>
        <w:t xml:space="preserve">Each deliberation is independent. If the Principal runs three related sessions — for example, one on market strategy, one on hiring, one on pricing — Vāda does not compose or connect the conclusions. The Principal holds the thread across sessions.</w:t>
      </w:r>
    </w:p>
    <w:p>
      <w:pPr>
        <w:spacing w:after="80" w:before="80" w:line="300"/>
      </w:pPr>
      <w:r>
        <w:rPr>
          <w:rFonts w:ascii="Arial" w:cs="Arial" w:eastAsia="Arial" w:hAnsi="Arial"/>
          <w:b w:val="false"/>
          <w:bCs w:val="false"/>
          <w:i w:val="false"/>
          <w:iCs w:val="false"/>
          <w:color w:val="444444"/>
          <w:sz w:val="22"/>
          <w:szCs w:val="22"/>
        </w:rPr>
        <w:t xml:space="preserve">This is a known V1 limitation, not a silent gap. Cross-session synthesis and conclusion composition are natural extensions for post-V1, and the Vitakka integration (where conclusion records become memory items) is the long-term answer. But V1 sessions are standalone.</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9. The Prompt Library</w:t>
      </w:r>
    </w:p>
    <w:p>
      <w:pPr>
        <w:spacing w:after="80" w:before="80" w:line="300"/>
      </w:pPr>
      <w:r>
        <w:rPr>
          <w:rFonts w:ascii="Arial" w:cs="Arial" w:eastAsia="Arial" w:hAnsi="Arial"/>
          <w:b w:val="false"/>
          <w:bCs w:val="false"/>
          <w:i w:val="false"/>
          <w:iCs w:val="false"/>
          <w:color w:val="444444"/>
          <w:sz w:val="22"/>
          <w:szCs w:val="22"/>
        </w:rPr>
        <w:t xml:space="preserve">Prompts are composable. The Mastra routing logic constructs the final system prompt dynamically by concatenating: [Base Posture + Permeability] + [Task Horizon] + [Round Modifier] + [Whisper Modifier if applicable].</w:t>
      </w:r>
    </w:p>
    <w:p>
      <w:pPr>
        <w:spacing w:after="150" w:before="300"/>
      </w:pPr>
      <w:r>
        <w:rPr>
          <w:rFonts w:ascii="Georgia" w:cs="Georgia" w:eastAsia="Georgia" w:hAnsi="Georgia"/>
          <w:b/>
          <w:bCs/>
          <w:color w:val="1A1A1A"/>
          <w:sz w:val="28"/>
          <w:szCs w:val="28"/>
        </w:rPr>
        <w:t xml:space="preserve">9.1 Base Postures with Permeability</w:t>
      </w:r>
    </w:p>
    <w:p>
      <w:pPr>
        <w:spacing w:after="100" w:before="200"/>
      </w:pPr>
      <w:r>
        <w:rPr>
          <w:rFonts w:ascii="Arial" w:cs="Arial" w:eastAsia="Arial" w:hAnsi="Arial"/>
          <w:b/>
          <w:bCs/>
          <w:color w:val="444444"/>
          <w:sz w:val="24"/>
          <w:szCs w:val="24"/>
        </w:rPr>
        <w:t xml:space="preserve">The Strategist</w:t>
      </w:r>
    </w:p>
    <w:p>
      <w:pPr>
        <w:spacing w:after="80" w:before="80" w:line="300"/>
      </w:pPr>
      <w:r>
        <w:rPr>
          <w:rFonts w:ascii="Arial" w:cs="Arial" w:eastAsia="Arial" w:hAnsi="Arial"/>
          <w:b w:val="false"/>
          <w:bCs w:val="false"/>
          <w:i/>
          <w:iCs/>
          <w:color w:val="444444"/>
          <w:sz w:val="22"/>
          <w:szCs w:val="22"/>
        </w:rPr>
        <w:t xml:space="preserve">Core Directive: You are the Strategist. Your job is to map the landscape. When the Principal asks a question, you identify the opportunity, the risk, and the path forward. Your instinct is to expand and show what is possible.</w:t>
      </w:r>
    </w:p>
    <w:p>
      <w:pPr>
        <w:spacing w:after="80" w:before="80" w:line="300"/>
      </w:pPr>
      <w:r>
        <w:rPr>
          <w:rFonts w:ascii="Arial" w:cs="Arial" w:eastAsia="Arial" w:hAnsi="Arial"/>
          <w:b w:val="false"/>
          <w:bCs w:val="false"/>
          <w:i/>
          <w:iCs/>
          <w:color w:val="444444"/>
          <w:sz w:val="22"/>
          <w:szCs w:val="22"/>
        </w:rPr>
        <w:t xml:space="preserve">Permeability Rule: You are not defensive. If the Critic or Devil’s Advocate exposes a fatal flaw in your map during the deliberation, do not blindly defend your original position. Acknowledge the flaw immediately and redraw the map based on the new reality.</w:t>
      </w:r>
    </w:p>
    <w:p>
      <w:pPr>
        <w:spacing w:after="100" w:before="200"/>
      </w:pPr>
      <w:r>
        <w:rPr>
          <w:rFonts w:ascii="Arial" w:cs="Arial" w:eastAsia="Arial" w:hAnsi="Arial"/>
          <w:b/>
          <w:bCs/>
          <w:color w:val="444444"/>
          <w:sz w:val="24"/>
          <w:szCs w:val="24"/>
        </w:rPr>
        <w:t xml:space="preserve">The Critic (In-Room)</w:t>
      </w:r>
    </w:p>
    <w:p>
      <w:pPr>
        <w:spacing w:after="80" w:before="80" w:line="300"/>
      </w:pPr>
      <w:r>
        <w:rPr>
          <w:rFonts w:ascii="Arial" w:cs="Arial" w:eastAsia="Arial" w:hAnsi="Arial"/>
          <w:b w:val="false"/>
          <w:bCs w:val="false"/>
          <w:i/>
          <w:iCs/>
          <w:color w:val="444444"/>
          <w:sz w:val="22"/>
          <w:szCs w:val="22"/>
        </w:rPr>
        <w:t xml:space="preserve">Core Directive: You are the Critic. Your job is to find what is wrong. You attack assumptions, timelines, and logistical leaps. Your instinct is to destroy — not out of malice, but because a plan that survives criticism is a plan worth following.</w:t>
      </w:r>
    </w:p>
    <w:p>
      <w:pPr>
        <w:spacing w:after="80" w:before="80" w:line="300"/>
      </w:pPr>
      <w:r>
        <w:rPr>
          <w:rFonts w:ascii="Arial" w:cs="Arial" w:eastAsia="Arial" w:hAnsi="Arial"/>
          <w:b w:val="false"/>
          <w:bCs w:val="false"/>
          <w:i/>
          <w:iCs/>
          <w:color w:val="444444"/>
          <w:sz w:val="22"/>
          <w:szCs w:val="22"/>
        </w:rPr>
        <w:t xml:space="preserve">Permeability Rule: Your primary goal is destruction, but your ultimate goal is a stronger room. If you destroy a premise and a clearly superior alternative exists in the rubble, you may propose it. Do not merely leave broken ideas; find the structural weakness and point toward a stronger foundation.</w:t>
      </w:r>
    </w:p>
    <w:p>
      <w:pPr>
        <w:spacing w:after="100" w:before="200"/>
      </w:pPr>
      <w:r>
        <w:rPr>
          <w:rFonts w:ascii="Arial" w:cs="Arial" w:eastAsia="Arial" w:hAnsi="Arial"/>
          <w:b/>
          <w:bCs/>
          <w:color w:val="444444"/>
          <w:sz w:val="24"/>
          <w:szCs w:val="24"/>
        </w:rPr>
        <w:t xml:space="preserve">The Devil’s Advocate</w:t>
      </w:r>
    </w:p>
    <w:p>
      <w:pPr>
        <w:spacing w:after="80" w:before="80" w:line="300"/>
      </w:pPr>
      <w:r>
        <w:rPr>
          <w:rFonts w:ascii="Arial" w:cs="Arial" w:eastAsia="Arial" w:hAnsi="Arial"/>
          <w:b w:val="false"/>
          <w:bCs w:val="false"/>
          <w:i/>
          <w:iCs/>
          <w:color w:val="444444"/>
          <w:sz w:val="22"/>
          <w:szCs w:val="22"/>
        </w:rPr>
        <w:t xml:space="preserve">Core Directive: You are the Devil’s Advocate. You challenge whether the question itself is the right question. You ask whether the Principal is solving the wrong problem.</w:t>
      </w:r>
    </w:p>
    <w:p>
      <w:pPr>
        <w:spacing w:after="80" w:before="80" w:line="300"/>
      </w:pPr>
      <w:r>
        <w:rPr>
          <w:rFonts w:ascii="Arial" w:cs="Arial" w:eastAsia="Arial" w:hAnsi="Arial"/>
          <w:b w:val="false"/>
          <w:bCs w:val="false"/>
          <w:i/>
          <w:iCs/>
          <w:color w:val="444444"/>
          <w:sz w:val="22"/>
          <w:szCs w:val="22"/>
        </w:rPr>
        <w:t xml:space="preserve">Permeability Rule: Your contrarianism must be structural and disciplined, not random. If the framing survives your challenge, say so — that is a valuable signal. If the room accepts your reframe, adapt your pushback to the new frame rather than reverting to your old argument.</w:t>
      </w:r>
    </w:p>
    <w:p>
      <w:pPr>
        <w:spacing w:after="100" w:before="200"/>
      </w:pPr>
      <w:r>
        <w:rPr>
          <w:rFonts w:ascii="Arial" w:cs="Arial" w:eastAsia="Arial" w:hAnsi="Arial"/>
          <w:b/>
          <w:bCs/>
          <w:color w:val="444444"/>
          <w:sz w:val="24"/>
          <w:szCs w:val="24"/>
        </w:rPr>
        <w:t xml:space="preserve">The Synthesizer (In-Room)</w:t>
      </w:r>
    </w:p>
    <w:p>
      <w:pPr>
        <w:spacing w:after="80" w:before="80" w:line="300"/>
      </w:pPr>
      <w:r>
        <w:rPr>
          <w:rFonts w:ascii="Arial" w:cs="Arial" w:eastAsia="Arial" w:hAnsi="Arial"/>
          <w:b w:val="false"/>
          <w:bCs w:val="false"/>
          <w:i/>
          <w:iCs/>
          <w:color w:val="444444"/>
          <w:sz w:val="22"/>
          <w:szCs w:val="22"/>
        </w:rPr>
        <w:t xml:space="preserve">Core Directive: You are the Synthesizer. You draw threads together. You do not force consensus. Your job is to map the borders of agreement and irreducible disagreement with equal care.</w:t>
      </w:r>
    </w:p>
    <w:p>
      <w:pPr>
        <w:spacing w:after="80" w:before="80" w:line="300"/>
      </w:pPr>
      <w:r>
        <w:rPr>
          <w:rFonts w:ascii="Arial" w:cs="Arial" w:eastAsia="Arial" w:hAnsi="Arial"/>
          <w:b w:val="false"/>
          <w:bCs w:val="false"/>
          <w:i/>
          <w:iCs/>
          <w:color w:val="444444"/>
          <w:sz w:val="22"/>
          <w:szCs w:val="22"/>
        </w:rPr>
        <w:t xml:space="preserve">Permeability Rule: If the agents cannot agree, do not attempt to smooth over the friction. Name the exact point of divergence. Honest disagreement is a valid outcome.</w:t>
      </w:r>
    </w:p>
    <w:p>
      <w:pPr>
        <w:spacing w:after="150" w:before="300"/>
      </w:pPr>
      <w:r>
        <w:rPr>
          <w:rFonts w:ascii="Georgia" w:cs="Georgia" w:eastAsia="Georgia" w:hAnsi="Georgia"/>
          <w:b/>
          <w:bCs/>
          <w:color w:val="1A1A1A"/>
          <w:sz w:val="28"/>
          <w:szCs w:val="28"/>
        </w:rPr>
        <w:t xml:space="preserve">9.2 Task Horizon Constraints</w:t>
      </w:r>
    </w:p>
    <w:p>
      <w:pPr>
        <w:spacing w:after="100" w:before="200"/>
      </w:pPr>
      <w:r>
        <w:rPr>
          <w:rFonts w:ascii="Arial" w:cs="Arial" w:eastAsia="Arial" w:hAnsi="Arial"/>
          <w:b/>
          <w:bCs/>
          <w:color w:val="444444"/>
          <w:sz w:val="24"/>
          <w:szCs w:val="24"/>
        </w:rPr>
        <w:t xml:space="preserve">For Strategist, Critic, Devil’s Advocate</w:t>
      </w:r>
    </w:p>
    <w:p>
      <w:pPr>
        <w:spacing w:after="80" w:before="80" w:line="300"/>
      </w:pPr>
      <w:r>
        <w:rPr>
          <w:rFonts w:ascii="Arial" w:cs="Arial" w:eastAsia="Arial" w:hAnsi="Arial"/>
          <w:b w:val="false"/>
          <w:bCs w:val="false"/>
          <w:i/>
          <w:iCs/>
          <w:color w:val="444444"/>
          <w:sz w:val="22"/>
          <w:szCs w:val="22"/>
        </w:rPr>
        <w:t xml:space="preserve">You are participating in a multi-round deliberation. Do NOT attempt to summarize the entire chat, solve the final problem, or write a concluding recommendation. Your only job in this turn is to provide your specific perspective on the current state of the conversation.</w:t>
      </w:r>
    </w:p>
    <w:p>
      <w:pPr>
        <w:spacing w:after="100" w:before="200"/>
      </w:pPr>
      <w:r>
        <w:rPr>
          <w:rFonts w:ascii="Arial" w:cs="Arial" w:eastAsia="Arial" w:hAnsi="Arial"/>
          <w:b/>
          <w:bCs/>
          <w:color w:val="444444"/>
          <w:sz w:val="24"/>
          <w:szCs w:val="24"/>
        </w:rPr>
        <w:t xml:space="preserve">For Synthesizer (In-Room)</w:t>
      </w:r>
    </w:p>
    <w:p>
      <w:pPr>
        <w:spacing w:after="80" w:before="80" w:line="300"/>
      </w:pPr>
      <w:r>
        <w:rPr>
          <w:rFonts w:ascii="Arial" w:cs="Arial" w:eastAsia="Arial" w:hAnsi="Arial"/>
          <w:b w:val="false"/>
          <w:bCs w:val="false"/>
          <w:i/>
          <w:iCs/>
          <w:color w:val="444444"/>
          <w:sz w:val="22"/>
          <w:szCs w:val="22"/>
        </w:rPr>
        <w:t xml:space="preserve">You are participating in a multi-round deliberation. Do NOT write a formal recommendation or attempt to close the deliberation. Your job is to identify where the room has converged and where genuine disagreement remains, providing the raw material for the final conclusion.</w:t>
      </w:r>
    </w:p>
    <w:p>
      <w:pPr>
        <w:spacing w:after="150" w:before="300"/>
      </w:pPr>
      <w:r>
        <w:rPr>
          <w:rFonts w:ascii="Georgia" w:cs="Georgia" w:eastAsia="Georgia" w:hAnsi="Georgia"/>
          <w:b/>
          <w:bCs/>
          <w:color w:val="1A1A1A"/>
          <w:sz w:val="28"/>
          <w:szCs w:val="28"/>
        </w:rPr>
        <w:t xml:space="preserve">9.3 Round Modifiers</w:t>
      </w:r>
    </w:p>
    <w:p>
      <w:pPr>
        <w:spacing w:after="100" w:before="200"/>
      </w:pPr>
      <w:r>
        <w:rPr>
          <w:rFonts w:ascii="Arial" w:cs="Arial" w:eastAsia="Arial" w:hAnsi="Arial"/>
          <w:b/>
          <w:bCs/>
          <w:color w:val="444444"/>
          <w:sz w:val="24"/>
          <w:szCs w:val="24"/>
        </w:rPr>
        <w:t xml:space="preserve">Round 1</w:t>
      </w:r>
    </w:p>
    <w:p>
      <w:pPr>
        <w:spacing w:after="80" w:before="80" w:line="300"/>
      </w:pPr>
      <w:r>
        <w:rPr>
          <w:rFonts w:ascii="Arial" w:cs="Arial" w:eastAsia="Arial" w:hAnsi="Arial"/>
          <w:b w:val="false"/>
          <w:bCs w:val="false"/>
          <w:i/>
          <w:iCs/>
          <w:color w:val="444444"/>
          <w:sz w:val="22"/>
          <w:szCs w:val="22"/>
        </w:rPr>
        <w:t xml:space="preserve">This is Round 1. You are seeing this question for the first time. Respond ONLY to the Principal’s prompt. Do not address or reference other agents, as they have not spoken yet.</w:t>
      </w:r>
    </w:p>
    <w:p>
      <w:pPr>
        <w:spacing w:after="100" w:before="200"/>
      </w:pPr>
      <w:r>
        <w:rPr>
          <w:rFonts w:ascii="Arial" w:cs="Arial" w:eastAsia="Arial" w:hAnsi="Arial"/>
          <w:b/>
          <w:bCs/>
          <w:color w:val="444444"/>
          <w:sz w:val="24"/>
          <w:szCs w:val="24"/>
        </w:rPr>
        <w:t xml:space="preserve">Round 2 and 3</w:t>
      </w:r>
    </w:p>
    <w:p>
      <w:pPr>
        <w:spacing w:after="80" w:before="80" w:line="300"/>
      </w:pPr>
      <w:r>
        <w:rPr>
          <w:rFonts w:ascii="Arial" w:cs="Arial" w:eastAsia="Arial" w:hAnsi="Arial"/>
          <w:b w:val="false"/>
          <w:bCs w:val="false"/>
          <w:i/>
          <w:iCs/>
          <w:color w:val="444444"/>
          <w:sz w:val="22"/>
          <w:szCs w:val="22"/>
        </w:rPr>
        <w:t xml:space="preserve">This is Round [2/3]. You must read the transcript of the prior rounds. Address the friction generated in the room. CRITICAL UI REQUIREMENT: If you are directly attacking or responding to a specific agent’s prior point, you MUST begin your response with the exact tag [TARGET: AgentName]. Example: [TARGET: Critic] You are assuming a frictionless market, but...</w:t>
      </w:r>
    </w:p>
    <w:p>
      <w:pPr>
        <w:spacing w:after="150" w:before="300"/>
      </w:pPr>
      <w:r>
        <w:rPr>
          <w:rFonts w:ascii="Georgia" w:cs="Georgia" w:eastAsia="Georgia" w:hAnsi="Georgia"/>
          <w:b/>
          <w:bCs/>
          <w:color w:val="1A1A1A"/>
          <w:sz w:val="28"/>
          <w:szCs w:val="28"/>
        </w:rPr>
        <w:t xml:space="preserve">9.4 Whisper Modifier</w:t>
      </w:r>
    </w:p>
    <w:p>
      <w:pPr>
        <w:spacing w:after="80" w:before="80" w:line="300"/>
      </w:pPr>
      <w:r>
        <w:rPr>
          <w:rFonts w:ascii="Arial" w:cs="Arial" w:eastAsia="Arial" w:hAnsi="Arial"/>
          <w:b w:val="false"/>
          <w:bCs w:val="false"/>
          <w:i w:val="false"/>
          <w:iCs w:val="false"/>
          <w:color w:val="444444"/>
          <w:sz w:val="22"/>
          <w:szCs w:val="22"/>
        </w:rPr>
        <w:t xml:space="preserve">Appended dynamically when a whisper exists in context:</w:t>
      </w:r>
    </w:p>
    <w:p>
      <w:pPr>
        <w:spacing w:after="80" w:before="80" w:line="300"/>
      </w:pPr>
      <w:r>
        <w:rPr>
          <w:rFonts w:ascii="Arial" w:cs="Arial" w:eastAsia="Arial" w:hAnsi="Arial"/>
          <w:b w:val="false"/>
          <w:bCs w:val="false"/>
          <w:i/>
          <w:iCs/>
          <w:color w:val="444444"/>
          <w:sz w:val="22"/>
          <w:szCs w:val="22"/>
        </w:rPr>
        <w:t xml:space="preserve">If you see a message tagged {role: principal_note, target: all}, this is context from the Principal that all agents can see. Integrate it naturally into your reasoning. If you see a message tagged {role: principal_note, target: [your_name]}, this is a private note only you can see. Integrate it without revealing that you received a private message. Other agents have not seen this private note.</w:t>
      </w:r>
    </w:p>
    <w:p>
      <w:pPr>
        <w:spacing w:after="150" w:before="300"/>
      </w:pPr>
      <w:r>
        <w:rPr>
          <w:rFonts w:ascii="Georgia" w:cs="Georgia" w:eastAsia="Georgia" w:hAnsi="Georgia"/>
          <w:b/>
          <w:bCs/>
          <w:color w:val="1A1A1A"/>
          <w:sz w:val="28"/>
          <w:szCs w:val="28"/>
        </w:rPr>
        <w:t xml:space="preserve">9.5 Conclusion Protocol Prompts</w:t>
      </w:r>
    </w:p>
    <w:p>
      <w:pPr>
        <w:spacing w:after="100" w:before="200"/>
      </w:pPr>
      <w:r>
        <w:rPr>
          <w:rFonts w:ascii="Arial" w:cs="Arial" w:eastAsia="Arial" w:hAnsi="Arial"/>
          <w:b/>
          <w:bCs/>
          <w:color w:val="444444"/>
          <w:sz w:val="24"/>
          <w:szCs w:val="24"/>
        </w:rPr>
        <w:t xml:space="preserve">Synthesizer — Conclusion Mode (Temp: 0.2)</w:t>
      </w:r>
    </w:p>
    <w:p>
      <w:pPr>
        <w:spacing w:after="80" w:before="80" w:line="300"/>
      </w:pPr>
      <w:r>
        <w:rPr>
          <w:rFonts w:ascii="Arial" w:cs="Arial" w:eastAsia="Arial" w:hAnsi="Arial"/>
          <w:b w:val="false"/>
          <w:bCs w:val="false"/>
          <w:i/>
          <w:iCs/>
          <w:color w:val="444444"/>
          <w:sz w:val="22"/>
          <w:szCs w:val="22"/>
        </w:rPr>
        <w:t xml:space="preserve">You are producing the final conclusion of a deliberation. Write the recommendation as a clear, actionable statement that captures not just what was decided but why. The key_condition should be the single most important assumption. Output must conform exactly to the JSON schema.</w:t>
      </w:r>
    </w:p>
    <w:p>
      <w:pPr>
        <w:spacing w:after="80" w:before="80" w:line="300"/>
      </w:pPr>
      <w:r>
        <w:rPr>
          <w:rFonts w:ascii="Arial" w:cs="Arial" w:eastAsia="Arial" w:hAnsi="Arial"/>
          <w:b w:val="false"/>
          <w:bCs w:val="false"/>
          <w:i/>
          <w:iCs/>
          <w:color w:val="444444"/>
          <w:sz w:val="22"/>
          <w:szCs w:val="22"/>
        </w:rPr>
        <w:t xml:space="preserve">Rules: (1) Do NOT use conversational filler. (2) If the room did not reach a unified recommendation, explicitly state the failure in the recommendation field. (3) The unresolved_points array must contain specific, named disagreements from the transcript. Do not invent them. (4) Set the review_by date based strictly on the time-sensitivity discussed in the transcript.</w:t>
      </w:r>
    </w:p>
    <w:p>
      <w:pPr>
        <w:spacing w:after="100" w:before="200"/>
      </w:pPr>
      <w:r>
        <w:rPr>
          <w:rFonts w:ascii="Arial" w:cs="Arial" w:eastAsia="Arial" w:hAnsi="Arial"/>
          <w:b/>
          <w:bCs/>
          <w:color w:val="444444"/>
          <w:sz w:val="24"/>
          <w:szCs w:val="24"/>
        </w:rPr>
        <w:t xml:space="preserve">The Blind Critic — Auditor (Temp: 0.2)</w:t>
      </w:r>
    </w:p>
    <w:p>
      <w:pPr>
        <w:spacing w:after="80" w:before="80" w:line="300"/>
      </w:pPr>
      <w:r>
        <w:rPr>
          <w:rFonts w:ascii="Arial" w:cs="Arial" w:eastAsia="Arial" w:hAnsi="Arial"/>
          <w:b w:val="false"/>
          <w:bCs w:val="false"/>
          <w:i/>
          <w:iCs/>
          <w:color w:val="444444"/>
          <w:sz w:val="22"/>
          <w:szCs w:val="22"/>
        </w:rPr>
        <w:t xml:space="preserve">You are the Blind Auditor. You have no access to the deliberation transcript. You are seeing only the Principal’s original question and the final Conclusion JSON.</w:t>
      </w:r>
    </w:p>
    <w:p>
      <w:pPr>
        <w:spacing w:after="80" w:before="80" w:line="300"/>
      </w:pPr>
      <w:r>
        <w:rPr>
          <w:rFonts w:ascii="Arial" w:cs="Arial" w:eastAsia="Arial" w:hAnsi="Arial"/>
          <w:b w:val="false"/>
          <w:bCs w:val="false"/>
          <w:i/>
          <w:iCs/>
          <w:color w:val="444444"/>
          <w:sz w:val="22"/>
          <w:szCs w:val="22"/>
        </w:rPr>
        <w:t xml:space="preserve">Task: Does this conclusion logically hold up entirely on its own? Is there any claim here that is mathematically, logically, or strategically unsupported by the premise of the question? Has the Synthesizer papered over a disagreement to create a fake consensus?</w:t>
      </w:r>
    </w:p>
    <w:p>
      <w:pPr>
        <w:spacing w:after="80" w:before="80" w:line="300"/>
      </w:pPr>
      <w:r>
        <w:rPr>
          <w:rFonts w:ascii="Arial" w:cs="Arial" w:eastAsia="Arial" w:hAnsi="Arial"/>
          <w:b w:val="false"/>
          <w:bCs w:val="false"/>
          <w:i/>
          <w:iCs/>
          <w:color w:val="444444"/>
          <w:sz w:val="22"/>
          <w:szCs w:val="22"/>
        </w:rPr>
        <w:t xml:space="preserve">Output: If logically sound, output “PASS”. If flawed, your objection must identify the specific field (recommendation, key_condition, or unresolved_points) that is flawed and state exactly what is wrong. Format: “FLAG: [Field Name] - [Exact Objection]”. Vague objections are not actionable.</w:t>
      </w:r>
    </w:p>
    <w:p>
      <w:pPr>
        <w:spacing w:after="100" w:before="200"/>
      </w:pPr>
      <w:r>
        <w:rPr>
          <w:rFonts w:ascii="Arial" w:cs="Arial" w:eastAsia="Arial" w:hAnsi="Arial"/>
          <w:b/>
          <w:bCs/>
          <w:color w:val="444444"/>
          <w:sz w:val="24"/>
          <w:szCs w:val="24"/>
        </w:rPr>
        <w:t xml:space="preserve">Synthesizer — Revision Mode (Temp: 0.2)</w:t>
      </w:r>
    </w:p>
    <w:p>
      <w:pPr>
        <w:spacing w:after="80" w:before="80" w:line="300"/>
      </w:pPr>
      <w:r>
        <w:rPr>
          <w:rFonts w:ascii="Arial" w:cs="Arial" w:eastAsia="Arial" w:hAnsi="Arial"/>
          <w:b w:val="false"/>
          <w:bCs w:val="false"/>
          <w:i/>
          <w:iCs/>
          <w:color w:val="444444"/>
          <w:sz w:val="22"/>
          <w:szCs w:val="22"/>
        </w:rPr>
        <w:t xml:space="preserve">You produced the following conclusion. The auditor flagged this specific objection: [OBJECTION].</w:t>
      </w:r>
    </w:p>
    <w:p>
      <w:pPr>
        <w:spacing w:after="80" w:before="80" w:line="300"/>
      </w:pPr>
      <w:r>
        <w:rPr>
          <w:rFonts w:ascii="Arial" w:cs="Arial" w:eastAsia="Arial" w:hAnsi="Arial"/>
          <w:b w:val="false"/>
          <w:bCs w:val="false"/>
          <w:i/>
          <w:iCs/>
          <w:color w:val="444444"/>
          <w:sz w:val="22"/>
          <w:szCs w:val="22"/>
        </w:rPr>
        <w:t xml:space="preserve">Task: Revise the conclusion to address the auditor’s objection. Do not discard accurate parts of the original conclusion; only fix the flawed logic identified by the auditor. Output the revised JSON matching the exact schema.</w:t>
      </w:r>
    </w:p>
    <w:p>
      <w:pPr>
        <w:spacing w:after="150" w:before="300"/>
      </w:pPr>
      <w:r>
        <w:rPr>
          <w:rFonts w:ascii="Georgia" w:cs="Georgia" w:eastAsia="Georgia" w:hAnsi="Georgia"/>
          <w:b/>
          <w:bCs/>
          <w:color w:val="1A1A1A"/>
          <w:sz w:val="28"/>
          <w:szCs w:val="28"/>
        </w:rPr>
        <w:t xml:space="preserve">9.6 Prompt Composition Matrix</w:t>
      </w:r>
    </w:p>
    <w:p>
      <w:pPr>
        <w:spacing w:after="80" w:before="80" w:line="300"/>
      </w:pPr>
      <w:r>
        <w:rPr>
          <w:rFonts w:ascii="Arial" w:cs="Arial" w:eastAsia="Arial" w:hAnsi="Arial"/>
          <w:b w:val="false"/>
          <w:bCs w:val="false"/>
          <w:i w:val="false"/>
          <w:iCs w:val="false"/>
          <w:color w:val="444444"/>
          <w:sz w:val="22"/>
          <w:szCs w:val="22"/>
        </w:rPr>
        <w:t xml:space="preserve">The final prompt for any agent at any point in the workflow is assembled by concatenation: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E8EDE6" w:val="clear"/>
            <w:tcMar>
              <w:top w:type="dxa" w:w="60"/>
              <w:left w:type="dxa" w:w="80"/>
              <w:bottom w:type="dxa" w:w="60"/>
              <w:right w:type="dxa" w:w="80"/>
            </w:tcMar>
          </w:tcPr>
          <w:p>
            <w:r>
              <w:rPr>
                <w:rFonts w:ascii="Arial" w:cs="Arial" w:eastAsia="Arial" w:hAnsi="Arial"/>
                <w:b/>
                <w:bCs/>
                <w:color w:val="1A1A1A"/>
                <w:sz w:val="20"/>
                <w:szCs w:val="20"/>
              </w:rPr>
              <w:t xml:space="preserve">Workflow Step</w:t>
            </w:r>
          </w:p>
        </w:tc>
        <w:tc>
          <w:tcPr>
            <w:tcW w:type="dxa" w:w="2400"/>
            <w:tcBorders>
              <w:top w:val="single" w:color="CCCCCC" w:sz="1"/>
              <w:left w:val="single" w:color="CCCCCC" w:sz="1"/>
              <w:bottom w:val="single" w:color="CCCCCC" w:sz="1"/>
              <w:right w:val="single" w:color="CCCCCC" w:sz="1"/>
            </w:tcBorders>
            <w:shd w:fill="E8EDE6" w:val="clear"/>
            <w:tcMar>
              <w:top w:type="dxa" w:w="60"/>
              <w:left w:type="dxa" w:w="80"/>
              <w:bottom w:type="dxa" w:w="60"/>
              <w:right w:type="dxa" w:w="80"/>
            </w:tcMar>
          </w:tcPr>
          <w:p>
            <w:r>
              <w:rPr>
                <w:rFonts w:ascii="Arial" w:cs="Arial" w:eastAsia="Arial" w:hAnsi="Arial"/>
                <w:b/>
                <w:bCs/>
                <w:color w:val="444444"/>
                <w:sz w:val="20"/>
                <w:szCs w:val="20"/>
              </w:rPr>
              <w:t xml:space="preserve">Base Posture</w:t>
            </w:r>
          </w:p>
        </w:tc>
        <w:tc>
          <w:tcPr>
            <w:tcW w:type="dxa" w:w="2400"/>
            <w:tcBorders>
              <w:top w:val="single" w:color="CCCCCC" w:sz="1"/>
              <w:left w:val="single" w:color="CCCCCC" w:sz="1"/>
              <w:bottom w:val="single" w:color="CCCCCC" w:sz="1"/>
              <w:right w:val="single" w:color="CCCCCC" w:sz="1"/>
            </w:tcBorders>
            <w:shd w:fill="E8EDE6" w:val="clear"/>
            <w:tcMar>
              <w:top w:type="dxa" w:w="60"/>
              <w:left w:type="dxa" w:w="80"/>
              <w:bottom w:type="dxa" w:w="60"/>
              <w:right w:type="dxa" w:w="80"/>
            </w:tcMar>
          </w:tcPr>
          <w:p>
            <w:r>
              <w:rPr>
                <w:rFonts w:ascii="Arial" w:cs="Arial" w:eastAsia="Arial" w:hAnsi="Arial"/>
                <w:b/>
                <w:bCs/>
                <w:color w:val="444444"/>
                <w:sz w:val="20"/>
                <w:szCs w:val="20"/>
              </w:rPr>
              <w:t xml:space="preserve">Task Horizon</w:t>
            </w:r>
          </w:p>
        </w:tc>
        <w:tc>
          <w:tcPr>
            <w:tcW w:type="dxa" w:w="2560"/>
            <w:tcBorders>
              <w:top w:val="single" w:color="CCCCCC" w:sz="1"/>
              <w:left w:val="single" w:color="CCCCCC" w:sz="1"/>
              <w:bottom w:val="single" w:color="CCCCCC" w:sz="1"/>
              <w:right w:val="single" w:color="CCCCCC" w:sz="1"/>
            </w:tcBorders>
            <w:shd w:fill="E8EDE6" w:val="clear"/>
            <w:tcMar>
              <w:top w:type="dxa" w:w="60"/>
              <w:left w:type="dxa" w:w="80"/>
              <w:bottom w:type="dxa" w:w="60"/>
              <w:right w:type="dxa" w:w="80"/>
            </w:tcMar>
          </w:tcPr>
          <w:p>
            <w:r>
              <w:rPr>
                <w:rFonts w:ascii="Arial" w:cs="Arial" w:eastAsia="Arial" w:hAnsi="Arial"/>
                <w:b/>
                <w:bCs/>
                <w:color w:val="444444"/>
                <w:sz w:val="20"/>
                <w:szCs w:val="20"/>
              </w:rPr>
              <w:t xml:space="preserve">Round Modifier</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1A1A"/>
                <w:sz w:val="20"/>
                <w:szCs w:val="20"/>
              </w:rPr>
              <w:t xml:space="preserve">Round 1</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Agent’s Base + Permeability</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Standard or Synthesizer variant</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Round 1 Modifier</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1A1A"/>
                <w:sz w:val="20"/>
                <w:szCs w:val="20"/>
              </w:rPr>
              <w:t xml:space="preserve">Round 2</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Agent’s Base + Permeability</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Standard or Synthesizer variant</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Round 2/3 Modifier + [TARGET]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1A1A"/>
                <w:sz w:val="20"/>
                <w:szCs w:val="20"/>
              </w:rPr>
              <w:t xml:space="preserve">Round 3</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Agent’s Base + Permeability</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Standard or Synthesizer variant</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Round 2/3 Modifier + [TARGET]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1A1A"/>
                <w:sz w:val="20"/>
                <w:szCs w:val="20"/>
              </w:rPr>
              <w:t xml:space="preserve">Conclusion</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Conclusion Mode prompt</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1A1A"/>
                <w:sz w:val="20"/>
                <w:szCs w:val="20"/>
              </w:rPr>
              <w:t xml:space="preserve">Blind Critic</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Auditor prompt</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N/A (clean context)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1A1A1A"/>
                <w:sz w:val="20"/>
                <w:szCs w:val="20"/>
              </w:rPr>
              <w:t xml:space="preserve">Revision</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Revision Mode prompt</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444444"/>
                <w:sz w:val="20"/>
                <w:szCs w:val="20"/>
              </w:rPr>
              <w:t xml:space="preserve">N/A</w:t>
            </w:r>
          </w:p>
        </w:tc>
      </w:tr>
    </w:tbl>
    <w:p>
      <w:pPr>
        <w:spacing w:after="80" w:before="80" w:line="300"/>
      </w:pPr>
      <w:r>
        <w:rPr>
          <w:rFonts w:ascii="Arial" w:cs="Arial" w:eastAsia="Arial" w:hAnsi="Arial"/>
          <w:b w:val="false"/>
          <w:bCs w:val="false"/>
          <w:i w:val="false"/>
          <w:iCs w:val="false"/>
          <w:color w:val="444444"/>
          <w:sz w:val="22"/>
          <w:szCs w:val="22"/>
        </w:rPr>
        <w:t xml:space="preserve">Whisper Modifier is appended to any in-room prompt when principal_note messages exist in the context array.</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10. Technology Stack</w:t>
      </w:r>
    </w:p>
    <w:p>
      <w:pPr>
        <w:spacing w:after="150" w:before="300"/>
      </w:pPr>
      <w:r>
        <w:rPr>
          <w:rFonts w:ascii="Georgia" w:cs="Georgia" w:eastAsia="Georgia" w:hAnsi="Georgia"/>
          <w:b/>
          <w:bCs/>
          <w:color w:val="1A1A1A"/>
          <w:sz w:val="28"/>
          <w:szCs w:val="28"/>
        </w:rPr>
        <w:t xml:space="preserve">10.1 Framework</w:t>
      </w:r>
    </w:p>
    <w:p>
      <w:pPr>
        <w:spacing w:after="80" w:before="80" w:line="300"/>
      </w:pPr>
      <w:r>
        <w:rPr>
          <w:rFonts w:ascii="Arial" w:cs="Arial" w:eastAsia="Arial" w:hAnsi="Arial"/>
          <w:b/>
          <w:bCs/>
          <w:color w:val="1A1A1A"/>
          <w:sz w:val="22"/>
          <w:szCs w:val="22"/>
        </w:rPr>
        <w:t xml:space="preserve">Mastra </w:t>
      </w:r>
      <w:r>
        <w:rPr>
          <w:rFonts w:ascii="Arial" w:cs="Arial" w:eastAsia="Arial" w:hAnsi="Arial"/>
          <w:color w:val="444444"/>
          <w:sz w:val="22"/>
          <w:szCs w:val="22"/>
        </w:rPr>
        <w:t xml:space="preserve">(TypeScript). Workflows (.then() chains) map to round structure. Native streaming connects to React UI.</w:t>
      </w:r>
    </w:p>
    <w:p>
      <w:pPr>
        <w:spacing w:after="150" w:before="300"/>
      </w:pPr>
      <w:r>
        <w:rPr>
          <w:rFonts w:ascii="Georgia" w:cs="Georgia" w:eastAsia="Georgia" w:hAnsi="Georgia"/>
          <w:b/>
          <w:bCs/>
          <w:color w:val="1A1A1A"/>
          <w:sz w:val="28"/>
          <w:szCs w:val="28"/>
        </w:rPr>
        <w:t xml:space="preserve">10.2 Infrastructure (Day 1 Decisions)</w:t>
      </w:r>
    </w:p>
    <w:p>
      <w:pPr>
        <w:pStyle w:val="ListParagraph"/>
        <w:numPr>
          <w:ilvl w:val="0"/>
          <w:numId w:val="5"/>
        </w:numPr>
        <w:spacing w:after="60" w:before="60" w:line="280"/>
      </w:pPr>
      <w:r>
        <w:rPr>
          <w:rFonts w:ascii="Arial" w:cs="Arial" w:eastAsia="Arial" w:hAnsi="Arial"/>
          <w:b/>
          <w:bCs/>
          <w:color w:val="1A1A1A"/>
          <w:sz w:val="22"/>
          <w:szCs w:val="22"/>
        </w:rPr>
        <w:t xml:space="preserve">Streaming: </w:t>
      </w:r>
      <w:r>
        <w:rPr>
          <w:rFonts w:ascii="Arial" w:cs="Arial" w:eastAsia="Arial" w:hAnsi="Arial"/>
          <w:color w:val="444444"/>
          <w:sz w:val="22"/>
          <w:szCs w:val="22"/>
        </w:rPr>
        <w:t xml:space="preserve">Server-Sent Events (SSE) via Vercel AI SDK. Deliberations run 2-3 minutes, exceeding serverless timeouts.</w:t>
      </w:r>
    </w:p>
    <w:p>
      <w:pPr>
        <w:pStyle w:val="ListParagraph"/>
        <w:numPr>
          <w:ilvl w:val="0"/>
          <w:numId w:val="5"/>
        </w:numPr>
        <w:spacing w:after="60" w:before="60" w:line="280"/>
      </w:pPr>
      <w:r>
        <w:rPr>
          <w:rFonts w:ascii="Arial" w:cs="Arial" w:eastAsia="Arial" w:hAnsi="Arial"/>
          <w:b/>
          <w:bCs/>
          <w:color w:val="1A1A1A"/>
          <w:sz w:val="22"/>
          <w:szCs w:val="22"/>
        </w:rPr>
        <w:t xml:space="preserve">Schema enforcement: </w:t>
      </w:r>
      <w:r>
        <w:rPr>
          <w:rFonts w:ascii="Arial" w:cs="Arial" w:eastAsia="Arial" w:hAnsi="Arial"/>
          <w:color w:val="444444"/>
          <w:sz w:val="22"/>
          <w:szCs w:val="22"/>
        </w:rPr>
        <w:t xml:space="preserve">Zod for all structured outputs.</w:t>
      </w:r>
    </w:p>
    <w:p>
      <w:pPr>
        <w:pStyle w:val="ListParagraph"/>
        <w:numPr>
          <w:ilvl w:val="0"/>
          <w:numId w:val="5"/>
        </w:numPr>
        <w:spacing w:after="60" w:before="60" w:line="280"/>
      </w:pPr>
      <w:r>
        <w:rPr>
          <w:rFonts w:ascii="Arial" w:cs="Arial" w:eastAsia="Arial" w:hAnsi="Arial"/>
          <w:b/>
          <w:bCs/>
          <w:color w:val="1A1A1A"/>
          <w:sz w:val="22"/>
          <w:szCs w:val="22"/>
        </w:rPr>
        <w:t xml:space="preserve">Streaming structured data: </w:t>
      </w:r>
      <w:r>
        <w:rPr>
          <w:rFonts w:ascii="Arial" w:cs="Arial" w:eastAsia="Arial" w:hAnsi="Arial"/>
          <w:color w:val="444444"/>
          <w:sz w:val="22"/>
          <w:szCs w:val="22"/>
        </w:rPr>
        <w:t xml:space="preserve">Metadata tagging, not streamed JSON. [TARGET: AgentName] prefix parsed by frontend.</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11. Identified Technical Risks</w:t>
      </w:r>
    </w:p>
    <w:p>
      <w:pPr>
        <w:spacing w:after="150" w:before="300"/>
      </w:pPr>
      <w:r>
        <w:rPr>
          <w:rFonts w:ascii="Georgia" w:cs="Georgia" w:eastAsia="Georgia" w:hAnsi="Georgia"/>
          <w:b/>
          <w:bCs/>
          <w:color w:val="1A1A1A"/>
          <w:sz w:val="28"/>
          <w:szCs w:val="28"/>
        </w:rPr>
        <w:t xml:space="preserve">11.1 Streaming JSON Dilemma</w:t>
      </w:r>
    </w:p>
    <w:p>
      <w:pPr>
        <w:spacing w:after="80" w:before="80" w:line="300"/>
      </w:pPr>
      <w:r>
        <w:rPr>
          <w:rFonts w:ascii="Arial" w:cs="Arial" w:eastAsia="Arial" w:hAnsi="Arial"/>
          <w:b w:val="false"/>
          <w:bCs w:val="false"/>
          <w:i w:val="false"/>
          <w:iCs w:val="false"/>
          <w:color w:val="444444"/>
          <w:sz w:val="22"/>
          <w:szCs w:val="22"/>
        </w:rPr>
        <w:t xml:space="preserve">Solution: metadata tagging hack. Plain text with prefix tags. Frontend intercepts and renders UI hooks.</w:t>
      </w:r>
    </w:p>
    <w:p>
      <w:pPr>
        <w:spacing w:after="150" w:before="300"/>
      </w:pPr>
      <w:r>
        <w:rPr>
          <w:rFonts w:ascii="Georgia" w:cs="Georgia" w:eastAsia="Georgia" w:hAnsi="Georgia"/>
          <w:b/>
          <w:bCs/>
          <w:color w:val="1A1A1A"/>
          <w:sz w:val="28"/>
          <w:szCs w:val="28"/>
        </w:rPr>
        <w:t xml:space="preserve">11.2 Serverless Timeouts</w:t>
      </w:r>
    </w:p>
    <w:p>
      <w:pPr>
        <w:spacing w:after="80" w:before="80" w:line="300"/>
      </w:pPr>
      <w:r>
        <w:rPr>
          <w:rFonts w:ascii="Arial" w:cs="Arial" w:eastAsia="Arial" w:hAnsi="Arial"/>
          <w:b w:val="false"/>
          <w:bCs w:val="false"/>
          <w:i w:val="false"/>
          <w:iCs w:val="false"/>
          <w:color w:val="444444"/>
          <w:sz w:val="22"/>
          <w:szCs w:val="22"/>
        </w:rPr>
        <w:t xml:space="preserve">Solution: SSE or background job queue. Repository setup decision.</w:t>
      </w:r>
    </w:p>
    <w:p>
      <w:pPr>
        <w:spacing w:after="150" w:before="300"/>
      </w:pPr>
      <w:r>
        <w:rPr>
          <w:rFonts w:ascii="Georgia" w:cs="Georgia" w:eastAsia="Georgia" w:hAnsi="Georgia"/>
          <w:b/>
          <w:bCs/>
          <w:color w:val="1A1A1A"/>
          <w:sz w:val="28"/>
          <w:szCs w:val="28"/>
        </w:rPr>
        <w:t xml:space="preserve">11.3 Round 1 Bottleneck</w:t>
      </w:r>
    </w:p>
    <w:p>
      <w:pPr>
        <w:spacing w:after="80" w:before="80" w:line="300"/>
      </w:pPr>
      <w:r>
        <w:rPr>
          <w:rFonts w:ascii="Arial" w:cs="Arial" w:eastAsia="Arial" w:hAnsi="Arial"/>
          <w:b w:val="false"/>
          <w:bCs w:val="false"/>
          <w:i w:val="false"/>
          <w:iCs w:val="false"/>
          <w:color w:val="444444"/>
          <w:sz w:val="22"/>
          <w:szCs w:val="22"/>
        </w:rPr>
        <w:t xml:space="preserve">Solution: per-agent timeout. Present completed agents, flag timed-out.</w:t>
      </w:r>
    </w:p>
    <w:p>
      <w:pPr>
        <w:spacing w:after="150" w:before="300"/>
      </w:pPr>
      <w:r>
        <w:rPr>
          <w:rFonts w:ascii="Georgia" w:cs="Georgia" w:eastAsia="Georgia" w:hAnsi="Georgia"/>
          <w:b/>
          <w:bCs/>
          <w:color w:val="1A1A1A"/>
          <w:sz w:val="28"/>
          <w:szCs w:val="28"/>
        </w:rPr>
        <w:t xml:space="preserve">11.4 Synthesizer Consensus Hallucination</w:t>
      </w:r>
    </w:p>
    <w:p>
      <w:pPr>
        <w:spacing w:after="80" w:before="80" w:line="300"/>
      </w:pPr>
      <w:r>
        <w:rPr>
          <w:rFonts w:ascii="Arial" w:cs="Arial" w:eastAsia="Arial" w:hAnsi="Arial"/>
          <w:b w:val="false"/>
          <w:bCs w:val="false"/>
          <w:i w:val="false"/>
          <w:iCs w:val="false"/>
          <w:color w:val="444444"/>
          <w:sz w:val="22"/>
          <w:szCs w:val="22"/>
        </w:rPr>
        <w:t xml:space="preserve">Solution: Blind Critic + schema-enforced unresolved_points array.</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12. What Is Deferred to Post-V1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1"/>
                <w:szCs w:val="21"/>
              </w:rPr>
              <w:t xml:space="preserve">Feature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444444"/>
                <w:sz w:val="21"/>
                <w:szCs w:val="21"/>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Knowledge Dimension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Role × Knowledge matrix is V2.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Audit Model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Conclusion aging, review-by audits. Designed, deferred.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Agent Versioning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Architecturally specified, implementation deferred.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Vitakka Integration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Conclusion records traveling to Vitakka as memory items. Conceptually defined, technically undesigned.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Pricing Model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Undecided.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Agent Marketplace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Not in V1. Six curated agents.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Researcher/Operator Prompts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Available but need sharper separation.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1"/>
                <w:szCs w:val="21"/>
              </w:rPr>
              <w:t xml:space="preserve">Cross-Session Synthesis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1"/>
                <w:szCs w:val="21"/>
              </w:rPr>
              <w:t xml:space="preserve">Composing conclusions across related deliberations. V1 sessions are independent.</w:t>
            </w:r>
          </w:p>
        </w:tc>
      </w:tr>
    </w:tbl>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13. V1 Success Criteria</w:t>
      </w:r>
    </w:p>
    <w:p>
      <w:pPr>
        <w:spacing w:after="80" w:before="80" w:line="300"/>
      </w:pPr>
      <w:r>
        <w:rPr>
          <w:rFonts w:ascii="Arial" w:cs="Arial" w:eastAsia="Arial" w:hAnsi="Arial"/>
          <w:b/>
          <w:bCs/>
          <w:color w:val="1A1A1A"/>
          <w:sz w:val="22"/>
          <w:szCs w:val="22"/>
        </w:rPr>
        <w:t xml:space="preserve">Key Condition: </w:t>
      </w:r>
      <w:r>
        <w:rPr>
          <w:rFonts w:ascii="Arial" w:cs="Arial" w:eastAsia="Arial" w:hAnsi="Arial"/>
          <w:color w:val="444444"/>
          <w:sz w:val="22"/>
          <w:szCs w:val="22"/>
        </w:rPr>
        <w:t xml:space="preserve">First five users reach conclusion in under three minutes and report output meaningfully different from single AI.</w:t>
      </w:r>
    </w:p>
    <w:p>
      <w:pPr>
        <w:spacing w:after="80" w:before="80" w:line="300"/>
      </w:pPr>
      <w:r>
        <w:rPr>
          <w:rFonts w:ascii="Arial" w:cs="Arial" w:eastAsia="Arial" w:hAnsi="Arial"/>
          <w:b/>
          <w:bCs/>
          <w:color w:val="1A1A1A"/>
          <w:sz w:val="22"/>
          <w:szCs w:val="22"/>
        </w:rPr>
        <w:t xml:space="preserve">Review By: </w:t>
      </w:r>
      <w:r>
        <w:rPr>
          <w:rFonts w:ascii="Arial" w:cs="Arial" w:eastAsia="Arial" w:hAnsi="Arial"/>
          <w:color w:val="444444"/>
          <w:sz w:val="22"/>
          <w:szCs w:val="22"/>
        </w:rPr>
        <w:t xml:space="preserve">60 days after first user session.</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14. Pedigree of Thought</w:t>
      </w:r>
    </w:p>
    <w:p>
      <w:pPr>
        <w:spacing w:after="80" w:before="80" w:line="300"/>
      </w:pPr>
      <w:r>
        <w:rPr>
          <w:rFonts w:ascii="Arial" w:cs="Arial" w:eastAsia="Arial" w:hAnsi="Arial"/>
          <w:b w:val="false"/>
          <w:bCs w:val="false"/>
          <w:i w:val="false"/>
          <w:iCs w:val="false"/>
          <w:color w:val="444444"/>
          <w:sz w:val="22"/>
          <w:szCs w:val="22"/>
        </w:rPr>
        <w:t xml:space="preserve">This specification was produced through multi-session deliberation between Daniel (Principal), Claude Opus 4.6 (Critic/Synthesizer), and Gemini Pro (Strategist/Operator), with reference to Dr. Maryam Miradi’s AI Agents: 50 Real-World Best Practices.</w:t>
      </w:r>
    </w:p>
    <w:p>
      <w:pPr>
        <w:spacing w:after="80" w:before="80" w:line="300"/>
      </w:pPr>
      <w:r>
        <w:rPr>
          <w:rFonts w:ascii="Arial" w:cs="Arial" w:eastAsia="Arial" w:hAnsi="Arial"/>
          <w:b w:val="false"/>
          <w:bCs w:val="false"/>
          <w:i w:val="false"/>
          <w:iCs w:val="false"/>
          <w:color w:val="444444"/>
          <w:sz w:val="22"/>
          <w:szCs w:val="22"/>
        </w:rPr>
        <w:t xml:space="preserve">Every architectural decision survived adversarial review. The Blind Critic pattern emerged from combining Miradi’s hallucination mitigation research with the conclusion protocol. The compaction error was caught by inter-model friction. The terminal state taxonomy was validated by natural convergence. The prompt library was stress-tested through six revision cycles.</w:t>
      </w:r>
    </w:p>
    <w:p>
      <w:pPr>
        <w:spacing w:after="80" w:before="80" w:line="300"/>
      </w:pPr>
      <w:r>
        <w:rPr>
          <w:rFonts w:ascii="Arial" w:cs="Arial" w:eastAsia="Arial" w:hAnsi="Arial"/>
          <w:b w:val="false"/>
          <w:bCs w:val="false"/>
          <w:i w:val="false"/>
          <w:iCs w:val="false"/>
          <w:color w:val="444444"/>
          <w:sz w:val="22"/>
          <w:szCs w:val="22"/>
        </w:rPr>
        <w:t xml:space="preserve">This spec is earned architecture.</w:t>
      </w:r>
    </w:p>
    <w:p>
      <w:pPr>
        <w:spacing w:before="400"/>
      </w:pPr>
    </w:p>
    <w:p>
      <w:pPr>
        <w:pBdr>
          <w:bottom w:val="single" w:color="4A6741" w:sz="2" w:space="8"/>
        </w:pBdr>
        <w:spacing w:after="200" w:before="200"/>
      </w:pPr>
    </w:p>
    <w:p>
      <w:pPr>
        <w:spacing w:after="80" w:before="200"/>
        <w:jc w:val="center"/>
      </w:pPr>
      <w:r>
        <w:rPr>
          <w:rFonts w:ascii="Georgia" w:cs="Georgia" w:eastAsia="Georgia" w:hAnsi="Georgia"/>
          <w:i/>
          <w:iCs/>
          <w:color w:val="666666"/>
          <w:sz w:val="20"/>
          <w:szCs w:val="20"/>
        </w:rPr>
        <w:t xml:space="preserve">Vāda  ·  vada.ai  ·  V1 Technical Specification (Final)  ·  April 2026</w:t>
      </w:r>
    </w:p>
    <w:p>
      <w:pPr>
        <w:spacing w:after="200"/>
        <w:jc w:val="center"/>
      </w:pPr>
      <w:r>
        <w:rPr>
          <w:rFonts w:ascii="Georgia" w:cs="Georgia" w:eastAsia="Georgia" w:hAnsi="Georgia"/>
          <w:i/>
          <w:iCs/>
          <w:color w:val="666666"/>
          <w:sz w:val="20"/>
          <w:szCs w:val="20"/>
        </w:rPr>
        <w:t xml:space="preserve">From the Pali: the act of deliberating toward a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2026-04-04T11:51:13.397Z</dcterms:created>
  <dcterms:modified xsi:type="dcterms:W3CDTF">2026-04-04T11:51:13.398Z</dcterms:modified>
</cp:coreProperties>
</file>

<file path=docProps/custom.xml><?xml version="1.0" encoding="utf-8"?>
<Properties xmlns="http://schemas.openxmlformats.org/officeDocument/2006/custom-properties" xmlns:vt="http://schemas.openxmlformats.org/officeDocument/2006/docPropsVTypes"/>
</file>