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sz w:val="56"/>
          <w:szCs w:val="56"/>
        </w:rPr>
      </w:pPr>
      <w:r>
        <w:rPr>
          <w:sz w:val="56"/>
          <w:szCs w:val="56"/>
        </w:rPr>
      </w:r>
    </w:p>
    <w:p>
      <w:pPr>
        <w:pStyle w:val="Heading1"/>
        <w:jc w:val="center"/>
        <w:rPr>
          <w:sz w:val="56"/>
          <w:szCs w:val="56"/>
        </w:rPr>
      </w:pPr>
      <w:r>
        <w:rPr>
          <w:sz w:val="56"/>
          <w:szCs w:val="56"/>
        </w:rPr>
      </w:r>
    </w:p>
    <w:p>
      <w:pPr>
        <w:pStyle w:val="Heading1"/>
        <w:rPr>
          <w:rFonts w:cs="" w:asciiTheme="minorBidi" w:cstheme="minorBidi" w:hAnsiTheme="minorBidi"/>
          <w:sz w:val="56"/>
          <w:szCs w:val="56"/>
          <w:lang w:eastAsia="en-US"/>
        </w:rPr>
      </w:pPr>
      <w:r>
        <w:rPr>
          <w:rFonts w:cs="" w:asciiTheme="minorBidi" w:cstheme="minorBidi" w:hAnsiTheme="minorBidi"/>
          <w:sz w:val="56"/>
          <w:szCs w:val="56"/>
          <w:lang w:eastAsia="en-US"/>
        </w:rPr>
        <w:t>Fiche Fonctionnel : </w:t>
        <w:br/>
      </w:r>
      <w:r>
        <w:rPr>
          <w:rFonts w:cs="" w:asciiTheme="minorBidi" w:cstheme="minorBidi" w:hAnsiTheme="minorBidi"/>
          <w:sz w:val="56"/>
          <w:szCs w:val="56"/>
          <w:lang w:eastAsia="en-US"/>
        </w:rPr>
        <w:t>Admission</w:t>
      </w:r>
    </w:p>
    <w:p>
      <w:pPr>
        <w:pStyle w:val="Normal"/>
        <w:rPr/>
      </w:pPr>
      <w:r>
        <w:rPr/>
      </w:r>
    </w:p>
    <w:p>
      <w:pPr>
        <w:pStyle w:val="Normal"/>
        <w:rPr/>
      </w:pPr>
      <w:r>
        <w:rPr/>
      </w:r>
      <w:r>
        <w:br w:type="page"/>
      </w:r>
    </w:p>
    <w:p>
      <w:pPr>
        <w:pStyle w:val="Heading2"/>
        <w:rPr/>
      </w:pPr>
      <w:r>
        <w:rPr/>
        <w:t>Editions et versions</w:t>
      </w:r>
    </w:p>
    <w:tbl>
      <w:tblPr>
        <w:tblStyle w:val="a"/>
        <w:tblW w:w="99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4"/>
        <w:gridCol w:w="1290"/>
        <w:gridCol w:w="1425"/>
        <w:gridCol w:w="6285"/>
      </w:tblGrid>
      <w:tr>
        <w:trPr>
          <w:cnfStyle w:val="100000000000" w:firstRow="1" w:lastRow="0" w:firstColumn="0" w:lastColumn="0" w:oddVBand="0" w:evenVBand="0" w:oddHBand="0"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center"/>
              <w:rPr/>
            </w:pPr>
            <w:r>
              <w:rPr/>
              <w:t>Version</w:t>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center"/>
              <w:cnfStyle w:val="100000000000" w:firstRow="1" w:lastRow="0" w:firstColumn="0" w:lastColumn="0" w:oddVBand="0" w:evenVBand="0" w:oddHBand="0" w:evenHBand="0" w:firstRowFirstColumn="0" w:firstRowLastColumn="0" w:lastRowFirstColumn="0" w:lastRowLastColumn="0"/>
              <w:rPr/>
            </w:pPr>
            <w:r>
              <w:rPr/>
              <w:t>Date</w:t>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center"/>
              <w:cnfStyle w:val="100000000000" w:firstRow="1" w:lastRow="0" w:firstColumn="0" w:lastColumn="0" w:oddVBand="0" w:evenVBand="0" w:oddHBand="0" w:evenHBand="0" w:firstRowFirstColumn="0" w:firstRowLastColumn="0" w:lastRowFirstColumn="0" w:lastRowLastColumn="0"/>
              <w:rPr/>
            </w:pPr>
            <w:r>
              <w:rPr/>
              <w:t>Auteur</w:t>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center"/>
              <w:cnfStyle w:val="100000000000" w:firstRow="1" w:lastRow="0" w:firstColumn="0" w:lastColumn="0" w:oddVBand="0" w:evenVBand="0" w:oddHBand="0" w:evenHBand="0" w:firstRowFirstColumn="0" w:firstRowLastColumn="0" w:lastRowFirstColumn="0" w:lastRowLastColumn="0"/>
              <w:rPr/>
            </w:pPr>
            <w:r>
              <w:rPr/>
              <w:t>Notes</w:t>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t>1.0.0</w:t>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t>0</w:t>
            </w:r>
            <w:r>
              <w:rPr/>
              <w:t>6</w:t>
            </w:r>
            <w:r>
              <w:rPr/>
              <w:t>/10/2022</w:t>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t>Mohamed Attache</w:t>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r>
        <w:trPr/>
        <w:tc>
          <w:tcPr>
            <w:tcW w:w="944" w:type="dxa"/>
            <w:cnfStyle w:val="001000000000" w:firstRow="0" w:lastRow="0" w:firstColumn="1" w:lastColumn="0" w:oddVBand="0" w:evenVBand="0" w:oddHBand="0" w:evenHBand="0" w:firstRowFirstColumn="0" w:firstRowLastColumn="0" w:lastRowFirstColumn="0" w:lastRowLastColumn="0"/>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rPr/>
            </w:pPr>
            <w:r>
              <w:rPr/>
            </w:r>
          </w:p>
        </w:tc>
        <w:tc>
          <w:tcPr>
            <w:tcW w:w="1290"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142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c>
          <w:tcPr>
            <w:tcW w:w="6285" w:type="dxa"/>
            <w:tcBorders>
              <w:top w:val="single" w:sz="4" w:space="0" w:color="999999"/>
              <w:left w:val="single" w:sz="4" w:space="0" w:color="999999"/>
              <w:bottom w:val="single" w:sz="4" w:space="0" w:color="999999"/>
              <w:right w:val="single" w:sz="4" w:space="0" w:color="999999"/>
            </w:tcBorders>
          </w:tcPr>
          <w:p>
            <w:pPr>
              <w:pStyle w:val="Normal"/>
              <w:widowControl w:val="false"/>
              <w:spacing w:before="0" w:after="160"/>
              <w:jc w:val="both"/>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r>
      <w:r>
        <w:br w:type="page"/>
      </w:r>
    </w:p>
    <w:p>
      <w:pPr>
        <w:pStyle w:val="Heading1"/>
        <w:numPr>
          <w:ilvl w:val="0"/>
          <w:numId w:val="1"/>
        </w:numPr>
        <w:spacing w:lineRule="auto" w:line="480"/>
        <w:rPr>
          <w:rFonts w:ascii="Arial" w:hAnsi="Arial" w:cs="Arial"/>
        </w:rPr>
      </w:pPr>
      <w:r>
        <w:rPr>
          <w:rFonts w:cs="Arial" w:ascii="Arial" w:hAnsi="Arial"/>
        </w:rPr>
        <w:t>Objectif principal :</w:t>
      </w:r>
    </w:p>
    <w:p>
      <w:pPr>
        <w:pStyle w:val="Normal"/>
        <w:ind w:left="360" w:hanging="0"/>
        <w:rPr>
          <w:sz w:val="24"/>
          <w:szCs w:val="24"/>
        </w:rPr>
      </w:pPr>
      <w:r>
        <w:rPr>
          <w:sz w:val="24"/>
          <w:szCs w:val="24"/>
        </w:rPr>
        <w:t>L’admission des patients (courte : admission) vise à enregistrer et à distribuer les données démographiques et d’assurance des patients ainsi que les données médicales et infirmières de l’historique du patient. De plus, chaque patient doit être correctement identifié, et un identifiant unique de patient et de cas doit être attribué.</w:t>
      </w:r>
    </w:p>
    <w:p>
      <w:pPr>
        <w:pStyle w:val="Heading1"/>
        <w:numPr>
          <w:ilvl w:val="0"/>
          <w:numId w:val="1"/>
        </w:numPr>
        <w:spacing w:lineRule="auto" w:line="480"/>
        <w:rPr>
          <w:rFonts w:ascii="Arial" w:hAnsi="Arial" w:cs="Arial"/>
        </w:rPr>
      </w:pPr>
      <w:r>
        <w:rPr>
          <w:rFonts w:cs="Arial" w:ascii="Arial" w:hAnsi="Arial"/>
        </w:rPr>
        <w:t>Fonctionnalités :</w:t>
      </w:r>
    </w:p>
    <w:p>
      <w:pPr>
        <w:pStyle w:val="Normal"/>
        <w:numPr>
          <w:ilvl w:val="0"/>
          <w:numId w:val="2"/>
        </w:numPr>
        <w:spacing w:lineRule="auto" w:line="276" w:before="0" w:after="0"/>
        <w:rPr/>
      </w:pPr>
      <w:r>
        <w:rPr/>
        <w:t>Admission administrative.</w:t>
      </w:r>
    </w:p>
    <w:p>
      <w:pPr>
        <w:pStyle w:val="Normal"/>
        <w:numPr>
          <w:ilvl w:val="0"/>
          <w:numId w:val="2"/>
        </w:numPr>
        <w:spacing w:lineRule="auto" w:line="276" w:before="0" w:after="0"/>
        <w:rPr/>
      </w:pPr>
      <w:r>
        <w:rPr/>
        <w:t>Services d'information et d'accueil des visiteurs.</w:t>
      </w:r>
    </w:p>
    <w:p>
      <w:pPr>
        <w:pStyle w:val="Normal"/>
        <w:numPr>
          <w:ilvl w:val="0"/>
          <w:numId w:val="2"/>
        </w:numPr>
        <w:spacing w:lineRule="auto" w:line="276" w:before="0" w:after="0"/>
        <w:rPr/>
      </w:pPr>
      <w:r>
        <w:rPr/>
        <w:t>sorties des patients et transfert à d’autres établissements</w:t>
      </w:r>
    </w:p>
    <w:p>
      <w:pPr>
        <w:pStyle w:val="Heading1"/>
        <w:numPr>
          <w:ilvl w:val="0"/>
          <w:numId w:val="1"/>
        </w:numPr>
        <w:spacing w:lineRule="auto" w:line="480"/>
        <w:rPr>
          <w:rFonts w:ascii="Arial" w:hAnsi="Arial" w:cs="Arial"/>
        </w:rPr>
      </w:pPr>
      <w:bookmarkStart w:id="0" w:name="_heading=h.gjdgxs"/>
      <w:bookmarkEnd w:id="0"/>
      <w:r>
        <w:rPr>
          <w:rFonts w:cs="Arial" w:ascii="Arial" w:hAnsi="Arial"/>
        </w:rPr>
        <w:t>Liste des dépendances / liens :</w:t>
      </w:r>
    </w:p>
    <w:p>
      <w:pPr>
        <w:pStyle w:val="Normal"/>
        <w:numPr>
          <w:ilvl w:val="0"/>
          <w:numId w:val="3"/>
        </w:numPr>
        <w:spacing w:lineRule="auto" w:line="276" w:before="0" w:after="0"/>
        <w:rPr/>
      </w:pPr>
      <w:r>
        <w:rPr>
          <w:rFonts w:eastAsia="Arial" w:cs="Arial" w:ascii="Arial" w:hAnsi="Arial"/>
          <w:color w:val="000000"/>
          <w:sz w:val="20"/>
          <w:szCs w:val="20"/>
          <w:highlight w:val="white"/>
        </w:rPr>
        <w:t>R</w:t>
      </w:r>
      <w:r>
        <w:rPr>
          <w:rFonts w:eastAsia="Arial" w:cs="Arial" w:ascii="Arial" w:hAnsi="Arial"/>
          <w:color w:val="000000"/>
          <w:sz w:val="20"/>
          <w:szCs w:val="20"/>
          <w:highlight w:val="white"/>
        </w:rPr>
        <w:t>enseignements administratifs sur le patient.</w:t>
      </w:r>
    </w:p>
    <w:p>
      <w:pPr>
        <w:pStyle w:val="Normal"/>
        <w:numPr>
          <w:ilvl w:val="0"/>
          <w:numId w:val="3"/>
        </w:numPr>
        <w:spacing w:lineRule="auto" w:line="276" w:before="0" w:after="0"/>
        <w:rPr/>
      </w:pPr>
      <w:r>
        <w:rPr/>
        <w:t>Gestion des ressources humaines</w:t>
      </w:r>
    </w:p>
    <w:p>
      <w:pPr>
        <w:pStyle w:val="Normal"/>
        <w:rPr/>
      </w:pPr>
      <w:r>
        <w:rPr/>
      </w:r>
    </w:p>
    <w:p>
      <w:pPr>
        <w:pStyle w:val="Heading1"/>
        <w:numPr>
          <w:ilvl w:val="0"/>
          <w:numId w:val="1"/>
        </w:numPr>
        <w:spacing w:lineRule="auto" w:line="480"/>
        <w:rPr>
          <w:rFonts w:ascii="Arial" w:hAnsi="Arial" w:cs="Arial"/>
        </w:rPr>
      </w:pPr>
      <w:r>
        <w:rPr>
          <w:rFonts w:cs="Arial" w:ascii="Arial" w:hAnsi="Arial"/>
        </w:rPr>
        <w:t>MODÈLE DE CAS D’UTILISATION:</w:t>
      </w:r>
    </w:p>
    <w:p>
      <w:pPr>
        <w:pStyle w:val="Normal"/>
        <w:numPr>
          <w:ilvl w:val="1"/>
          <w:numId w:val="1"/>
        </w:numPr>
        <w:pBdr/>
        <w:rPr>
          <w:rFonts w:ascii="Arial" w:hAnsi="Arial" w:cs="Arial"/>
          <w:color w:val="2F5496"/>
          <w:sz w:val="32"/>
          <w:szCs w:val="32"/>
        </w:rPr>
      </w:pPr>
      <w:r>
        <w:rPr>
          <w:rFonts w:cs="Arial" w:ascii="Arial" w:hAnsi="Arial"/>
          <w:color w:val="2F5496"/>
          <w:sz w:val="32"/>
          <w:szCs w:val="32"/>
        </w:rPr>
        <w:t>Diagramme de cas d’utilisation</w:t>
      </w:r>
    </w:p>
    <w:p>
      <w:pPr>
        <w:pStyle w:val="Normal"/>
        <w:rPr>
          <w:color w:val="2F5496"/>
          <w:sz w:val="32"/>
          <w:szCs w:val="32"/>
        </w:rPr>
      </w:pPr>
      <w:r>
        <w:rPr>
          <w:color w:val="2F5496"/>
          <w:sz w:val="32"/>
          <w:szCs w:val="32"/>
        </w:rPr>
      </w:r>
    </w:p>
    <w:p>
      <w:pPr>
        <w:pStyle w:val="Normal"/>
        <w:rPr>
          <w:color w:val="2F5496"/>
          <w:sz w:val="32"/>
          <w:szCs w:val="32"/>
        </w:rPr>
      </w:pPr>
      <w:r>
        <w:rPr/>
        <w:drawing>
          <wp:inline distT="0" distB="0" distL="0" distR="0">
            <wp:extent cx="5760720" cy="444627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60720" cy="4446270"/>
                    </a:xfrm>
                    <a:prstGeom prst="rect">
                      <a:avLst/>
                    </a:prstGeom>
                  </pic:spPr>
                </pic:pic>
              </a:graphicData>
            </a:graphic>
          </wp:inline>
        </w:drawing>
      </w:r>
    </w:p>
    <w:p>
      <w:pPr>
        <w:pStyle w:val="Normal"/>
        <w:rPr>
          <w:color w:val="2F5496"/>
          <w:sz w:val="24"/>
          <w:szCs w:val="24"/>
        </w:rPr>
      </w:pPr>
      <w:r>
        <w:rPr>
          <w:color w:val="2F5496"/>
          <w:sz w:val="24"/>
          <w:szCs w:val="24"/>
        </w:rPr>
      </w:r>
    </w:p>
    <w:p>
      <w:pPr>
        <w:pStyle w:val="Heading1"/>
        <w:numPr>
          <w:ilvl w:val="0"/>
          <w:numId w:val="1"/>
        </w:numPr>
        <w:spacing w:lineRule="auto" w:line="480"/>
        <w:rPr>
          <w:rFonts w:ascii="Arial" w:hAnsi="Arial" w:cs="Arial"/>
        </w:rPr>
      </w:pPr>
      <w:r>
        <w:rPr>
          <w:rFonts w:cs="Arial" w:ascii="Arial" w:hAnsi="Arial"/>
        </w:rPr>
        <w:t>DIAGRAMME DE SÉQUENCE SYSTÈME:</w:t>
      </w:r>
    </w:p>
    <w:p>
      <w:pPr>
        <w:pStyle w:val="Normal"/>
        <w:numPr>
          <w:ilvl w:val="1"/>
          <w:numId w:val="1"/>
        </w:numPr>
        <w:pBdr/>
        <w:rPr>
          <w:rFonts w:ascii="Arial" w:hAnsi="Arial" w:cs="Arial"/>
          <w:color w:val="2F5496"/>
          <w:sz w:val="32"/>
          <w:szCs w:val="32"/>
        </w:rPr>
      </w:pPr>
      <w:r>
        <w:rPr>
          <w:rFonts w:cs="Arial" w:ascii="Arial" w:hAnsi="Arial"/>
          <w:color w:val="2F5496"/>
          <w:sz w:val="32"/>
          <w:szCs w:val="32"/>
        </w:rPr>
        <w:t>Scénario du cas ajouter un bâtiment :</w:t>
      </w:r>
    </w:p>
    <w:p>
      <w:pPr>
        <w:pStyle w:val="Normal"/>
        <w:rPr>
          <w:color w:val="2F5496"/>
          <w:sz w:val="32"/>
          <w:szCs w:val="32"/>
        </w:rPr>
      </w:pPr>
      <w:r>
        <w:rPr>
          <w:color w:val="2F5496"/>
          <w:sz w:val="32"/>
          <w:szCs w:val="32"/>
        </w:rPr>
      </w:r>
    </w:p>
    <w:p>
      <w:pPr>
        <w:pStyle w:val="Normal"/>
        <w:pBdr/>
        <w:ind w:left="720" w:hanging="0"/>
        <w:rPr>
          <w:color w:val="2F5496"/>
          <w:sz w:val="32"/>
          <w:szCs w:val="32"/>
        </w:rPr>
      </w:pPr>
      <w:r>
        <w:rPr/>
        <w:drawing>
          <wp:inline distT="0" distB="0" distL="0" distR="0">
            <wp:extent cx="5760720" cy="793623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5760720" cy="7936230"/>
                    </a:xfrm>
                    <a:prstGeom prst="rect">
                      <a:avLst/>
                    </a:prstGeom>
                  </pic:spPr>
                </pic:pic>
              </a:graphicData>
            </a:graphic>
          </wp:inline>
        </w:drawing>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numPr>
          <w:ilvl w:val="1"/>
          <w:numId w:val="1"/>
        </w:numPr>
        <w:pBdr/>
        <w:rPr>
          <w:rFonts w:ascii="Arial" w:hAnsi="Arial" w:cs="Arial"/>
          <w:color w:val="2F5496"/>
          <w:sz w:val="32"/>
          <w:szCs w:val="32"/>
        </w:rPr>
      </w:pPr>
      <w:r>
        <w:rPr>
          <w:rFonts w:cs="Arial" w:ascii="Arial" w:hAnsi="Arial"/>
          <w:color w:val="2F5496"/>
          <w:sz w:val="32"/>
          <w:szCs w:val="32"/>
        </w:rPr>
        <w:t>Scénario du cas supprimer un bâtiment :</w:t>
      </w:r>
    </w:p>
    <w:p>
      <w:pPr>
        <w:pStyle w:val="Normal"/>
        <w:ind w:left="720" w:hanging="0"/>
        <w:rPr>
          <w:color w:val="2F5496"/>
          <w:sz w:val="32"/>
          <w:szCs w:val="32"/>
        </w:rPr>
      </w:pPr>
      <w:r>
        <w:rPr/>
        <w:drawing>
          <wp:inline distT="0" distB="0" distL="0" distR="0">
            <wp:extent cx="5760720" cy="464312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5760720" cy="4643120"/>
                    </a:xfrm>
                    <a:prstGeom prst="rect">
                      <a:avLst/>
                    </a:prstGeom>
                  </pic:spPr>
                </pic:pic>
              </a:graphicData>
            </a:graphic>
          </wp:inline>
        </w:drawing>
      </w:r>
    </w:p>
    <w:p>
      <w:pPr>
        <w:pStyle w:val="Normal"/>
        <w:ind w:left="720" w:hanging="0"/>
        <w:rPr>
          <w:color w:val="2F5496"/>
          <w:sz w:val="32"/>
          <w:szCs w:val="32"/>
        </w:rPr>
      </w:pPr>
      <w:r>
        <w:rPr>
          <w:color w:val="2F5496"/>
          <w:sz w:val="32"/>
          <w:szCs w:val="32"/>
        </w:rPr>
      </w:r>
    </w:p>
    <w:p>
      <w:pPr>
        <w:pStyle w:val="Normal"/>
        <w:numPr>
          <w:ilvl w:val="1"/>
          <w:numId w:val="1"/>
        </w:numPr>
        <w:pBdr/>
        <w:rPr>
          <w:rFonts w:ascii="Arial" w:hAnsi="Arial" w:cs="Arial"/>
          <w:color w:val="2F5496"/>
          <w:sz w:val="32"/>
          <w:szCs w:val="32"/>
        </w:rPr>
      </w:pPr>
      <w:r>
        <w:rPr>
          <w:rFonts w:cs="Arial" w:ascii="Arial" w:hAnsi="Arial"/>
          <w:color w:val="2F5496"/>
          <w:sz w:val="32"/>
          <w:szCs w:val="32"/>
        </w:rPr>
        <w:t>Scénario du cas ajouter un étage :</w:t>
      </w:r>
    </w:p>
    <w:p>
      <w:pPr>
        <w:pStyle w:val="Normal"/>
        <w:pBdr/>
        <w:spacing w:before="0" w:after="0"/>
        <w:ind w:left="1440" w:hanging="0"/>
        <w:rPr>
          <w:color w:val="2F5496"/>
          <w:sz w:val="32"/>
          <w:szCs w:val="32"/>
        </w:rPr>
      </w:pPr>
      <w:r>
        <w:rPr>
          <w:color w:val="2F5496"/>
          <w:sz w:val="32"/>
          <w:szCs w:val="32"/>
        </w:rPr>
      </w:r>
    </w:p>
    <w:p>
      <w:pPr>
        <w:pStyle w:val="Normal"/>
        <w:pBdr/>
        <w:spacing w:before="0" w:after="0"/>
        <w:rPr>
          <w:color w:val="2F5496"/>
          <w:sz w:val="32"/>
          <w:szCs w:val="32"/>
        </w:rPr>
      </w:pPr>
      <w:r>
        <w:rPr/>
        <w:drawing>
          <wp:inline distT="0" distB="0" distL="0" distR="0">
            <wp:extent cx="5760720" cy="847217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5760720" cy="8472170"/>
                    </a:xfrm>
                    <a:prstGeom prst="rect">
                      <a:avLst/>
                    </a:prstGeom>
                  </pic:spPr>
                </pic:pic>
              </a:graphicData>
            </a:graphic>
          </wp:inline>
        </w:drawing>
      </w:r>
    </w:p>
    <w:p>
      <w:pPr>
        <w:pStyle w:val="Normal"/>
        <w:numPr>
          <w:ilvl w:val="1"/>
          <w:numId w:val="1"/>
        </w:numPr>
        <w:pBdr/>
        <w:rPr>
          <w:rFonts w:ascii="Arial" w:hAnsi="Arial" w:cs="Arial"/>
          <w:color w:val="2F5496"/>
          <w:sz w:val="32"/>
          <w:szCs w:val="32"/>
        </w:rPr>
      </w:pPr>
      <w:r>
        <w:rPr>
          <w:rFonts w:cs="Arial" w:ascii="Arial" w:hAnsi="Arial"/>
          <w:color w:val="2F5496"/>
          <w:sz w:val="32"/>
          <w:szCs w:val="32"/>
        </w:rPr>
        <w:t>Scénario de cas supprimer un étage :</w:t>
      </w:r>
    </w:p>
    <w:p>
      <w:pPr>
        <w:pStyle w:val="Normal"/>
        <w:ind w:left="720" w:hanging="0"/>
        <w:rPr>
          <w:color w:val="2F5496"/>
          <w:sz w:val="32"/>
          <w:szCs w:val="32"/>
        </w:rPr>
      </w:pPr>
      <w:r>
        <w:rPr/>
        <w:drawing>
          <wp:inline distT="0" distB="0" distL="0" distR="0">
            <wp:extent cx="5760720" cy="522605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760720" cy="5226050"/>
                    </a:xfrm>
                    <a:prstGeom prst="rect">
                      <a:avLst/>
                    </a:prstGeom>
                  </pic:spPr>
                </pic:pic>
              </a:graphicData>
            </a:graphic>
          </wp:inline>
        </w:drawing>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ListParagraph"/>
        <w:numPr>
          <w:ilvl w:val="0"/>
          <w:numId w:val="1"/>
        </w:numPr>
        <w:pBdr/>
        <w:rPr>
          <w:rFonts w:ascii="Arial" w:hAnsi="Arial" w:cs="Arial"/>
          <w:color w:val="2F5496"/>
          <w:sz w:val="32"/>
          <w:szCs w:val="32"/>
        </w:rPr>
      </w:pPr>
      <w:r>
        <w:rPr>
          <w:rFonts w:cs="Arial" w:ascii="Arial" w:hAnsi="Arial"/>
          <w:color w:val="2F5496"/>
          <w:sz w:val="32"/>
          <w:szCs w:val="32"/>
        </w:rPr>
        <w:t>MODÈLE DU DOMAINE:</w:t>
      </w:r>
    </w:p>
    <w:p>
      <w:pPr>
        <w:pStyle w:val="Normal"/>
        <w:rPr>
          <w:color w:val="2F5496"/>
          <w:sz w:val="32"/>
          <w:szCs w:val="32"/>
        </w:rPr>
      </w:pPr>
      <w:r>
        <w:rPr/>
        <w:drawing>
          <wp:inline distT="0" distB="0" distL="0" distR="0">
            <wp:extent cx="5760720" cy="1957705"/>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7"/>
                    <a:stretch>
                      <a:fillRect/>
                    </a:stretch>
                  </pic:blipFill>
                  <pic:spPr bwMode="auto">
                    <a:xfrm>
                      <a:off x="0" y="0"/>
                      <a:ext cx="5760720" cy="1957705"/>
                    </a:xfrm>
                    <a:prstGeom prst="rect">
                      <a:avLst/>
                    </a:prstGeom>
                  </pic:spPr>
                </pic:pic>
              </a:graphicData>
            </a:graphic>
          </wp:inline>
        </w:drawing>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pBdr/>
        <w:ind w:left="1440" w:hanging="0"/>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ind w:left="720" w:hanging="0"/>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color w:val="2F5496"/>
          <w:sz w:val="32"/>
          <w:szCs w:val="32"/>
        </w:rPr>
      </w:pPr>
      <w:r>
        <w:rPr>
          <w:color w:val="2F5496"/>
          <w:sz w:val="32"/>
          <w:szCs w:val="32"/>
        </w:rPr>
      </w:r>
    </w:p>
    <w:p>
      <w:pPr>
        <w:pStyle w:val="Normal"/>
        <w:rPr/>
      </w:pPr>
      <w:r>
        <w:rPr/>
      </w:r>
    </w:p>
    <w:p>
      <w:pPr>
        <w:pStyle w:val="Heading1"/>
        <w:spacing w:lineRule="auto" w:line="480"/>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8"/>
      <w:headerReference w:type="first" r:id="rId9"/>
      <w:footerReference w:type="default" r:id="rId10"/>
      <w:footerReference w:type="first" r:id="rId11"/>
      <w:type w:val="nextPage"/>
      <w:pgSz w:w="11906" w:h="16838"/>
      <w:pgMar w:left="1417" w:right="1417" w:gutter="0" w:header="680" w:top="1417" w:footer="708" w:bottom="141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36" w:leader="none"/>
        <w:tab w:val="right" w:pos="9072"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p>
    <w:pPr>
      <w:pStyle w:val="Normal"/>
      <w:pBdr/>
      <w:tabs>
        <w:tab w:val="clear" w:pos="720"/>
        <w:tab w:val="center" w:pos="4536" w:leader="none"/>
        <w:tab w:val="right" w:pos="9072"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before="0" w:after="0"/>
      <w:rPr>
        <w:color w:val="000000"/>
      </w:rPr>
    </w:pPr>
    <w:r>
      <w:rPr>
        <w:color w:val="000000"/>
      </w:rPr>
    </w:r>
  </w:p>
  <w:tbl>
    <w:tblPr>
      <w:tblStyle w:val="a1"/>
      <w:tblW w:w="7503" w:type="dxa"/>
      <w:jc w:val="left"/>
      <w:tblInd w:w="2583" w:type="dxa"/>
      <w:tblLayout w:type="fixed"/>
      <w:tblCellMar>
        <w:top w:w="0" w:type="dxa"/>
        <w:left w:w="108" w:type="dxa"/>
        <w:bottom w:w="0" w:type="dxa"/>
        <w:right w:w="108" w:type="dxa"/>
      </w:tblCellMar>
      <w:tblLook w:firstRow="0" w:noVBand="1" w:lastRow="0" w:firstColumn="0" w:lastColumn="0" w:noHBand="0" w:val="0400"/>
    </w:tblPr>
    <w:tblGrid>
      <w:gridCol w:w="2971"/>
      <w:gridCol w:w="4531"/>
    </w:tblGrid>
    <w:tr>
      <w:trPr/>
      <w:tc>
        <w:tcPr>
          <w:tcW w:w="2971" w:type="dxa"/>
          <w:tcBorders>
            <w:top w:val="single" w:sz="4" w:space="0" w:color="999999"/>
            <w:left w:val="single" w:sz="4" w:space="0" w:color="999999"/>
            <w:bottom w:val="single" w:sz="4" w:space="0" w:color="999999"/>
            <w:right w:val="single" w:sz="4" w:space="0" w:color="999999"/>
          </w:tcBorders>
        </w:tcPr>
        <w:p>
          <w:pPr>
            <w:pStyle w:val="Normal"/>
            <w:widowControl w:val="false"/>
            <w:pBdr/>
            <w:tabs>
              <w:tab w:val="clear" w:pos="720"/>
              <w:tab w:val="left" w:pos="915" w:leader="none"/>
              <w:tab w:val="center" w:pos="4536" w:leader="none"/>
              <w:tab w:val="right" w:pos="9072" w:leader="none"/>
            </w:tabs>
            <w:spacing w:before="0" w:after="160"/>
            <w:rPr>
              <w:color w:val="000000"/>
              <w:u w:val="single"/>
            </w:rPr>
          </w:pPr>
          <w:r>
            <w:rPr>
              <w:color w:val="000000"/>
              <w:u w:val="single"/>
            </w:rPr>
            <w:t>Auteur</w:t>
          </w:r>
        </w:p>
      </w:tc>
      <w:tc>
        <w:tcPr>
          <w:tcW w:w="4531" w:type="dxa"/>
          <w:tcBorders>
            <w:top w:val="single" w:sz="4" w:space="0" w:color="999999"/>
            <w:left w:val="single" w:sz="4" w:space="0" w:color="999999"/>
            <w:bottom w:val="single" w:sz="4" w:space="0" w:color="999999"/>
            <w:right w:val="single" w:sz="4" w:space="0" w:color="999999"/>
          </w:tcBorders>
        </w:tcPr>
        <w:p>
          <w:pPr>
            <w:pStyle w:val="Normal"/>
            <w:widowControl w:val="false"/>
            <w:pBdr/>
            <w:tabs>
              <w:tab w:val="clear" w:pos="720"/>
              <w:tab w:val="center" w:pos="4536" w:leader="none"/>
              <w:tab w:val="right" w:pos="9072" w:leader="none"/>
            </w:tabs>
            <w:spacing w:before="0" w:after="160"/>
            <w:rPr>
              <w:color w:val="000000"/>
              <w:u w:val="single"/>
            </w:rPr>
          </w:pPr>
          <w:r>
            <w:rPr>
              <w:u w:val="single"/>
            </w:rPr>
            <w:t>Fadwa Lafhili</w:t>
          </w:r>
        </w:p>
      </w:tc>
    </w:tr>
    <w:tr>
      <w:trPr/>
      <w:tc>
        <w:tcPr>
          <w:tcW w:w="2971" w:type="dxa"/>
          <w:tcBorders>
            <w:top w:val="single" w:sz="4" w:space="0" w:color="999999"/>
            <w:left w:val="single" w:sz="4" w:space="0" w:color="999999"/>
            <w:bottom w:val="single" w:sz="4" w:space="0" w:color="999999"/>
            <w:right w:val="single" w:sz="4" w:space="0" w:color="999999"/>
          </w:tcBorders>
        </w:tcPr>
        <w:p>
          <w:pPr>
            <w:pStyle w:val="Normal"/>
            <w:widowControl w:val="false"/>
            <w:pBdr/>
            <w:tabs>
              <w:tab w:val="clear" w:pos="720"/>
              <w:tab w:val="center" w:pos="4536" w:leader="none"/>
              <w:tab w:val="right" w:pos="9072" w:leader="none"/>
            </w:tabs>
            <w:spacing w:before="0" w:after="160"/>
            <w:rPr>
              <w:color w:val="000000"/>
              <w:u w:val="single"/>
            </w:rPr>
          </w:pPr>
          <w:r>
            <w:rPr>
              <w:color w:val="000000"/>
              <w:u w:val="single"/>
            </w:rPr>
            <w:t>Date de création</w:t>
          </w:r>
        </w:p>
      </w:tc>
      <w:tc>
        <w:tcPr>
          <w:tcW w:w="4531" w:type="dxa"/>
          <w:tcBorders>
            <w:top w:val="single" w:sz="4" w:space="0" w:color="999999"/>
            <w:left w:val="single" w:sz="4" w:space="0" w:color="999999"/>
            <w:bottom w:val="single" w:sz="4" w:space="0" w:color="999999"/>
            <w:right w:val="single" w:sz="4" w:space="0" w:color="999999"/>
          </w:tcBorders>
        </w:tcPr>
        <w:p>
          <w:pPr>
            <w:pStyle w:val="Normal"/>
            <w:widowControl w:val="false"/>
            <w:pBdr/>
            <w:tabs>
              <w:tab w:val="clear" w:pos="720"/>
              <w:tab w:val="center" w:pos="4536" w:leader="none"/>
              <w:tab w:val="right" w:pos="9072" w:leader="none"/>
            </w:tabs>
            <w:spacing w:before="0" w:after="160"/>
            <w:rPr>
              <w:color w:val="000000"/>
              <w:u w:val="single"/>
            </w:rPr>
          </w:pPr>
          <w:r>
            <w:rPr>
              <w:u w:val="single"/>
            </w:rPr>
            <w:t>0</w:t>
          </w:r>
          <w:r>
            <w:rPr>
              <w:u w:val="single"/>
            </w:rPr>
            <w:t>6</w:t>
          </w:r>
          <w:r>
            <w:rPr>
              <w:u w:val="single"/>
            </w:rPr>
            <w:t>/10/2022</w:t>
          </w:r>
        </w:p>
      </w:tc>
    </w:tr>
    <w:tr>
      <w:trPr/>
      <w:tc>
        <w:tcPr>
          <w:tcW w:w="2971" w:type="dxa"/>
          <w:tcBorders>
            <w:top w:val="single" w:sz="4" w:space="0" w:color="999999"/>
            <w:left w:val="single" w:sz="4" w:space="0" w:color="999999"/>
            <w:bottom w:val="single" w:sz="4" w:space="0" w:color="999999"/>
            <w:right w:val="single" w:sz="4" w:space="0" w:color="999999"/>
          </w:tcBorders>
        </w:tcPr>
        <w:p>
          <w:pPr>
            <w:pStyle w:val="Normal"/>
            <w:widowControl w:val="false"/>
            <w:pBdr/>
            <w:tabs>
              <w:tab w:val="clear" w:pos="720"/>
              <w:tab w:val="center" w:pos="4536" w:leader="none"/>
              <w:tab w:val="right" w:pos="9072" w:leader="none"/>
            </w:tabs>
            <w:spacing w:before="0" w:after="160"/>
            <w:rPr>
              <w:color w:val="000000"/>
              <w:u w:val="single"/>
            </w:rPr>
          </w:pPr>
          <w:r>
            <w:rPr>
              <w:color w:val="000000"/>
              <w:u w:val="single"/>
            </w:rPr>
            <w:t>Version</w:t>
          </w:r>
        </w:p>
      </w:tc>
      <w:tc>
        <w:tcPr>
          <w:tcW w:w="4531" w:type="dxa"/>
          <w:tcBorders>
            <w:top w:val="single" w:sz="4" w:space="0" w:color="999999"/>
            <w:left w:val="single" w:sz="4" w:space="0" w:color="999999"/>
            <w:bottom w:val="single" w:sz="4" w:space="0" w:color="999999"/>
            <w:right w:val="single" w:sz="4" w:space="0" w:color="999999"/>
          </w:tcBorders>
        </w:tcPr>
        <w:p>
          <w:pPr>
            <w:pStyle w:val="Normal"/>
            <w:widowControl w:val="false"/>
            <w:pBdr/>
            <w:tabs>
              <w:tab w:val="clear" w:pos="720"/>
              <w:tab w:val="center" w:pos="4536" w:leader="none"/>
              <w:tab w:val="right" w:pos="9072" w:leader="none"/>
            </w:tabs>
            <w:spacing w:before="0" w:after="160"/>
            <w:rPr>
              <w:color w:val="000000"/>
              <w:u w:val="single"/>
            </w:rPr>
          </w:pPr>
          <w:r>
            <w:rPr>
              <w:u w:val="single"/>
            </w:rPr>
            <w:t>1</w:t>
          </w:r>
          <w:r>
            <w:rPr>
              <w:color w:val="000000"/>
              <w:u w:val="single"/>
            </w:rPr>
            <w:t>.0.0</w:t>
          </w:r>
        </w:p>
      </w:tc>
    </w:tr>
  </w:tbl>
  <w:p>
    <w:pPr>
      <w:pStyle w:val="Normal"/>
      <w:pBdr/>
      <w:tabs>
        <w:tab w:val="clear" w:pos="720"/>
        <w:tab w:val="center" w:pos="4536" w:leader="none"/>
        <w:tab w:val="right" w:pos="9072" w:leader="none"/>
      </w:tabs>
      <w:spacing w:lineRule="auto" w:line="240" w:before="0" w:after="0"/>
      <w:rPr>
        <w:color w:val="000000"/>
        <w:u w:val="single"/>
      </w:rPr>
    </w:pPr>
    <w:r>
      <w:rPr>
        <w:color w:val="000000"/>
        <w:u w:val="single"/>
      </w:rPr>
    </w:r>
  </w:p>
  <w:p>
    <w:pPr>
      <w:pStyle w:val="Normal"/>
      <w:pBdr/>
      <w:tabs>
        <w:tab w:val="clear" w:pos="720"/>
        <w:tab w:val="center" w:pos="4536" w:leader="none"/>
        <w:tab w:val="right" w:pos="9072" w:leader="none"/>
      </w:tabs>
      <w:spacing w:lineRule="auto" w:line="240" w:before="0" w:after="0"/>
      <w:rPr>
        <w:color w:val="000000"/>
        <w:u w:val="single"/>
      </w:rPr>
    </w:pPr>
    <w:r>
      <w:rPr>
        <w:color w:val="000000"/>
        <w:u w:val="singl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before="0" w:after="0"/>
      <w:rPr>
        <w:color w:val="000000"/>
      </w:rPr>
    </w:pPr>
    <w:r>
      <w:rPr>
        <w:color w:val="000000"/>
      </w:rPr>
    </w:r>
  </w:p>
  <w:tbl>
    <w:tblPr>
      <w:tblStyle w:val="a0"/>
      <w:tblW w:w="9072"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835"/>
      <w:gridCol w:w="850"/>
      <w:gridCol w:w="5387"/>
    </w:tblGrid>
    <w:tr>
      <w:trPr/>
      <w:tc>
        <w:tcPr>
          <w:tcW w:w="2835" w:type="dxa"/>
          <w:tcBorders/>
        </w:tcPr>
        <w:p>
          <w:pPr>
            <w:pStyle w:val="Heading1"/>
            <w:widowControl w:val="false"/>
            <w:tabs>
              <w:tab w:val="clear" w:pos="720"/>
              <w:tab w:val="left" w:pos="7371" w:leader="none"/>
            </w:tabs>
            <w:spacing w:before="240" w:after="0"/>
            <w:rPr>
              <w:sz w:val="36"/>
              <w:szCs w:val="36"/>
            </w:rPr>
          </w:pPr>
          <w:r>
            <w:rPr/>
            <w:drawing>
              <wp:inline distT="0" distB="0" distL="0" distR="0">
                <wp:extent cx="1235710" cy="44513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1235710" cy="445135"/>
                        </a:xfrm>
                        <a:prstGeom prst="rect">
                          <a:avLst/>
                        </a:prstGeom>
                      </pic:spPr>
                    </pic:pic>
                  </a:graphicData>
                </a:graphic>
              </wp:inline>
            </w:drawing>
          </w:r>
        </w:p>
      </w:tc>
      <w:tc>
        <w:tcPr>
          <w:tcW w:w="850" w:type="dxa"/>
          <w:tcBorders/>
        </w:tcPr>
        <w:p>
          <w:pPr>
            <w:pStyle w:val="Normal"/>
            <w:widowControl w:val="false"/>
            <w:pBdr/>
            <w:tabs>
              <w:tab w:val="clear" w:pos="720"/>
              <w:tab w:val="center" w:pos="4536" w:leader="none"/>
              <w:tab w:val="right" w:pos="9072" w:leader="none"/>
            </w:tabs>
            <w:spacing w:before="0" w:after="160"/>
            <w:rPr>
              <w:color w:val="000000"/>
            </w:rPr>
          </w:pPr>
          <w:r>
            <w:rPr>
              <w:color w:val="000000"/>
            </w:rPr>
          </w:r>
        </w:p>
      </w:tc>
      <w:tc>
        <w:tcPr>
          <w:tcW w:w="5387" w:type="dxa"/>
          <w:tcBorders/>
        </w:tcPr>
        <w:p>
          <w:pPr>
            <w:pStyle w:val="Heading1"/>
            <w:widowControl w:val="false"/>
            <w:spacing w:before="240" w:after="0"/>
            <w:jc w:val="right"/>
            <w:rPr>
              <w:sz w:val="40"/>
              <w:szCs w:val="40"/>
            </w:rPr>
          </w:pPr>
          <w:r>
            <w:rPr>
              <w:sz w:val="40"/>
              <w:szCs w:val="40"/>
            </w:rPr>
            <w:t>Admission</w:t>
          </w:r>
        </w:p>
        <w:p>
          <w:pPr>
            <w:pStyle w:val="Normal"/>
            <w:widowControl w:val="false"/>
            <w:pBdr/>
            <w:tabs>
              <w:tab w:val="clear" w:pos="720"/>
              <w:tab w:val="center" w:pos="4536" w:leader="none"/>
              <w:tab w:val="right" w:pos="9072" w:leader="none"/>
            </w:tabs>
            <w:spacing w:before="0" w:after="160"/>
            <w:rPr>
              <w:color w:val="000000"/>
            </w:rPr>
          </w:pPr>
          <w:r>
            <w:rPr>
              <w:color w:val="000000"/>
            </w:rPr>
          </w:r>
        </w:p>
      </w:tc>
    </w:tr>
  </w:tbl>
  <w:p>
    <w:pPr>
      <w:pStyle w:val="Normal"/>
      <w:pBdr/>
      <w:tabs>
        <w:tab w:val="clear" w:pos="720"/>
        <w:tab w:val="center" w:pos="4536" w:leader="none"/>
        <w:tab w:val="right" w:pos="9072"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36" w:leader="none"/>
        <w:tab w:val="right" w:pos="9072" w:leader="none"/>
      </w:tabs>
      <w:spacing w:lineRule="auto" w:line="240" w:before="0" w:after="0"/>
      <w:rPr>
        <w:color w:val="000000"/>
      </w:rPr>
    </w:pPr>
    <w:r>
      <w:rPr>
        <w:color w:val="000000"/>
      </w:rPr>
      <w:drawing>
        <wp:anchor behindDoc="1" distT="0" distB="0" distL="114300" distR="114300" simplePos="0" locked="0" layoutInCell="0" allowOverlap="1" relativeHeight="8">
          <wp:simplePos x="0" y="0"/>
          <wp:positionH relativeFrom="column">
            <wp:posOffset>1466215</wp:posOffset>
          </wp:positionH>
          <wp:positionV relativeFrom="paragraph">
            <wp:posOffset>-211455</wp:posOffset>
          </wp:positionV>
          <wp:extent cx="2828925" cy="101917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2828925" cy="10191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520" w:hanging="1080"/>
      </w:pPr>
      <w:rPr/>
    </w:lvl>
    <w:lvl w:ilvl="4">
      <w:start w:val="1"/>
      <w:numFmt w:val="decimal"/>
      <w:lvlText w:val="%1.%2.%3.%4.%5."/>
      <w:lvlJc w:val="left"/>
      <w:pPr>
        <w:tabs>
          <w:tab w:val="num" w:pos="0"/>
        </w:tabs>
        <w:ind w:left="3240" w:hanging="1440"/>
      </w:pPr>
      <w:rPr/>
    </w:lvl>
    <w:lvl w:ilvl="5">
      <w:start w:val="1"/>
      <w:numFmt w:val="decimal"/>
      <w:lvlText w:val="%1.%2.%3.%4.%5.%6."/>
      <w:lvlJc w:val="left"/>
      <w:pPr>
        <w:tabs>
          <w:tab w:val="num" w:pos="0"/>
        </w:tabs>
        <w:ind w:left="3600" w:hanging="1440"/>
      </w:pPr>
      <w:rPr/>
    </w:lvl>
    <w:lvl w:ilvl="6">
      <w:start w:val="1"/>
      <w:numFmt w:val="decimal"/>
      <w:lvlText w:val="%1.%2.%3.%4.%5.%6.%7."/>
      <w:lvlJc w:val="left"/>
      <w:pPr>
        <w:tabs>
          <w:tab w:val="num" w:pos="0"/>
        </w:tabs>
        <w:ind w:left="4320" w:hanging="1800"/>
      </w:pPr>
      <w:rPr/>
    </w:lvl>
    <w:lvl w:ilvl="7">
      <w:start w:val="1"/>
      <w:numFmt w:val="decimal"/>
      <w:lvlText w:val="%1.%2.%3.%4.%5.%6.%7.%8."/>
      <w:lvlJc w:val="left"/>
      <w:pPr>
        <w:tabs>
          <w:tab w:val="num" w:pos="0"/>
        </w:tabs>
        <w:ind w:left="5040" w:hanging="2160"/>
      </w:pPr>
      <w:rPr/>
    </w:lvl>
    <w:lvl w:ilvl="8">
      <w:start w:val="1"/>
      <w:numFmt w:val="decimal"/>
      <w:lvlText w:val="%1.%2.%3.%4.%5.%6.%7.%8.%9."/>
      <w:lvlJc w:val="left"/>
      <w:pPr>
        <w:tabs>
          <w:tab w:val="num" w:pos="0"/>
        </w:tabs>
        <w:ind w:left="5400" w:hanging="2160"/>
      </w:pPr>
      <w:rPr/>
    </w:lvl>
  </w:abstractNum>
  <w:abstractNum w:abstractNumId="2">
    <w:lvl w:ilvl="0">
      <w:start w:val="1"/>
      <w:numFmt w:val="bullet"/>
      <w:lvlText w:val=""/>
      <w:lvlJc w:val="left"/>
      <w:pPr>
        <w:tabs>
          <w:tab w:val="num" w:pos="0"/>
        </w:tabs>
        <w:ind w:left="720" w:hanging="360"/>
      </w:pPr>
      <w:rPr>
        <w:rFonts w:ascii="Wingdings" w:hAnsi="Wingdings" w:cs="Wingdings" w:hint="default"/>
        <w:dstrike w:val="false"/>
        <w:strike w:val="false"/>
        <w:u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dstrike w:val="false"/>
        <w:strike w:val="false"/>
        <w:u w:val="none"/>
      </w:rPr>
    </w:lvl>
    <w:lvl w:ilvl="1">
      <w:start w:val="1"/>
      <w:numFmt w:val="bullet"/>
      <w:lvlText w:val=""/>
      <w:lvlJc w:val="left"/>
      <w:pPr>
        <w:tabs>
          <w:tab w:val="num" w:pos="0"/>
        </w:tabs>
        <w:ind w:left="1440" w:hanging="360"/>
      </w:pPr>
      <w:rPr>
        <w:rFonts w:ascii="Wingdings" w:hAnsi="Wingdings" w:cs="Wingdings"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rPr>
    </w:lvl>
    <w:lvl w:ilvl="4">
      <w:start w:val="1"/>
      <w:numFmt w:val="bullet"/>
      <w:lvlText w:val="◆"/>
      <w:lvlJc w:val="left"/>
      <w:pPr>
        <w:tabs>
          <w:tab w:val="num" w:pos="0"/>
        </w:tabs>
        <w:ind w:left="3600" w:hanging="360"/>
      </w:pPr>
      <w:rPr>
        <w:rFonts w:ascii="OpenSymbol" w:hAnsi="OpenSymbol" w:cs="OpenSymbol" w:hint="default"/>
        <w:dstrike w:val="false"/>
        <w:strike w:val="false"/>
        <w:u w:val="none"/>
      </w:rPr>
    </w:lvl>
    <w:lvl w:ilvl="5">
      <w:start w:val="1"/>
      <w:numFmt w:val="bullet"/>
      <w:lvlText w:val=""/>
      <w:lvlJc w:val="left"/>
      <w:pPr>
        <w:tabs>
          <w:tab w:val="num" w:pos="0"/>
        </w:tabs>
        <w:ind w:left="4320" w:hanging="360"/>
      </w:pPr>
      <w:rPr>
        <w:rFonts w:ascii="Wingdings" w:hAnsi="Wingdings" w:cs="Wingdings" w:hint="default"/>
        <w:dstrike w:val="false"/>
        <w:strike w:val="false"/>
        <w:u w:val="none"/>
      </w:rPr>
    </w:lvl>
    <w:lvl w:ilvl="6">
      <w:start w:val="1"/>
      <w:numFmt w:val="bullet"/>
      <w:lvlText w:val="■"/>
      <w:lvlJc w:val="left"/>
      <w:pPr>
        <w:tabs>
          <w:tab w:val="num" w:pos="0"/>
        </w:tabs>
        <w:ind w:left="5040" w:hanging="360"/>
      </w:pPr>
      <w:rPr>
        <w:rFonts w:ascii="OpenSymbol" w:hAnsi="OpenSymbol" w:cs="OpenSymbol" w:hint="default"/>
        <w:dstrike w:val="false"/>
        <w:strike w:val="false"/>
        <w:u w:val="none"/>
      </w:rPr>
    </w:lvl>
    <w:lvl w:ilvl="7">
      <w:start w:val="1"/>
      <w:numFmt w:val="bullet"/>
      <w:lvlText w:val=""/>
      <w:lvlJc w:val="left"/>
      <w:pPr>
        <w:tabs>
          <w:tab w:val="num" w:pos="0"/>
        </w:tabs>
        <w:ind w:left="5760" w:hanging="360"/>
      </w:pPr>
      <w:rPr>
        <w:rFonts w:ascii="Wingdings" w:hAnsi="Wingdings" w:cs="Wingdings"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M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M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7fa"/>
    <w:pPr>
      <w:widowControl/>
      <w:bidi w:val="0"/>
      <w:spacing w:lineRule="auto" w:line="259" w:before="0" w:after="160"/>
      <w:jc w:val="left"/>
    </w:pPr>
    <w:rPr>
      <w:rFonts w:ascii="Calibri" w:hAnsi="Calibri" w:eastAsia="Calibri" w:cs="Calibri"/>
      <w:color w:val="auto"/>
      <w:kern w:val="0"/>
      <w:sz w:val="22"/>
      <w:szCs w:val="22"/>
      <w:lang w:val="fr-FR" w:eastAsia="fr-MA" w:bidi="ar-SA"/>
    </w:rPr>
  </w:style>
  <w:style w:type="paragraph" w:styleId="Heading1">
    <w:name w:val="Heading 1"/>
    <w:basedOn w:val="Normal"/>
    <w:next w:val="Normal"/>
    <w:link w:val="Titre1Car"/>
    <w:uiPriority w:val="9"/>
    <w:qFormat/>
    <w:rsid w:val="00ee07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ee07f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ee07fa"/>
    <w:rPr>
      <w:rFonts w:ascii="Calibri Light" w:hAnsi="Calibri Light" w:eastAsia="" w:cs="" w:asciiTheme="majorHAnsi" w:cstheme="majorBidi" w:eastAsiaTheme="majorEastAsia" w:hAnsiTheme="majorHAnsi"/>
      <w:color w:val="2F5496" w:themeColor="accent1" w:themeShade="bf"/>
      <w:sz w:val="32"/>
      <w:szCs w:val="32"/>
      <w:lang w:val="fr-FR"/>
    </w:rPr>
  </w:style>
  <w:style w:type="character" w:styleId="Titre2Car" w:customStyle="1">
    <w:name w:val="Titre 2 Car"/>
    <w:basedOn w:val="DefaultParagraphFont"/>
    <w:link w:val="Heading2"/>
    <w:uiPriority w:val="9"/>
    <w:qFormat/>
    <w:rsid w:val="00ee07fa"/>
    <w:rPr>
      <w:rFonts w:ascii="Calibri Light" w:hAnsi="Calibri Light" w:eastAsia="" w:cs="" w:asciiTheme="majorHAnsi" w:cstheme="majorBidi" w:eastAsiaTheme="majorEastAsia" w:hAnsiTheme="majorHAnsi"/>
      <w:color w:val="2F5496" w:themeColor="accent1" w:themeShade="bf"/>
      <w:sz w:val="26"/>
      <w:szCs w:val="26"/>
      <w:lang w:val="fr-FR"/>
    </w:rPr>
  </w:style>
  <w:style w:type="character" w:styleId="EntteCar" w:customStyle="1">
    <w:name w:val="En-tête Car"/>
    <w:basedOn w:val="DefaultParagraphFont"/>
    <w:link w:val="Header"/>
    <w:uiPriority w:val="99"/>
    <w:qFormat/>
    <w:rsid w:val="00ee07fa"/>
    <w:rPr>
      <w:lang w:val="fr-FR"/>
    </w:rPr>
  </w:style>
  <w:style w:type="character" w:styleId="PieddepageCar" w:customStyle="1">
    <w:name w:val="Pied de page Car"/>
    <w:basedOn w:val="DefaultParagraphFont"/>
    <w:link w:val="Footer"/>
    <w:uiPriority w:val="99"/>
    <w:qFormat/>
    <w:rsid w:val="00ee07fa"/>
    <w:rPr>
      <w:lang w:val="fr-F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EntteCar"/>
    <w:uiPriority w:val="99"/>
    <w:unhideWhenUsed/>
    <w:rsid w:val="00ee07fa"/>
    <w:pPr>
      <w:tabs>
        <w:tab w:val="clear" w:pos="720"/>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ee07fa"/>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952d67"/>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ee07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1Clair">
    <w:name w:val="Grid Table 1 Light"/>
    <w:basedOn w:val="TableauNormal"/>
    <w:uiPriority w:val="46"/>
    <w:rsid w:val="00ee07f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9/hdLfZvukm6YPFgS/Ma+0mwYw==">AMUW2mVMB8bbnR7qCIQToIcitx1RP33as2sUd0TjJi9TPK3gEcVUh+QxWwIEglbV0GXs46a/97nEwN2ARPk/U1dCSxTBqJrl4TA70pFZwyT/V9PhjUupeUDjlxPnhV0N0sJHgbmDLZ2a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Application>LibreOffice/7.4.0.3$Windows_X86_64 LibreOffice_project/f85e47c08ddd19c015c0114a68350214f7066f5a</Application>
  <AppVersion>15.0000</AppVersion>
  <Pages>10</Pages>
  <Words>171</Words>
  <Characters>948</Characters>
  <CharactersWithSpaces>1070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2022-10-05T09:42:00Z</dcterms:created>
  <dc:creator>LAFHILI FADWA</dc:creator>
  <dc:description/>
  <dc:language>en-US</dc:language>
  <cp:lastModifiedBy/>
  <dcterms:modified xsi:type="dcterms:W3CDTF">2022-10-06T17:03:34Z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